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3E07A4E3" w:rsidR="000E14DC" w:rsidRDefault="00504E09" w:rsidP="001F37C8">
      <w:pPr>
        <w:jc w:val="center"/>
      </w:pPr>
      <w:r w:rsidRPr="00504E09">
        <w:rPr>
          <w:noProof/>
        </w:rPr>
        <w:drawing>
          <wp:inline distT="0" distB="0" distL="0" distR="0" wp14:anchorId="464D7959" wp14:editId="5029187B">
            <wp:extent cx="5544765" cy="1478604"/>
            <wp:effectExtent l="0" t="0" r="0" b="0"/>
            <wp:docPr id="85882758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7582" name="Picture 1" descr="A close up of a logo&#10;&#10;AI-generated content may be incorrect."/>
                    <pic:cNvPicPr/>
                  </pic:nvPicPr>
                  <pic:blipFill>
                    <a:blip r:embed="rId8"/>
                    <a:stretch>
                      <a:fillRect/>
                    </a:stretch>
                  </pic:blipFill>
                  <pic:spPr>
                    <a:xfrm>
                      <a:off x="0" y="0"/>
                      <a:ext cx="5623791" cy="1499678"/>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086680EF" w14:textId="16E43B6B" w:rsidR="00751804" w:rsidRPr="000C480D" w:rsidRDefault="00751804" w:rsidP="00751804">
      <w:pPr>
        <w:jc w:val="center"/>
        <w:rPr>
          <w:rFonts w:ascii="Arial" w:eastAsia="Times New Roman" w:hAnsi="Arial" w:cs="Arial"/>
          <w:i/>
          <w:iCs/>
          <w:kern w:val="0"/>
          <w:sz w:val="28"/>
          <w:szCs w:val="28"/>
          <w14:ligatures w14:val="none"/>
        </w:rPr>
      </w:pPr>
      <w:r w:rsidRPr="000C480D">
        <w:rPr>
          <w:rFonts w:ascii="Arial" w:eastAsia="Times New Roman" w:hAnsi="Arial" w:cs="Arial"/>
          <w:i/>
          <w:iCs/>
          <w:kern w:val="0"/>
          <w:sz w:val="28"/>
          <w:szCs w:val="28"/>
          <w14:ligatures w14:val="none"/>
        </w:rPr>
        <w:t xml:space="preserve">Advanced concretes for girders with unbonded </w:t>
      </w:r>
      <w:r w:rsidR="00F30270">
        <w:rPr>
          <w:rFonts w:ascii="Arial" w:eastAsia="Times New Roman" w:hAnsi="Arial" w:cs="Arial"/>
          <w:i/>
          <w:iCs/>
          <w:kern w:val="0"/>
          <w:sz w:val="28"/>
          <w:szCs w:val="28"/>
          <w14:ligatures w14:val="none"/>
        </w:rPr>
        <w:t>post-tensioning</w:t>
      </w:r>
      <w:r w:rsidRPr="000C480D">
        <w:rPr>
          <w:rFonts w:ascii="Arial" w:eastAsia="Times New Roman" w:hAnsi="Arial" w:cs="Arial"/>
          <w:i/>
          <w:iCs/>
          <w:kern w:val="0"/>
          <w:sz w:val="28"/>
          <w:szCs w:val="28"/>
          <w14:ligatures w14:val="none"/>
        </w:rPr>
        <w:t xml:space="preserve"> strands</w:t>
      </w:r>
    </w:p>
    <w:p w14:paraId="15F76357" w14:textId="7A153F9B" w:rsidR="00D73A64" w:rsidRPr="00D86E6D" w:rsidRDefault="00F30270" w:rsidP="00751804">
      <w:pPr>
        <w:jc w:val="center"/>
        <w:rPr>
          <w:rFonts w:ascii="Arial" w:eastAsia="Times New Roman" w:hAnsi="Arial" w:cs="Arial"/>
          <w:kern w:val="0"/>
          <w14:ligatures w14:val="none"/>
        </w:rPr>
      </w:pPr>
      <w:r>
        <w:rPr>
          <w:rFonts w:ascii="Arial" w:eastAsia="Times New Roman" w:hAnsi="Arial" w:cs="Arial"/>
          <w:kern w:val="0"/>
          <w14:ligatures w14:val="none"/>
        </w:rPr>
        <w:t>UB-25-RP-02</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D86E6D" w:rsidRDefault="000E14DC" w:rsidP="00885BF2">
      <w:pPr>
        <w:jc w:val="center"/>
        <w:rPr>
          <w:rFonts w:ascii="Arial" w:hAnsi="Arial" w:cs="Arial"/>
        </w:rPr>
      </w:pPr>
      <w:r w:rsidRPr="00D86E6D">
        <w:rPr>
          <w:rFonts w:ascii="Arial" w:hAnsi="Arial" w:cs="Arial"/>
        </w:rPr>
        <w:t>Quarterly Progress Report</w:t>
      </w:r>
    </w:p>
    <w:p w14:paraId="7D17B051" w14:textId="7C227141" w:rsidR="000E14DC" w:rsidRPr="00D86E6D" w:rsidRDefault="000E14DC" w:rsidP="00885BF2">
      <w:pPr>
        <w:jc w:val="center"/>
        <w:rPr>
          <w:rFonts w:ascii="Arial" w:hAnsi="Arial" w:cs="Arial"/>
        </w:rPr>
      </w:pPr>
      <w:r w:rsidRPr="00D86E6D">
        <w:rPr>
          <w:rFonts w:ascii="Arial" w:hAnsi="Arial" w:cs="Arial"/>
        </w:rPr>
        <w:t xml:space="preserve">For the </w:t>
      </w:r>
      <w:r w:rsidR="00461465" w:rsidRPr="00D86E6D">
        <w:rPr>
          <w:rFonts w:ascii="Arial" w:hAnsi="Arial" w:cs="Arial"/>
        </w:rPr>
        <w:t>performance period</w:t>
      </w:r>
      <w:r w:rsidRPr="00D86E6D">
        <w:rPr>
          <w:rFonts w:ascii="Arial" w:hAnsi="Arial" w:cs="Arial"/>
        </w:rPr>
        <w:t xml:space="preserve"> ending </w:t>
      </w:r>
      <w:r w:rsidR="00AE0DFF">
        <w:rPr>
          <w:rFonts w:ascii="Arial" w:eastAsia="Times New Roman" w:hAnsi="Arial" w:cs="Arial"/>
          <w:kern w:val="0"/>
          <w14:ligatures w14:val="none"/>
        </w:rPr>
        <w:t>March 31, 2026</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E73F600" w14:textId="77777777" w:rsidR="00BF0D2C" w:rsidRDefault="00BF0D2C" w:rsidP="00BF0D2C">
      <w:pPr>
        <w:rPr>
          <w:rFonts w:ascii="Arial" w:hAnsi="Arial" w:cs="Arial"/>
          <w:b/>
          <w:bCs/>
          <w:u w:val="single"/>
        </w:rPr>
      </w:pPr>
      <w:r w:rsidRPr="00254BEC">
        <w:rPr>
          <w:rFonts w:ascii="Arial" w:hAnsi="Arial" w:cs="Arial"/>
          <w:b/>
          <w:bCs/>
          <w:u w:val="single"/>
        </w:rPr>
        <w:t>Submitted by:</w:t>
      </w:r>
    </w:p>
    <w:p w14:paraId="61B12781" w14:textId="77777777" w:rsidR="00BF0D2C" w:rsidRDefault="00BF0D2C" w:rsidP="00BF0D2C">
      <w:pPr>
        <w:rPr>
          <w:rFonts w:ascii="Arial" w:hAnsi="Arial" w:cs="Arial"/>
          <w:bCs/>
        </w:rPr>
      </w:pPr>
      <w:r>
        <w:rPr>
          <w:rFonts w:ascii="Arial" w:hAnsi="Arial" w:cs="Arial"/>
          <w:bCs/>
        </w:rPr>
        <w:t xml:space="preserve">Ravi Ranade, Associate Professor, </w:t>
      </w:r>
      <w:hyperlink r:id="rId9" w:history="1">
        <w:r w:rsidRPr="00A7448B">
          <w:rPr>
            <w:rStyle w:val="Hyperlink"/>
            <w:rFonts w:ascii="Arial" w:hAnsi="Arial" w:cs="Arial"/>
            <w:bCs/>
          </w:rPr>
          <w:t>ranade@buffalo.edu</w:t>
        </w:r>
      </w:hyperlink>
      <w:r>
        <w:rPr>
          <w:rFonts w:ascii="Arial" w:hAnsi="Arial" w:cs="Arial"/>
          <w:bCs/>
        </w:rPr>
        <w:t xml:space="preserve"> </w:t>
      </w:r>
    </w:p>
    <w:p w14:paraId="644560F8" w14:textId="77777777" w:rsidR="00BF0D2C" w:rsidRDefault="00BF0D2C" w:rsidP="00BF0D2C">
      <w:pPr>
        <w:rPr>
          <w:rFonts w:ascii="Arial" w:hAnsi="Arial" w:cs="Arial"/>
          <w:bCs/>
        </w:rPr>
      </w:pPr>
      <w:r>
        <w:rPr>
          <w:rFonts w:ascii="Arial" w:hAnsi="Arial" w:cs="Arial"/>
          <w:bCs/>
        </w:rPr>
        <w:t>Department of Civil, Structural and Environmental Engineering</w:t>
      </w:r>
    </w:p>
    <w:p w14:paraId="54A5F384" w14:textId="77777777" w:rsidR="00BF0D2C" w:rsidRDefault="00BF0D2C" w:rsidP="00BF0D2C">
      <w:pPr>
        <w:rPr>
          <w:rFonts w:ascii="Arial" w:hAnsi="Arial" w:cs="Arial"/>
          <w:bCs/>
        </w:rPr>
      </w:pPr>
      <w:r>
        <w:rPr>
          <w:rFonts w:ascii="Arial" w:hAnsi="Arial" w:cs="Arial"/>
          <w:bCs/>
        </w:rPr>
        <w:t>University at Buffalo</w:t>
      </w:r>
    </w:p>
    <w:p w14:paraId="7D7BFE98" w14:textId="77777777" w:rsidR="00BF0D2C" w:rsidRDefault="00BF0D2C" w:rsidP="00BF0D2C">
      <w:pPr>
        <w:rPr>
          <w:rFonts w:ascii="Arial" w:hAnsi="Arial" w:cs="Arial"/>
          <w:bCs/>
        </w:rPr>
      </w:pPr>
    </w:p>
    <w:p w14:paraId="18E2FFC9" w14:textId="4099AB45" w:rsidR="00BF0D2C" w:rsidRPr="00254BEC" w:rsidRDefault="00BF0D2C" w:rsidP="00BF0D2C">
      <w:pPr>
        <w:rPr>
          <w:rFonts w:ascii="Arial" w:eastAsia="Times New Roman" w:hAnsi="Arial" w:cs="Arial"/>
          <w:i/>
          <w:iCs/>
          <w:kern w:val="0"/>
          <w:sz w:val="22"/>
          <w:szCs w:val="22"/>
          <w:highlight w:val="lightGray"/>
          <w14:ligatures w14:val="none"/>
        </w:rPr>
      </w:pPr>
      <w:r>
        <w:rPr>
          <w:rFonts w:ascii="Arial" w:hAnsi="Arial" w:cs="Arial"/>
          <w:bCs/>
        </w:rPr>
        <w:t>Co-PIs: Pinar Okumus (</w:t>
      </w:r>
      <w:hyperlink r:id="rId10" w:history="1">
        <w:r w:rsidR="00AE0DFF" w:rsidRPr="002018F9">
          <w:rPr>
            <w:rStyle w:val="Hyperlink"/>
            <w:rFonts w:ascii="Arial" w:hAnsi="Arial" w:cs="Arial"/>
            <w:bCs/>
          </w:rPr>
          <w:t>pinaroku@buffalo.edu</w:t>
        </w:r>
      </w:hyperlink>
      <w:r>
        <w:rPr>
          <w:rFonts w:ascii="Arial" w:hAnsi="Arial" w:cs="Arial"/>
          <w:bCs/>
        </w:rPr>
        <w:t>), University at Buffalo</w:t>
      </w:r>
    </w:p>
    <w:p w14:paraId="577B9184" w14:textId="77777777" w:rsidR="00BF0D2C" w:rsidRDefault="00BF0D2C" w:rsidP="00BF0D2C">
      <w:pPr>
        <w:rPr>
          <w:rFonts w:ascii="Arial" w:hAnsi="Arial" w:cs="Arial"/>
        </w:rPr>
      </w:pPr>
    </w:p>
    <w:p w14:paraId="3A8A6A71" w14:textId="77777777" w:rsidR="00BF0D2C" w:rsidRDefault="00BF0D2C" w:rsidP="00BF0D2C">
      <w:pPr>
        <w:rPr>
          <w:rFonts w:ascii="Arial" w:hAnsi="Arial" w:cs="Arial"/>
        </w:rPr>
      </w:pPr>
    </w:p>
    <w:p w14:paraId="6B2243B2" w14:textId="77777777" w:rsidR="00BF0D2C" w:rsidRPr="001F4C28" w:rsidRDefault="00BF0D2C" w:rsidP="00BF0D2C">
      <w:pPr>
        <w:rPr>
          <w:rFonts w:ascii="Arial" w:hAnsi="Arial" w:cs="Arial"/>
          <w:b/>
          <w:bCs/>
          <w:u w:val="single"/>
        </w:rPr>
      </w:pPr>
      <w:r w:rsidRPr="001F4C28">
        <w:rPr>
          <w:rFonts w:ascii="Arial" w:hAnsi="Arial" w:cs="Arial"/>
          <w:b/>
          <w:bCs/>
          <w:u w:val="single"/>
        </w:rPr>
        <w:t>Collaborators / Partners:</w:t>
      </w:r>
    </w:p>
    <w:p w14:paraId="1C8BEAEB" w14:textId="77777777" w:rsidR="00BF0D2C" w:rsidRPr="0019664C" w:rsidRDefault="00BF0D2C" w:rsidP="00BF0D2C">
      <w:pPr>
        <w:rPr>
          <w:rFonts w:ascii="Arial" w:eastAsia="Times New Roman" w:hAnsi="Arial" w:cs="Arial"/>
          <w:i/>
          <w:iCs/>
          <w:kern w:val="0"/>
          <w:sz w:val="22"/>
          <w:szCs w:val="22"/>
          <w14:ligatures w14:val="none"/>
        </w:rPr>
      </w:pPr>
      <w:r w:rsidRPr="0019664C">
        <w:rPr>
          <w:rFonts w:ascii="Arial" w:eastAsia="Times New Roman" w:hAnsi="Arial" w:cs="Arial"/>
          <w:i/>
          <w:iCs/>
          <w:kern w:val="0"/>
          <w:sz w:val="22"/>
          <w:szCs w:val="22"/>
          <w14:ligatures w14:val="none"/>
        </w:rPr>
        <w:t>None</w:t>
      </w:r>
    </w:p>
    <w:p w14:paraId="3EBFF889" w14:textId="77777777" w:rsidR="00BF0D2C" w:rsidRDefault="00BF0D2C" w:rsidP="00BF0D2C">
      <w:pPr>
        <w:rPr>
          <w:rFonts w:ascii="Arial" w:hAnsi="Arial" w:cs="Arial"/>
        </w:rPr>
      </w:pPr>
    </w:p>
    <w:p w14:paraId="65AE7E54" w14:textId="77777777" w:rsidR="00BF0D2C" w:rsidRPr="00254BEC" w:rsidRDefault="00BF0D2C" w:rsidP="00BF0D2C">
      <w:pPr>
        <w:rPr>
          <w:rFonts w:ascii="Arial" w:hAnsi="Arial" w:cs="Arial"/>
        </w:rPr>
      </w:pPr>
    </w:p>
    <w:p w14:paraId="72313F32" w14:textId="77777777" w:rsidR="00BF0D2C" w:rsidRPr="00DA4623" w:rsidRDefault="00BF0D2C" w:rsidP="00BF0D2C">
      <w:pPr>
        <w:rPr>
          <w:rFonts w:ascii="Arial" w:hAnsi="Arial" w:cs="Arial"/>
          <w:b/>
          <w:bCs/>
          <w:u w:val="single"/>
        </w:rPr>
      </w:pPr>
      <w:r w:rsidRPr="00DA4623">
        <w:rPr>
          <w:rFonts w:ascii="Arial" w:hAnsi="Arial" w:cs="Arial"/>
          <w:b/>
          <w:bCs/>
          <w:u w:val="single"/>
        </w:rPr>
        <w:t>Submitted to:</w:t>
      </w:r>
    </w:p>
    <w:p w14:paraId="66524378" w14:textId="77777777" w:rsidR="00BF0D2C" w:rsidRPr="00DA4623" w:rsidRDefault="00BF0D2C" w:rsidP="00BF0D2C">
      <w:pPr>
        <w:rPr>
          <w:rFonts w:ascii="Arial" w:hAnsi="Arial" w:cs="Arial"/>
          <w:sz w:val="22"/>
          <w:szCs w:val="22"/>
        </w:rPr>
      </w:pPr>
      <w:r w:rsidRPr="5C3CDA67">
        <w:rPr>
          <w:rFonts w:ascii="Arial" w:hAnsi="Arial" w:cs="Arial"/>
          <w:sz w:val="22"/>
          <w:szCs w:val="22"/>
        </w:rPr>
        <w:t>TRANS-IPIC UTC</w:t>
      </w:r>
    </w:p>
    <w:p w14:paraId="7CF3386B" w14:textId="77777777" w:rsidR="00BF0D2C" w:rsidRPr="00DA4623" w:rsidRDefault="00BF0D2C" w:rsidP="00BF0D2C">
      <w:pPr>
        <w:rPr>
          <w:rFonts w:ascii="Arial" w:hAnsi="Arial" w:cs="Arial"/>
          <w:sz w:val="22"/>
          <w:szCs w:val="22"/>
        </w:rPr>
      </w:pPr>
      <w:r w:rsidRPr="00DA4623">
        <w:rPr>
          <w:rFonts w:ascii="Arial" w:hAnsi="Arial" w:cs="Arial"/>
          <w:sz w:val="22"/>
          <w:szCs w:val="22"/>
        </w:rPr>
        <w:t>University of Illinois Urbana-Champaign</w:t>
      </w:r>
    </w:p>
    <w:p w14:paraId="19C85B4E" w14:textId="77777777" w:rsidR="00BF0D2C" w:rsidRPr="00DA4623" w:rsidRDefault="00BF0D2C" w:rsidP="00BF0D2C">
      <w:pPr>
        <w:rPr>
          <w:rFonts w:ascii="Arial" w:hAnsi="Arial" w:cs="Arial"/>
          <w:sz w:val="22"/>
          <w:szCs w:val="22"/>
        </w:rPr>
      </w:pPr>
      <w:r w:rsidRPr="00DA4623">
        <w:rPr>
          <w:rFonts w:ascii="Arial" w:hAnsi="Arial" w:cs="Arial"/>
          <w:sz w:val="22"/>
          <w:szCs w:val="22"/>
        </w:rPr>
        <w:t>Urbana, IL</w:t>
      </w:r>
    </w:p>
    <w:p w14:paraId="7F826411" w14:textId="086B7005" w:rsidR="002D273B" w:rsidRPr="00751804" w:rsidRDefault="002D273B">
      <w:pPr>
        <w:rPr>
          <w:rFonts w:ascii="Arial" w:hAnsi="Arial" w:cs="Arial"/>
          <w:lang w:val="fr-FR"/>
        </w:rPr>
      </w:pPr>
      <w:r w:rsidRPr="00751804">
        <w:rPr>
          <w:rFonts w:ascii="Arial" w:hAnsi="Arial" w:cs="Arial"/>
          <w:lang w:val="fr-FR"/>
        </w:rPr>
        <w:br w:type="page"/>
      </w:r>
    </w:p>
    <w:p w14:paraId="5DA4D10D" w14:textId="39D415C0" w:rsidR="00076C34" w:rsidRPr="00751804" w:rsidRDefault="00076C34" w:rsidP="00076C34">
      <w:pPr>
        <w:rPr>
          <w:rFonts w:ascii="Arial" w:hAnsi="Arial" w:cs="Arial"/>
          <w:b/>
          <w:bCs/>
          <w:lang w:val="fr-FR"/>
        </w:rPr>
      </w:pPr>
      <w:r w:rsidRPr="00751804">
        <w:rPr>
          <w:rFonts w:ascii="Arial" w:hAnsi="Arial" w:cs="Arial"/>
          <w:b/>
          <w:bCs/>
          <w:lang w:val="fr-FR"/>
        </w:rPr>
        <w:lastRenderedPageBreak/>
        <w:t xml:space="preserve">TRANS-IPIC </w:t>
      </w:r>
      <w:proofErr w:type="spellStart"/>
      <w:r w:rsidRPr="00751804">
        <w:rPr>
          <w:rFonts w:ascii="Arial" w:hAnsi="Arial" w:cs="Arial"/>
          <w:b/>
          <w:bCs/>
          <w:lang w:val="fr-FR"/>
        </w:rPr>
        <w:t>Quarterly</w:t>
      </w:r>
      <w:proofErr w:type="spellEnd"/>
      <w:r w:rsidRPr="00751804">
        <w:rPr>
          <w:rFonts w:ascii="Arial" w:hAnsi="Arial" w:cs="Arial"/>
          <w:b/>
          <w:bCs/>
          <w:lang w:val="fr-FR"/>
        </w:rPr>
        <w:t xml:space="preserve"> </w:t>
      </w:r>
      <w:proofErr w:type="gramStart"/>
      <w:r w:rsidR="001F2338" w:rsidRPr="00751804">
        <w:rPr>
          <w:rFonts w:ascii="Arial" w:hAnsi="Arial" w:cs="Arial"/>
          <w:b/>
          <w:bCs/>
          <w:lang w:val="fr-FR"/>
        </w:rPr>
        <w:t>Progress</w:t>
      </w:r>
      <w:r w:rsidR="000C480D">
        <w:rPr>
          <w:rFonts w:ascii="Arial" w:hAnsi="Arial" w:cs="Arial"/>
          <w:b/>
          <w:bCs/>
          <w:lang w:val="fr-FR"/>
        </w:rPr>
        <w:t>:</w:t>
      </w:r>
      <w:proofErr w:type="gramEnd"/>
    </w:p>
    <w:p w14:paraId="497FF033" w14:textId="77777777" w:rsidR="001A0464" w:rsidRPr="00751804" w:rsidRDefault="001A0464" w:rsidP="00076C34">
      <w:pPr>
        <w:rPr>
          <w:rFonts w:ascii="Arial" w:hAnsi="Arial" w:cs="Arial"/>
          <w:sz w:val="20"/>
          <w:szCs w:val="20"/>
          <w:lang w:val="fr-FR"/>
        </w:rPr>
      </w:pPr>
    </w:p>
    <w:p w14:paraId="4A7901B1" w14:textId="4ED55AA3" w:rsidR="00076C34" w:rsidRPr="00D86E6D" w:rsidRDefault="00076C34" w:rsidP="00555C6D">
      <w:pPr>
        <w:rPr>
          <w:rFonts w:ascii="Arial" w:hAnsi="Arial" w:cs="Arial"/>
          <w:b/>
          <w:bCs/>
          <w:u w:val="single"/>
        </w:rPr>
      </w:pPr>
      <w:r w:rsidRPr="00D86E6D">
        <w:rPr>
          <w:rFonts w:ascii="Arial" w:hAnsi="Arial" w:cs="Arial"/>
          <w:b/>
          <w:bCs/>
          <w:u w:val="single"/>
        </w:rPr>
        <w:t xml:space="preserve">Project </w:t>
      </w:r>
      <w:r w:rsidR="00887751" w:rsidRPr="00D86E6D">
        <w:rPr>
          <w:rFonts w:ascii="Arial" w:hAnsi="Arial" w:cs="Arial"/>
          <w:b/>
          <w:bCs/>
          <w:u w:val="single"/>
        </w:rPr>
        <w:t>Description</w:t>
      </w:r>
      <w:r w:rsidRPr="00D86E6D">
        <w:rPr>
          <w:rFonts w:ascii="Arial" w:hAnsi="Arial" w:cs="Arial"/>
          <w:b/>
          <w:bCs/>
          <w:u w:val="single"/>
        </w:rPr>
        <w:t>:</w:t>
      </w:r>
    </w:p>
    <w:p w14:paraId="1F42CC81" w14:textId="77777777"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6D0CE5D7" w14:textId="77777777" w:rsidR="00A446C8" w:rsidRDefault="00A446C8" w:rsidP="00234D62">
      <w:pPr>
        <w:pStyle w:val="ListParagraph"/>
        <w:ind w:left="360"/>
        <w:rPr>
          <w:rFonts w:ascii="Arial" w:eastAsia="Times New Roman" w:hAnsi="Arial" w:cs="Arial"/>
          <w:kern w:val="0"/>
          <w:sz w:val="20"/>
          <w:szCs w:val="20"/>
          <w14:ligatures w14:val="none"/>
        </w:rPr>
      </w:pPr>
    </w:p>
    <w:p w14:paraId="590C92E8" w14:textId="25960A80" w:rsidR="00B23EFC" w:rsidRPr="00F30270" w:rsidRDefault="00C42347" w:rsidP="00C42347">
      <w:pPr>
        <w:pStyle w:val="ListParagraph"/>
        <w:ind w:left="360"/>
        <w:jc w:val="both"/>
        <w:rPr>
          <w:rFonts w:ascii="Arial" w:eastAsia="Times New Roman" w:hAnsi="Arial" w:cs="Arial"/>
          <w:kern w:val="0"/>
          <w:sz w:val="22"/>
          <w:szCs w:val="22"/>
          <w14:ligatures w14:val="none"/>
        </w:rPr>
      </w:pPr>
      <w:r w:rsidRPr="00F30270">
        <w:rPr>
          <w:rFonts w:ascii="Arial" w:eastAsia="Times New Roman" w:hAnsi="Arial" w:cs="Arial"/>
          <w:kern w:val="0"/>
          <w:sz w:val="22"/>
          <w:szCs w:val="22"/>
          <w14:ligatures w14:val="none"/>
        </w:rPr>
        <w:t>Unbonded post-tensioning (PT) is widely used in segmental construction and spliced girders, particularly for long-span bridges</w:t>
      </w:r>
      <w:r w:rsidR="00546A5B" w:rsidRPr="00F30270">
        <w:rPr>
          <w:rFonts w:ascii="Arial" w:eastAsia="Times New Roman" w:hAnsi="Arial" w:cs="Arial"/>
          <w:kern w:val="0"/>
          <w:sz w:val="22"/>
          <w:szCs w:val="22"/>
          <w14:ligatures w14:val="none"/>
        </w:rPr>
        <w:t xml:space="preserve"> </w:t>
      </w:r>
      <w:r w:rsidR="00546A5B" w:rsidRPr="00F30270">
        <w:rPr>
          <w:rFonts w:ascii="Arial" w:eastAsia="Times New Roman" w:hAnsi="Arial" w:cs="Arial"/>
          <w:kern w:val="0"/>
          <w:sz w:val="22"/>
          <w:szCs w:val="22"/>
          <w14:ligatures w14:val="none"/>
        </w:rPr>
        <w:fldChar w:fldCharType="begin">
          <w:fldData xml:space="preserve">PEVuZE5vdGU+PENpdGU+PEF1dGhvcj5OYXRpb25hbCBBY2FkZW1pZXMgb2YgU2NpZW5jZSBFbmdp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</w:fldData>
        </w:fldChar>
      </w:r>
      <w:r w:rsidR="00625A96" w:rsidRPr="00F30270">
        <w:rPr>
          <w:rFonts w:ascii="Arial" w:eastAsia="Times New Roman" w:hAnsi="Arial" w:cs="Arial"/>
          <w:kern w:val="0"/>
          <w:sz w:val="22"/>
          <w:szCs w:val="22"/>
          <w14:ligatures w14:val="none"/>
        </w:rPr>
        <w:instrText xml:space="preserve"> ADDIN EN.CITE </w:instrText>
      </w:r>
      <w:r w:rsidR="00625A96" w:rsidRPr="00F30270">
        <w:rPr>
          <w:rFonts w:ascii="Arial" w:eastAsia="Times New Roman" w:hAnsi="Arial" w:cs="Arial"/>
          <w:kern w:val="0"/>
          <w:sz w:val="22"/>
          <w:szCs w:val="22"/>
          <w14:ligatures w14:val="none"/>
        </w:rPr>
        <w:fldChar w:fldCharType="begin">
          <w:fldData xml:space="preserve">PEVuZE5vdGU+PENpdGU+PEF1dGhvcj5OYXRpb25hbCBBY2FkZW1pZXMgb2YgU2NpZW5jZSBFbmdp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</w:fldData>
        </w:fldChar>
      </w:r>
      <w:r w:rsidR="00625A96" w:rsidRPr="00F30270">
        <w:rPr>
          <w:rFonts w:ascii="Arial" w:eastAsia="Times New Roman" w:hAnsi="Arial" w:cs="Arial"/>
          <w:kern w:val="0"/>
          <w:sz w:val="22"/>
          <w:szCs w:val="22"/>
          <w14:ligatures w14:val="none"/>
        </w:rPr>
        <w:instrText xml:space="preserve"> ADDIN EN.CITE.DATA </w:instrText>
      </w:r>
      <w:r w:rsidR="00625A96" w:rsidRPr="00F30270">
        <w:rPr>
          <w:rFonts w:ascii="Arial" w:eastAsia="Times New Roman" w:hAnsi="Arial" w:cs="Arial"/>
          <w:kern w:val="0"/>
          <w:sz w:val="22"/>
          <w:szCs w:val="22"/>
          <w14:ligatures w14:val="none"/>
        </w:rPr>
      </w:r>
      <w:r w:rsidR="00625A96" w:rsidRPr="00F30270">
        <w:rPr>
          <w:rFonts w:ascii="Arial" w:eastAsia="Times New Roman" w:hAnsi="Arial" w:cs="Arial"/>
          <w:kern w:val="0"/>
          <w:sz w:val="22"/>
          <w:szCs w:val="22"/>
          <w14:ligatures w14:val="none"/>
        </w:rPr>
        <w:fldChar w:fldCharType="end"/>
      </w:r>
      <w:r w:rsidR="00546A5B" w:rsidRPr="00F30270">
        <w:rPr>
          <w:rFonts w:ascii="Arial" w:eastAsia="Times New Roman" w:hAnsi="Arial" w:cs="Arial"/>
          <w:kern w:val="0"/>
          <w:sz w:val="22"/>
          <w:szCs w:val="22"/>
          <w14:ligatures w14:val="none"/>
        </w:rPr>
      </w:r>
      <w:r w:rsidR="00546A5B" w:rsidRPr="00F30270">
        <w:rPr>
          <w:rFonts w:ascii="Arial" w:eastAsia="Times New Roman" w:hAnsi="Arial" w:cs="Arial"/>
          <w:kern w:val="0"/>
          <w:sz w:val="22"/>
          <w:szCs w:val="22"/>
          <w14:ligatures w14:val="none"/>
        </w:rPr>
        <w:fldChar w:fldCharType="separate"/>
      </w:r>
      <w:r w:rsidR="00625A96" w:rsidRPr="00F30270">
        <w:rPr>
          <w:rFonts w:ascii="Arial" w:eastAsia="Times New Roman" w:hAnsi="Arial" w:cs="Arial"/>
          <w:noProof/>
          <w:kern w:val="0"/>
          <w:sz w:val="22"/>
          <w:szCs w:val="22"/>
          <w14:ligatures w14:val="none"/>
        </w:rPr>
        <w:t>[1-3]</w:t>
      </w:r>
      <w:r w:rsidR="00546A5B" w:rsidRPr="00F30270">
        <w:rPr>
          <w:rFonts w:ascii="Arial" w:eastAsia="Times New Roman" w:hAnsi="Arial" w:cs="Arial"/>
          <w:kern w:val="0"/>
          <w:sz w:val="22"/>
          <w:szCs w:val="22"/>
          <w14:ligatures w14:val="none"/>
        </w:rPr>
        <w:fldChar w:fldCharType="end"/>
      </w:r>
      <w:r w:rsidRPr="00F30270">
        <w:rPr>
          <w:rFonts w:ascii="Arial" w:eastAsia="Times New Roman" w:hAnsi="Arial" w:cs="Arial"/>
          <w:kern w:val="0"/>
          <w:sz w:val="22"/>
          <w:szCs w:val="22"/>
          <w14:ligatures w14:val="none"/>
        </w:rPr>
        <w:t xml:space="preserve">. </w:t>
      </w:r>
      <w:r w:rsidR="00147804">
        <w:rPr>
          <w:rFonts w:ascii="Arial" w:eastAsia="Times New Roman" w:hAnsi="Arial" w:cs="Arial"/>
          <w:kern w:val="0"/>
          <w:sz w:val="22"/>
          <w:szCs w:val="22"/>
          <w14:ligatures w14:val="none"/>
        </w:rPr>
        <w:t>As</w:t>
      </w:r>
      <w:r w:rsidRPr="00F30270">
        <w:rPr>
          <w:rFonts w:ascii="Arial" w:eastAsia="Times New Roman" w:hAnsi="Arial" w:cs="Arial"/>
          <w:kern w:val="0"/>
          <w:sz w:val="22"/>
          <w:szCs w:val="22"/>
          <w14:ligatures w14:val="none"/>
        </w:rPr>
        <w:t xml:space="preserve"> the strands are external or placed in ducts without grout</w:t>
      </w:r>
      <w:r w:rsidR="00AE0DFF">
        <w:rPr>
          <w:rFonts w:ascii="Arial" w:eastAsia="Times New Roman" w:hAnsi="Arial" w:cs="Arial"/>
          <w:kern w:val="0"/>
          <w:sz w:val="22"/>
          <w:szCs w:val="22"/>
          <w14:ligatures w14:val="none"/>
        </w:rPr>
        <w:t>ing</w:t>
      </w:r>
      <w:r w:rsidRPr="00F30270">
        <w:rPr>
          <w:rFonts w:ascii="Arial" w:eastAsia="Times New Roman" w:hAnsi="Arial" w:cs="Arial"/>
          <w:kern w:val="0"/>
          <w:sz w:val="22"/>
          <w:szCs w:val="22"/>
          <w14:ligatures w14:val="none"/>
        </w:rPr>
        <w:t xml:space="preserve">, they remain accessible during </w:t>
      </w:r>
      <w:r w:rsidR="00147804">
        <w:rPr>
          <w:rFonts w:ascii="Arial" w:eastAsia="Times New Roman" w:hAnsi="Arial" w:cs="Arial"/>
          <w:kern w:val="0"/>
          <w:sz w:val="22"/>
          <w:szCs w:val="22"/>
          <w14:ligatures w14:val="none"/>
        </w:rPr>
        <w:t>a</w:t>
      </w:r>
      <w:r w:rsidRPr="00F30270">
        <w:rPr>
          <w:rFonts w:ascii="Arial" w:eastAsia="Times New Roman" w:hAnsi="Arial" w:cs="Arial"/>
          <w:kern w:val="0"/>
          <w:sz w:val="22"/>
          <w:szCs w:val="22"/>
          <w14:ligatures w14:val="none"/>
        </w:rPr>
        <w:t xml:space="preserve"> bridge’s service life, enabling inspection, evaluation, and replacement if needed. However, the lack of bond between the strands and </w:t>
      </w:r>
      <w:r w:rsidR="00F30270" w:rsidRPr="00F30270">
        <w:rPr>
          <w:rFonts w:ascii="Arial" w:eastAsia="Times New Roman" w:hAnsi="Arial" w:cs="Arial"/>
          <w:kern w:val="0"/>
          <w:sz w:val="22"/>
          <w:szCs w:val="22"/>
          <w14:ligatures w14:val="none"/>
        </w:rPr>
        <w:t xml:space="preserve">the </w:t>
      </w:r>
      <w:r w:rsidRPr="00F30270">
        <w:rPr>
          <w:rFonts w:ascii="Arial" w:eastAsia="Times New Roman" w:hAnsi="Arial" w:cs="Arial"/>
          <w:kern w:val="0"/>
          <w:sz w:val="22"/>
          <w:szCs w:val="22"/>
          <w14:ligatures w14:val="none"/>
        </w:rPr>
        <w:t xml:space="preserve">concrete reduces structural efficiency. The capacity of an unbonded PT girder is typically controlled by concrete crushing or </w:t>
      </w:r>
      <w:r w:rsidR="00147804">
        <w:rPr>
          <w:rFonts w:ascii="Arial" w:eastAsia="Times New Roman" w:hAnsi="Arial" w:cs="Arial"/>
          <w:kern w:val="0"/>
          <w:sz w:val="22"/>
          <w:szCs w:val="22"/>
          <w14:ligatures w14:val="none"/>
        </w:rPr>
        <w:t>by fracture of the bonded reinforcement rather than by yielding of the PT strands, resulting in a lower capacity than that of</w:t>
      </w:r>
      <w:r w:rsidRPr="00F30270">
        <w:rPr>
          <w:rFonts w:ascii="Arial" w:eastAsia="Times New Roman" w:hAnsi="Arial" w:cs="Arial"/>
          <w:kern w:val="0"/>
          <w:sz w:val="22"/>
          <w:szCs w:val="22"/>
          <w14:ligatures w14:val="none"/>
        </w:rPr>
        <w:t xml:space="preserve"> bonded systems. Thus, unbonded PT sacrifices some structural capacity in exchange for improved serviceability, durability, and constructability. In this project, we propose replacing conventional concrete (CC) with ductile fiber-reinforced concrete</w:t>
      </w:r>
      <w:r w:rsidR="00147804">
        <w:rPr>
          <w:rFonts w:ascii="Arial" w:eastAsia="Times New Roman" w:hAnsi="Arial" w:cs="Arial"/>
          <w:kern w:val="0"/>
          <w:sz w:val="22"/>
          <w:szCs w:val="22"/>
          <w14:ligatures w14:val="none"/>
        </w:rPr>
        <w:t xml:space="preserve">, </w:t>
      </w:r>
      <w:r w:rsidR="00147804" w:rsidRPr="00147804">
        <w:rPr>
          <w:rFonts w:ascii="Arial" w:eastAsia="Times New Roman" w:hAnsi="Arial" w:cs="Arial"/>
          <w:kern w:val="0"/>
          <w:sz w:val="22"/>
          <w:szCs w:val="22"/>
          <w14:ligatures w14:val="none"/>
        </w:rPr>
        <w:t>known as an Engineered Cementitious Composite (ECC)</w:t>
      </w:r>
      <w:r w:rsidR="00147804">
        <w:rPr>
          <w:rFonts w:ascii="Arial" w:eastAsia="Times New Roman" w:hAnsi="Arial" w:cs="Arial"/>
          <w:kern w:val="0"/>
          <w:sz w:val="22"/>
          <w:szCs w:val="22"/>
          <w14:ligatures w14:val="none"/>
        </w:rPr>
        <w:t>,</w:t>
      </w:r>
      <w:r w:rsidR="00160102" w:rsidRPr="00F30270">
        <w:rPr>
          <w:rFonts w:ascii="Arial" w:eastAsia="Times New Roman" w:hAnsi="Arial" w:cs="Arial"/>
          <w:kern w:val="0"/>
          <w:sz w:val="22"/>
          <w:szCs w:val="22"/>
          <w14:ligatures w14:val="none"/>
        </w:rPr>
        <w:t xml:space="preserve"> </w:t>
      </w:r>
      <w:r w:rsidRPr="00F30270">
        <w:rPr>
          <w:rFonts w:ascii="Arial" w:eastAsia="Times New Roman" w:hAnsi="Arial" w:cs="Arial"/>
          <w:kern w:val="0"/>
          <w:sz w:val="22"/>
          <w:szCs w:val="22"/>
          <w14:ligatures w14:val="none"/>
        </w:rPr>
        <w:t>to enhance the strength and displacement capacity of unbonded PT girders while retaining their durability advantages</w:t>
      </w:r>
      <w:r w:rsidR="009E338F" w:rsidRPr="00F30270">
        <w:rPr>
          <w:rFonts w:ascii="Arial" w:eastAsia="Times New Roman" w:hAnsi="Arial" w:cs="Arial"/>
          <w:kern w:val="0"/>
          <w:sz w:val="22"/>
          <w:szCs w:val="22"/>
          <w14:ligatures w14:val="none"/>
        </w:rPr>
        <w:t xml:space="preserve"> </w:t>
      </w:r>
      <w:r w:rsidR="009E338F" w:rsidRPr="00F30270">
        <w:rPr>
          <w:rFonts w:ascii="Arial" w:eastAsia="Times New Roman" w:hAnsi="Arial" w:cs="Arial"/>
          <w:kern w:val="0"/>
          <w:sz w:val="22"/>
          <w:szCs w:val="22"/>
          <w14:ligatures w14:val="none"/>
        </w:rPr>
        <w:fldChar w:fldCharType="begin">
          <w:fldData xml:space="preserve">PEVuZE5vdGU+PENpdGU+PEF1dGhvcj5GaXNjaGVyPC9BdXRob3I+PFllYXI+MjAwMjwvWWVhcj48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</w:fldData>
        </w:fldChar>
      </w:r>
      <w:r w:rsidR="00625A96" w:rsidRPr="00F30270">
        <w:rPr>
          <w:rFonts w:ascii="Arial" w:eastAsia="Times New Roman" w:hAnsi="Arial" w:cs="Arial"/>
          <w:kern w:val="0"/>
          <w:sz w:val="22"/>
          <w:szCs w:val="22"/>
          <w14:ligatures w14:val="none"/>
        </w:rPr>
        <w:instrText xml:space="preserve"> ADDIN EN.CITE </w:instrText>
      </w:r>
      <w:r w:rsidR="00625A96" w:rsidRPr="00F30270">
        <w:rPr>
          <w:rFonts w:ascii="Arial" w:eastAsia="Times New Roman" w:hAnsi="Arial" w:cs="Arial"/>
          <w:kern w:val="0"/>
          <w:sz w:val="22"/>
          <w:szCs w:val="22"/>
          <w14:ligatures w14:val="none"/>
        </w:rPr>
        <w:fldChar w:fldCharType="begin">
          <w:fldData xml:space="preserve">PEVuZE5vdGU+PENpdGU+PEF1dGhvcj5GaXNjaGVyPC9BdXRob3I+PFllYXI+MjAwMjwvWWVhcj48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</w:fldData>
        </w:fldChar>
      </w:r>
      <w:r w:rsidR="00625A96" w:rsidRPr="00F30270">
        <w:rPr>
          <w:rFonts w:ascii="Arial" w:eastAsia="Times New Roman" w:hAnsi="Arial" w:cs="Arial"/>
          <w:kern w:val="0"/>
          <w:sz w:val="22"/>
          <w:szCs w:val="22"/>
          <w14:ligatures w14:val="none"/>
        </w:rPr>
        <w:instrText xml:space="preserve"> ADDIN EN.CITE.DATA </w:instrText>
      </w:r>
      <w:r w:rsidR="00625A96" w:rsidRPr="00F30270">
        <w:rPr>
          <w:rFonts w:ascii="Arial" w:eastAsia="Times New Roman" w:hAnsi="Arial" w:cs="Arial"/>
          <w:kern w:val="0"/>
          <w:sz w:val="22"/>
          <w:szCs w:val="22"/>
          <w14:ligatures w14:val="none"/>
        </w:rPr>
      </w:r>
      <w:r w:rsidR="00625A96" w:rsidRPr="00F30270">
        <w:rPr>
          <w:rFonts w:ascii="Arial" w:eastAsia="Times New Roman" w:hAnsi="Arial" w:cs="Arial"/>
          <w:kern w:val="0"/>
          <w:sz w:val="22"/>
          <w:szCs w:val="22"/>
          <w14:ligatures w14:val="none"/>
        </w:rPr>
        <w:fldChar w:fldCharType="end"/>
      </w:r>
      <w:r w:rsidR="009E338F" w:rsidRPr="00F30270">
        <w:rPr>
          <w:rFonts w:ascii="Arial" w:eastAsia="Times New Roman" w:hAnsi="Arial" w:cs="Arial"/>
          <w:kern w:val="0"/>
          <w:sz w:val="22"/>
          <w:szCs w:val="22"/>
          <w14:ligatures w14:val="none"/>
        </w:rPr>
      </w:r>
      <w:r w:rsidR="009E338F" w:rsidRPr="00F30270">
        <w:rPr>
          <w:rFonts w:ascii="Arial" w:eastAsia="Times New Roman" w:hAnsi="Arial" w:cs="Arial"/>
          <w:kern w:val="0"/>
          <w:sz w:val="22"/>
          <w:szCs w:val="22"/>
          <w14:ligatures w14:val="none"/>
        </w:rPr>
        <w:fldChar w:fldCharType="separate"/>
      </w:r>
      <w:r w:rsidR="00625A96" w:rsidRPr="00F30270">
        <w:rPr>
          <w:rFonts w:ascii="Arial" w:eastAsia="Times New Roman" w:hAnsi="Arial" w:cs="Arial"/>
          <w:noProof/>
          <w:kern w:val="0"/>
          <w:sz w:val="22"/>
          <w:szCs w:val="22"/>
          <w14:ligatures w14:val="none"/>
        </w:rPr>
        <w:t>[4-9]</w:t>
      </w:r>
      <w:r w:rsidR="009E338F" w:rsidRPr="00F30270">
        <w:rPr>
          <w:rFonts w:ascii="Arial" w:eastAsia="Times New Roman" w:hAnsi="Arial" w:cs="Arial"/>
          <w:kern w:val="0"/>
          <w:sz w:val="22"/>
          <w:szCs w:val="22"/>
          <w14:ligatures w14:val="none"/>
        </w:rPr>
        <w:fldChar w:fldCharType="end"/>
      </w:r>
      <w:r w:rsidRPr="00F30270">
        <w:rPr>
          <w:rFonts w:ascii="Arial" w:eastAsia="Times New Roman" w:hAnsi="Arial" w:cs="Arial"/>
          <w:kern w:val="0"/>
          <w:sz w:val="22"/>
          <w:szCs w:val="22"/>
          <w14:ligatures w14:val="none"/>
        </w:rPr>
        <w:t xml:space="preserve">. The distributed microcracking behavior of </w:t>
      </w:r>
      <w:r w:rsidR="00147804">
        <w:rPr>
          <w:rFonts w:ascii="Arial" w:eastAsia="Times New Roman" w:hAnsi="Arial" w:cs="Arial"/>
          <w:kern w:val="0"/>
          <w:sz w:val="22"/>
          <w:szCs w:val="22"/>
          <w14:ligatures w14:val="none"/>
        </w:rPr>
        <w:t>ECC</w:t>
      </w:r>
      <w:r w:rsidRPr="00F30270">
        <w:rPr>
          <w:rFonts w:ascii="Arial" w:eastAsia="Times New Roman" w:hAnsi="Arial" w:cs="Arial"/>
          <w:kern w:val="0"/>
          <w:sz w:val="22"/>
          <w:szCs w:val="22"/>
          <w14:ligatures w14:val="none"/>
        </w:rPr>
        <w:t xml:space="preserve"> is more compatible with strand deformation, and numerical analyses indicate that it can improve the structural performance of unbonded PT girders, bringing them closer to the behavior of bonded systems. This work aims to expand the </w:t>
      </w:r>
      <w:r w:rsidR="00147804">
        <w:rPr>
          <w:rFonts w:ascii="Arial" w:eastAsia="Times New Roman" w:hAnsi="Arial" w:cs="Arial"/>
          <w:kern w:val="0"/>
          <w:sz w:val="22"/>
          <w:szCs w:val="22"/>
          <w14:ligatures w14:val="none"/>
        </w:rPr>
        <w:t>use of unbonded PT in durable, long-lasting bridges</w:t>
      </w:r>
      <w:r w:rsidRPr="00F30270">
        <w:rPr>
          <w:rFonts w:ascii="Arial" w:eastAsia="Times New Roman" w:hAnsi="Arial" w:cs="Arial"/>
          <w:kern w:val="0"/>
          <w:sz w:val="22"/>
          <w:szCs w:val="22"/>
          <w14:ligatures w14:val="none"/>
        </w:rPr>
        <w:t>.</w:t>
      </w:r>
    </w:p>
    <w:p w14:paraId="52E25732" w14:textId="77777777" w:rsidR="00C42347" w:rsidRPr="00F30270" w:rsidRDefault="00C42347" w:rsidP="00C42347">
      <w:pPr>
        <w:pStyle w:val="ListParagraph"/>
        <w:ind w:left="360"/>
        <w:jc w:val="both"/>
        <w:rPr>
          <w:rFonts w:ascii="Arial" w:eastAsia="Times New Roman" w:hAnsi="Arial" w:cs="Arial"/>
          <w:kern w:val="0"/>
          <w:sz w:val="22"/>
          <w:szCs w:val="22"/>
          <w14:ligatures w14:val="none"/>
        </w:rPr>
      </w:pPr>
    </w:p>
    <w:p w14:paraId="0F5D8311" w14:textId="6FD22115" w:rsidR="00DD3C59" w:rsidRPr="00F30270" w:rsidRDefault="00DD3C59" w:rsidP="00B23EFC">
      <w:pPr>
        <w:pStyle w:val="ListParagraph"/>
        <w:ind w:left="360"/>
        <w:jc w:val="both"/>
        <w:rPr>
          <w:rFonts w:ascii="Arial" w:hAnsi="Arial" w:cs="Arial"/>
          <w:sz w:val="22"/>
          <w:szCs w:val="22"/>
        </w:rPr>
      </w:pPr>
      <w:r w:rsidRPr="00F30270">
        <w:rPr>
          <w:rFonts w:ascii="Arial" w:hAnsi="Arial" w:cs="Arial"/>
          <w:sz w:val="22"/>
          <w:szCs w:val="22"/>
        </w:rPr>
        <w:t>The specific objectives of this project are as follows:</w:t>
      </w:r>
    </w:p>
    <w:p w14:paraId="54B96FF3" w14:textId="72EE8704" w:rsidR="00B23EFC" w:rsidRPr="00F30270" w:rsidRDefault="00B23EFC" w:rsidP="00103389">
      <w:pPr>
        <w:pStyle w:val="ListParagraph"/>
        <w:numPr>
          <w:ilvl w:val="0"/>
          <w:numId w:val="14"/>
        </w:numPr>
        <w:ind w:left="720"/>
        <w:rPr>
          <w:rFonts w:ascii="Arial" w:eastAsia="Times New Roman" w:hAnsi="Arial" w:cs="Arial"/>
          <w:kern w:val="0"/>
          <w:sz w:val="22"/>
          <w:szCs w:val="22"/>
          <w14:ligatures w14:val="none"/>
        </w:rPr>
      </w:pPr>
      <w:r w:rsidRPr="00F30270">
        <w:rPr>
          <w:rFonts w:ascii="Arial" w:eastAsia="Times New Roman" w:hAnsi="Arial" w:cs="Arial"/>
          <w:kern w:val="0"/>
          <w:sz w:val="22"/>
          <w:szCs w:val="22"/>
          <w14:ligatures w14:val="none"/>
        </w:rPr>
        <w:t>To develop a suitable ECC for use in a prestressed concrete girder</w:t>
      </w:r>
    </w:p>
    <w:p w14:paraId="0A6082A6" w14:textId="0E5D5C82" w:rsidR="00B23EFC" w:rsidRPr="00F30270" w:rsidRDefault="00B23EFC" w:rsidP="004D3708">
      <w:pPr>
        <w:pStyle w:val="ListParagraph"/>
        <w:numPr>
          <w:ilvl w:val="0"/>
          <w:numId w:val="14"/>
        </w:numPr>
        <w:ind w:left="720"/>
        <w:rPr>
          <w:rFonts w:ascii="Arial" w:eastAsia="Times New Roman" w:hAnsi="Arial" w:cs="Arial"/>
          <w:kern w:val="0"/>
          <w:sz w:val="22"/>
          <w:szCs w:val="22"/>
          <w14:ligatures w14:val="none"/>
        </w:rPr>
      </w:pPr>
      <w:r w:rsidRPr="00F30270">
        <w:rPr>
          <w:rFonts w:ascii="Arial" w:eastAsia="Times New Roman" w:hAnsi="Arial" w:cs="Arial"/>
          <w:kern w:val="0"/>
          <w:sz w:val="22"/>
          <w:szCs w:val="22"/>
          <w14:ligatures w14:val="none"/>
        </w:rPr>
        <w:t xml:space="preserve">To experimentally evaluate the effect of replacing CC with ECC on the flexural behavior of a beam with unbonded PT strands </w:t>
      </w:r>
    </w:p>
    <w:p w14:paraId="72B33D2D" w14:textId="16841C69" w:rsidR="00B23EFC" w:rsidRPr="00F30270" w:rsidRDefault="00B23EFC" w:rsidP="004D3708">
      <w:pPr>
        <w:pStyle w:val="ListParagraph"/>
        <w:numPr>
          <w:ilvl w:val="0"/>
          <w:numId w:val="14"/>
        </w:numPr>
        <w:ind w:left="720"/>
        <w:rPr>
          <w:rFonts w:ascii="Arial" w:eastAsia="Times New Roman" w:hAnsi="Arial" w:cs="Arial"/>
          <w:kern w:val="0"/>
          <w:sz w:val="22"/>
          <w:szCs w:val="22"/>
          <w14:ligatures w14:val="none"/>
        </w:rPr>
      </w:pPr>
      <w:r w:rsidRPr="00F30270">
        <w:rPr>
          <w:rFonts w:ascii="Arial" w:eastAsia="Times New Roman" w:hAnsi="Arial" w:cs="Arial"/>
          <w:kern w:val="0"/>
          <w:sz w:val="22"/>
          <w:szCs w:val="22"/>
          <w14:ligatures w14:val="none"/>
        </w:rPr>
        <w:t xml:space="preserve">To develop a numerical model for accurately modeling the behavior of a girder with unbonded PT strands and </w:t>
      </w:r>
      <w:r w:rsidR="00C939C3">
        <w:rPr>
          <w:rFonts w:ascii="Arial" w:eastAsia="Times New Roman" w:hAnsi="Arial" w:cs="Arial"/>
          <w:kern w:val="0"/>
          <w:sz w:val="22"/>
          <w:szCs w:val="22"/>
          <w14:ligatures w14:val="none"/>
        </w:rPr>
        <w:t>investigating</w:t>
      </w:r>
      <w:r w:rsidRPr="00F30270">
        <w:rPr>
          <w:rFonts w:ascii="Arial" w:eastAsia="Times New Roman" w:hAnsi="Arial" w:cs="Arial"/>
          <w:kern w:val="0"/>
          <w:sz w:val="22"/>
          <w:szCs w:val="22"/>
          <w14:ligatures w14:val="none"/>
        </w:rPr>
        <w:t xml:space="preserve"> the girder behavior through parametric analysis </w:t>
      </w:r>
    </w:p>
    <w:p w14:paraId="3A48A137" w14:textId="6CBD5640" w:rsidR="00DD3C59" w:rsidRPr="00F30270" w:rsidRDefault="00B23EFC" w:rsidP="004D3708">
      <w:pPr>
        <w:pStyle w:val="ListParagraph"/>
        <w:numPr>
          <w:ilvl w:val="0"/>
          <w:numId w:val="14"/>
        </w:numPr>
        <w:ind w:left="720"/>
        <w:rPr>
          <w:rFonts w:ascii="Arial" w:eastAsia="Times New Roman" w:hAnsi="Arial" w:cs="Arial"/>
          <w:kern w:val="0"/>
          <w:sz w:val="22"/>
          <w:szCs w:val="22"/>
          <w14:ligatures w14:val="none"/>
        </w:rPr>
      </w:pPr>
      <w:r w:rsidRPr="00F30270">
        <w:rPr>
          <w:rFonts w:ascii="Arial" w:eastAsia="Times New Roman" w:hAnsi="Arial" w:cs="Arial"/>
          <w:kern w:val="0"/>
          <w:sz w:val="22"/>
          <w:szCs w:val="22"/>
          <w14:ligatures w14:val="none"/>
        </w:rPr>
        <w:t xml:space="preserve">To provide recommendations for designing girders with ECC, accounting for its tensile strength and ductility </w:t>
      </w:r>
    </w:p>
    <w:p w14:paraId="2F48D2F5" w14:textId="77777777" w:rsidR="00E013BA" w:rsidRPr="00903802" w:rsidRDefault="00E013BA" w:rsidP="00E013BA">
      <w:pPr>
        <w:pStyle w:val="ListParagraph"/>
        <w:ind w:left="360"/>
        <w:rPr>
          <w:rFonts w:ascii="Arial" w:hAnsi="Arial" w:cs="Arial"/>
          <w:sz w:val="20"/>
          <w:szCs w:val="20"/>
        </w:rPr>
      </w:pPr>
    </w:p>
    <w:p w14:paraId="2DB35C8E" w14:textId="0FEC3319" w:rsidR="00845117" w:rsidRDefault="00076C34" w:rsidP="00926B30">
      <w:pPr>
        <w:pStyle w:val="ListParagraph"/>
        <w:numPr>
          <w:ilvl w:val="0"/>
          <w:numId w:val="2"/>
        </w:numPr>
        <w:jc w:val="both"/>
        <w:rPr>
          <w:rFonts w:ascii="Arial" w:hAnsi="Arial" w:cs="Arial"/>
          <w:sz w:val="22"/>
          <w:szCs w:val="22"/>
        </w:rPr>
      </w:pPr>
      <w:r w:rsidRPr="00533F34">
        <w:rPr>
          <w:rFonts w:ascii="Arial" w:hAnsi="Arial" w:cs="Arial"/>
          <w:sz w:val="22"/>
          <w:szCs w:val="22"/>
        </w:rPr>
        <w:t>Research Plan - Summary of Project Activities (Tasks)</w:t>
      </w:r>
    </w:p>
    <w:p w14:paraId="51F17FCD" w14:textId="77777777" w:rsidR="00845117" w:rsidRDefault="00845117" w:rsidP="00926B30">
      <w:pPr>
        <w:pStyle w:val="ListParagraph"/>
        <w:ind w:left="360"/>
        <w:jc w:val="both"/>
        <w:rPr>
          <w:rFonts w:ascii="Arial" w:hAnsi="Arial" w:cs="Arial"/>
          <w:sz w:val="22"/>
          <w:szCs w:val="22"/>
        </w:rPr>
      </w:pPr>
    </w:p>
    <w:p w14:paraId="32E1169F" w14:textId="77777777" w:rsidR="00351932" w:rsidRPr="00C939C3" w:rsidRDefault="00845117" w:rsidP="00926B30">
      <w:pPr>
        <w:pStyle w:val="ListParagraph"/>
        <w:ind w:left="360"/>
        <w:jc w:val="both"/>
        <w:rPr>
          <w:rFonts w:ascii="Arial" w:hAnsi="Arial" w:cs="Arial"/>
          <w:sz w:val="22"/>
          <w:szCs w:val="22"/>
        </w:rPr>
      </w:pPr>
      <w:r w:rsidRPr="00C939C3">
        <w:rPr>
          <w:rFonts w:ascii="Arial" w:hAnsi="Arial" w:cs="Arial"/>
          <w:sz w:val="22"/>
          <w:szCs w:val="22"/>
        </w:rPr>
        <w:t xml:space="preserve">The following tasks will be performed to achieve the research objective stated above. </w:t>
      </w:r>
    </w:p>
    <w:p w14:paraId="72177062" w14:textId="77777777" w:rsidR="00351932" w:rsidRDefault="00351932" w:rsidP="00926B30">
      <w:pPr>
        <w:pStyle w:val="ListParagraph"/>
        <w:ind w:left="360"/>
        <w:jc w:val="both"/>
        <w:rPr>
          <w:rFonts w:ascii="Arial" w:hAnsi="Arial" w:cs="Arial"/>
          <w:i/>
          <w:iCs/>
          <w:sz w:val="22"/>
          <w:szCs w:val="22"/>
        </w:rPr>
      </w:pPr>
    </w:p>
    <w:p w14:paraId="38CC5F55" w14:textId="7A9006A4" w:rsidR="005752CE" w:rsidRPr="00C939C3" w:rsidRDefault="00845117" w:rsidP="00926B30">
      <w:pPr>
        <w:pStyle w:val="ListParagraph"/>
        <w:ind w:left="360"/>
        <w:jc w:val="both"/>
        <w:rPr>
          <w:rFonts w:ascii="Arial" w:hAnsi="Arial" w:cs="Arial"/>
          <w:sz w:val="22"/>
          <w:szCs w:val="22"/>
        </w:rPr>
      </w:pPr>
      <w:r w:rsidRPr="00C939C3">
        <w:rPr>
          <w:rFonts w:ascii="Arial" w:hAnsi="Arial" w:cs="Arial"/>
          <w:sz w:val="22"/>
          <w:szCs w:val="22"/>
          <w:u w:val="single"/>
        </w:rPr>
        <w:t>Task 1 - ECC Mix Development:</w:t>
      </w:r>
      <w:r w:rsidRPr="00C939C3">
        <w:rPr>
          <w:rFonts w:ascii="Arial" w:hAnsi="Arial" w:cs="Arial"/>
          <w:sz w:val="22"/>
          <w:szCs w:val="22"/>
        </w:rPr>
        <w:t xml:space="preserve"> An ECC mix with compressive strength </w:t>
      </w:r>
      <w:proofErr w:type="gramStart"/>
      <w:r w:rsidRPr="00C939C3">
        <w:rPr>
          <w:rFonts w:ascii="Arial" w:hAnsi="Arial" w:cs="Arial"/>
          <w:sz w:val="22"/>
          <w:szCs w:val="22"/>
        </w:rPr>
        <w:t>similar to</w:t>
      </w:r>
      <w:proofErr w:type="gramEnd"/>
      <w:r w:rsidRPr="00C939C3">
        <w:rPr>
          <w:rFonts w:ascii="Arial" w:hAnsi="Arial" w:cs="Arial"/>
          <w:sz w:val="22"/>
          <w:szCs w:val="22"/>
        </w:rPr>
        <w:t xml:space="preserve"> that of CC</w:t>
      </w:r>
      <w:r w:rsidR="00C939C3">
        <w:rPr>
          <w:rFonts w:ascii="Arial" w:hAnsi="Arial" w:cs="Arial"/>
          <w:sz w:val="22"/>
          <w:szCs w:val="22"/>
        </w:rPr>
        <w:t>, commonly used in prestressed girders,</w:t>
      </w:r>
      <w:r w:rsidRPr="00C939C3">
        <w:rPr>
          <w:rFonts w:ascii="Arial" w:hAnsi="Arial" w:cs="Arial"/>
          <w:sz w:val="22"/>
          <w:szCs w:val="22"/>
        </w:rPr>
        <w:t xml:space="preserve"> will be developed. A typical ECC has a compressive strength of about 5</w:t>
      </w:r>
      <w:r w:rsidR="00351932" w:rsidRPr="00C939C3">
        <w:rPr>
          <w:rFonts w:ascii="Arial" w:hAnsi="Arial" w:cs="Arial"/>
          <w:sz w:val="22"/>
          <w:szCs w:val="22"/>
        </w:rPr>
        <w:t>-</w:t>
      </w:r>
      <w:r w:rsidRPr="00C939C3">
        <w:rPr>
          <w:rFonts w:ascii="Arial" w:hAnsi="Arial" w:cs="Arial"/>
          <w:sz w:val="22"/>
          <w:szCs w:val="22"/>
        </w:rPr>
        <w:t xml:space="preserve">7 </w:t>
      </w:r>
      <w:proofErr w:type="spellStart"/>
      <w:r w:rsidRPr="00C939C3">
        <w:rPr>
          <w:rFonts w:ascii="Arial" w:hAnsi="Arial" w:cs="Arial"/>
          <w:sz w:val="22"/>
          <w:szCs w:val="22"/>
        </w:rPr>
        <w:t>ksi</w:t>
      </w:r>
      <w:proofErr w:type="spellEnd"/>
      <w:r w:rsidRPr="00C939C3">
        <w:rPr>
          <w:rFonts w:ascii="Arial" w:hAnsi="Arial" w:cs="Arial"/>
          <w:sz w:val="22"/>
          <w:szCs w:val="22"/>
        </w:rPr>
        <w:t>. Increasing the compressive strength to our target range</w:t>
      </w:r>
      <w:r w:rsidR="00C939C3">
        <w:rPr>
          <w:rFonts w:ascii="Arial" w:hAnsi="Arial" w:cs="Arial"/>
          <w:sz w:val="22"/>
          <w:szCs w:val="22"/>
        </w:rPr>
        <w:t>,</w:t>
      </w:r>
      <w:r w:rsidRPr="00C939C3">
        <w:rPr>
          <w:rFonts w:ascii="Arial" w:hAnsi="Arial" w:cs="Arial"/>
          <w:sz w:val="22"/>
          <w:szCs w:val="22"/>
        </w:rPr>
        <w:t xml:space="preserve"> suitable for precast concrete bridge members (8-12 </w:t>
      </w:r>
      <w:proofErr w:type="spellStart"/>
      <w:r w:rsidRPr="00C939C3">
        <w:rPr>
          <w:rFonts w:ascii="Arial" w:hAnsi="Arial" w:cs="Arial"/>
          <w:sz w:val="22"/>
          <w:szCs w:val="22"/>
        </w:rPr>
        <w:t>ksi</w:t>
      </w:r>
      <w:proofErr w:type="spellEnd"/>
      <w:r w:rsidRPr="00C939C3">
        <w:rPr>
          <w:rFonts w:ascii="Arial" w:hAnsi="Arial" w:cs="Arial"/>
          <w:sz w:val="22"/>
          <w:szCs w:val="22"/>
        </w:rPr>
        <w:t>)</w:t>
      </w:r>
      <w:r w:rsidR="00C939C3">
        <w:rPr>
          <w:rFonts w:ascii="Arial" w:hAnsi="Arial" w:cs="Arial"/>
          <w:sz w:val="22"/>
          <w:szCs w:val="22"/>
        </w:rPr>
        <w:t>, while achieving a tensile strain capacity of at least 1%, will require modifications to the matrix and the fiber-matrix bond</w:t>
      </w:r>
      <w:r w:rsidRPr="00C939C3">
        <w:rPr>
          <w:rFonts w:ascii="Arial" w:hAnsi="Arial" w:cs="Arial"/>
          <w:sz w:val="22"/>
          <w:szCs w:val="22"/>
        </w:rPr>
        <w:t xml:space="preserve">. </w:t>
      </w:r>
    </w:p>
    <w:p w14:paraId="193511D5" w14:textId="77777777" w:rsidR="005752CE" w:rsidRDefault="005752CE" w:rsidP="00926B30">
      <w:pPr>
        <w:pStyle w:val="ListParagraph"/>
        <w:ind w:left="360"/>
        <w:jc w:val="both"/>
        <w:rPr>
          <w:rFonts w:ascii="Arial" w:hAnsi="Arial" w:cs="Arial"/>
          <w:i/>
          <w:iCs/>
          <w:sz w:val="22"/>
          <w:szCs w:val="22"/>
        </w:rPr>
      </w:pPr>
    </w:p>
    <w:p w14:paraId="4EA94232" w14:textId="3E2D024A" w:rsidR="00BF7196" w:rsidRPr="00C939C3" w:rsidRDefault="00845117" w:rsidP="00926B30">
      <w:pPr>
        <w:pStyle w:val="ListParagraph"/>
        <w:ind w:left="360"/>
        <w:jc w:val="both"/>
        <w:rPr>
          <w:rFonts w:ascii="Arial" w:hAnsi="Arial" w:cs="Arial"/>
          <w:sz w:val="22"/>
          <w:szCs w:val="22"/>
        </w:rPr>
      </w:pPr>
      <w:r w:rsidRPr="00C939C3">
        <w:rPr>
          <w:rFonts w:ascii="Arial" w:hAnsi="Arial" w:cs="Arial"/>
          <w:sz w:val="22"/>
          <w:szCs w:val="22"/>
          <w:u w:val="single"/>
        </w:rPr>
        <w:t>Task 2 - Proof-of-concept testing:</w:t>
      </w:r>
      <w:r w:rsidRPr="00C939C3">
        <w:rPr>
          <w:rFonts w:ascii="Arial" w:hAnsi="Arial" w:cs="Arial"/>
          <w:sz w:val="22"/>
          <w:szCs w:val="22"/>
        </w:rPr>
        <w:t xml:space="preserve"> For experimentally testing the idea of replacing CC with ECC to achieve higher flexural capacity, beam specimens </w:t>
      </w:r>
      <w:r w:rsidR="00AE0DFF">
        <w:rPr>
          <w:rFonts w:ascii="Arial" w:hAnsi="Arial" w:cs="Arial"/>
          <w:sz w:val="22"/>
          <w:szCs w:val="22"/>
        </w:rPr>
        <w:t xml:space="preserve">with </w:t>
      </w:r>
      <w:r w:rsidRPr="00C939C3">
        <w:rPr>
          <w:rFonts w:ascii="Arial" w:hAnsi="Arial" w:cs="Arial"/>
          <w:sz w:val="22"/>
          <w:szCs w:val="22"/>
        </w:rPr>
        <w:t xml:space="preserve">ECC and CC will be fabricated with unbonded strands. </w:t>
      </w:r>
      <w:r w:rsidR="00AE0DFF">
        <w:rPr>
          <w:rFonts w:ascii="Arial" w:hAnsi="Arial" w:cs="Arial"/>
          <w:sz w:val="22"/>
          <w:szCs w:val="22"/>
        </w:rPr>
        <w:t>B</w:t>
      </w:r>
      <w:r w:rsidRPr="00C939C3">
        <w:rPr>
          <w:rFonts w:ascii="Arial" w:hAnsi="Arial" w:cs="Arial"/>
          <w:sz w:val="22"/>
          <w:szCs w:val="22"/>
        </w:rPr>
        <w:t xml:space="preserve">ending tests will be conducted. Our preliminary numerical analysis showed that having some bonded strands, </w:t>
      </w:r>
      <w:r w:rsidR="00C939C3">
        <w:rPr>
          <w:rFonts w:ascii="Arial" w:hAnsi="Arial" w:cs="Arial"/>
          <w:sz w:val="22"/>
          <w:szCs w:val="22"/>
        </w:rPr>
        <w:t>rather than none, is optimal</w:t>
      </w:r>
      <w:r w:rsidRPr="00C939C3">
        <w:rPr>
          <w:rFonts w:ascii="Arial" w:hAnsi="Arial" w:cs="Arial"/>
          <w:sz w:val="22"/>
          <w:szCs w:val="22"/>
        </w:rPr>
        <w:t xml:space="preserve"> for leveraging the tensile ductility of ECC. Therefore, </w:t>
      </w:r>
      <w:r w:rsidR="00AE0DFF">
        <w:rPr>
          <w:rFonts w:ascii="Arial" w:hAnsi="Arial" w:cs="Arial"/>
          <w:sz w:val="22"/>
          <w:szCs w:val="22"/>
        </w:rPr>
        <w:t xml:space="preserve">some bonded strands will be considered for specimen design. </w:t>
      </w:r>
      <w:r w:rsidRPr="00C939C3">
        <w:rPr>
          <w:rFonts w:ascii="Arial" w:hAnsi="Arial" w:cs="Arial"/>
          <w:sz w:val="22"/>
          <w:szCs w:val="22"/>
        </w:rPr>
        <w:t xml:space="preserve">Displacements, strand stresses, reinforcement, and concrete strains will be measured. The outcomes of this task are the load-displacement relationship, crack patterns, and strand stress at failure. </w:t>
      </w:r>
    </w:p>
    <w:p w14:paraId="7083DAFA" w14:textId="77777777" w:rsidR="00BF7196" w:rsidRPr="00C939C3" w:rsidRDefault="00BF7196" w:rsidP="00926B30">
      <w:pPr>
        <w:pStyle w:val="ListParagraph"/>
        <w:ind w:left="360"/>
        <w:jc w:val="both"/>
        <w:rPr>
          <w:rFonts w:ascii="Arial" w:hAnsi="Arial" w:cs="Arial"/>
          <w:sz w:val="22"/>
          <w:szCs w:val="22"/>
        </w:rPr>
      </w:pPr>
    </w:p>
    <w:p w14:paraId="4CEA3AEE" w14:textId="70D404AC" w:rsidR="00BF7196" w:rsidRPr="00C939C3" w:rsidRDefault="00845117" w:rsidP="00926B30">
      <w:pPr>
        <w:pStyle w:val="ListParagraph"/>
        <w:ind w:left="360"/>
        <w:jc w:val="both"/>
        <w:rPr>
          <w:rFonts w:ascii="Arial" w:hAnsi="Arial" w:cs="Arial"/>
          <w:sz w:val="22"/>
          <w:szCs w:val="22"/>
        </w:rPr>
      </w:pPr>
      <w:r w:rsidRPr="00C939C3">
        <w:rPr>
          <w:rFonts w:ascii="Arial" w:hAnsi="Arial" w:cs="Arial"/>
          <w:sz w:val="22"/>
          <w:szCs w:val="22"/>
          <w:u w:val="single"/>
        </w:rPr>
        <w:t>Task 3 - Numerical model development and validation:</w:t>
      </w:r>
      <w:r w:rsidRPr="00C939C3">
        <w:rPr>
          <w:rFonts w:ascii="Arial" w:hAnsi="Arial" w:cs="Arial"/>
          <w:sz w:val="22"/>
          <w:szCs w:val="22"/>
        </w:rPr>
        <w:t xml:space="preserve"> A numerical model in a finite</w:t>
      </w:r>
      <w:r w:rsidR="00C939C3">
        <w:rPr>
          <w:rFonts w:ascii="Arial" w:hAnsi="Arial" w:cs="Arial"/>
          <w:sz w:val="22"/>
          <w:szCs w:val="22"/>
        </w:rPr>
        <w:t>-element software will be developed and valid</w:t>
      </w:r>
      <w:r w:rsidRPr="00C939C3">
        <w:rPr>
          <w:rFonts w:ascii="Arial" w:hAnsi="Arial" w:cs="Arial"/>
          <w:sz w:val="22"/>
          <w:szCs w:val="22"/>
        </w:rPr>
        <w:t xml:space="preserve">ated. The model will build on the principles of strain and </w:t>
      </w:r>
      <w:r w:rsidRPr="00C939C3">
        <w:rPr>
          <w:rFonts w:ascii="Arial" w:hAnsi="Arial" w:cs="Arial"/>
          <w:sz w:val="22"/>
          <w:szCs w:val="22"/>
        </w:rPr>
        <w:lastRenderedPageBreak/>
        <w:t>displacement compatibility (with concrete) for bonded and unbonded reinforcement, respectively.</w:t>
      </w:r>
      <w:r w:rsidR="00AE0DFF">
        <w:rPr>
          <w:rFonts w:ascii="Arial" w:hAnsi="Arial" w:cs="Arial"/>
          <w:sz w:val="22"/>
          <w:szCs w:val="22"/>
        </w:rPr>
        <w:t xml:space="preserve"> </w:t>
      </w:r>
      <w:r w:rsidRPr="00C939C3">
        <w:rPr>
          <w:rFonts w:ascii="Arial" w:hAnsi="Arial" w:cs="Arial"/>
          <w:sz w:val="22"/>
          <w:szCs w:val="22"/>
        </w:rPr>
        <w:t xml:space="preserve">The numerical model will provide load-displacement behavior, as well as stresses and strains in concrete, reinforcing bars, </w:t>
      </w:r>
      <w:r w:rsidR="00C939C3">
        <w:rPr>
          <w:rFonts w:ascii="Arial" w:hAnsi="Arial" w:cs="Arial"/>
          <w:sz w:val="22"/>
          <w:szCs w:val="22"/>
        </w:rPr>
        <w:t>and</w:t>
      </w:r>
      <w:r w:rsidRPr="00C939C3">
        <w:rPr>
          <w:rFonts w:ascii="Arial" w:hAnsi="Arial" w:cs="Arial"/>
          <w:sz w:val="22"/>
          <w:szCs w:val="22"/>
        </w:rPr>
        <w:t xml:space="preserve"> strands at any section along the girder length </w:t>
      </w:r>
      <w:r w:rsidR="00C939C3">
        <w:rPr>
          <w:rFonts w:ascii="Arial" w:hAnsi="Arial" w:cs="Arial"/>
          <w:sz w:val="22"/>
          <w:szCs w:val="22"/>
        </w:rPr>
        <w:t>to</w:t>
      </w:r>
      <w:r w:rsidRPr="00C939C3">
        <w:rPr>
          <w:rFonts w:ascii="Arial" w:hAnsi="Arial" w:cs="Arial"/>
          <w:sz w:val="22"/>
          <w:szCs w:val="22"/>
        </w:rPr>
        <w:t xml:space="preserve"> develop a deeper understanding of the structural behavior of girders with unbonded PT strands. The numerical model created in Task 3 will be validated using the data collected in Task 2. </w:t>
      </w:r>
    </w:p>
    <w:p w14:paraId="4690F391" w14:textId="77777777" w:rsidR="00BF7196" w:rsidRPr="00C939C3" w:rsidRDefault="00BF7196" w:rsidP="00926B30">
      <w:pPr>
        <w:pStyle w:val="ListParagraph"/>
        <w:ind w:left="360"/>
        <w:jc w:val="both"/>
        <w:rPr>
          <w:rFonts w:ascii="Arial" w:hAnsi="Arial" w:cs="Arial"/>
          <w:sz w:val="22"/>
          <w:szCs w:val="22"/>
        </w:rPr>
      </w:pPr>
    </w:p>
    <w:p w14:paraId="50850CA2" w14:textId="584A89BD" w:rsidR="00BF7196" w:rsidRPr="00C939C3" w:rsidRDefault="00845117" w:rsidP="00926B30">
      <w:pPr>
        <w:pStyle w:val="ListParagraph"/>
        <w:ind w:left="360"/>
        <w:jc w:val="both"/>
        <w:rPr>
          <w:rFonts w:ascii="Arial" w:hAnsi="Arial" w:cs="Arial"/>
          <w:sz w:val="22"/>
          <w:szCs w:val="22"/>
        </w:rPr>
      </w:pPr>
      <w:r w:rsidRPr="00C939C3">
        <w:rPr>
          <w:rFonts w:ascii="Arial" w:hAnsi="Arial" w:cs="Arial"/>
          <w:sz w:val="22"/>
          <w:szCs w:val="22"/>
          <w:u w:val="single"/>
        </w:rPr>
        <w:t>Task 4 - Parametric studies:</w:t>
      </w:r>
      <w:r w:rsidRPr="00C939C3">
        <w:rPr>
          <w:rFonts w:ascii="Arial" w:hAnsi="Arial" w:cs="Arial"/>
          <w:sz w:val="22"/>
          <w:szCs w:val="22"/>
        </w:rPr>
        <w:t xml:space="preserve"> The validated models from Task 3 will be used to understand the impact of design parameters on the effectiveness of ECC. The specimens tested in Task 2 will be modeled with varying total reinforcement areas, two concrete types, and bonded strands to total reinforcement ratios. </w:t>
      </w:r>
    </w:p>
    <w:p w14:paraId="628AEEE4" w14:textId="77777777" w:rsidR="00BF7196" w:rsidRPr="00C939C3" w:rsidRDefault="00BF7196" w:rsidP="00926B30">
      <w:pPr>
        <w:pStyle w:val="ListParagraph"/>
        <w:ind w:left="360"/>
        <w:jc w:val="both"/>
        <w:rPr>
          <w:rFonts w:ascii="Arial" w:hAnsi="Arial" w:cs="Arial"/>
          <w:sz w:val="22"/>
          <w:szCs w:val="22"/>
        </w:rPr>
      </w:pPr>
    </w:p>
    <w:p w14:paraId="523823E9" w14:textId="0955929D" w:rsidR="00845117" w:rsidRPr="00845117" w:rsidRDefault="00845117" w:rsidP="00926B30">
      <w:pPr>
        <w:pStyle w:val="ListParagraph"/>
        <w:ind w:left="360"/>
        <w:jc w:val="both"/>
        <w:rPr>
          <w:rFonts w:ascii="Arial" w:hAnsi="Arial" w:cs="Arial"/>
          <w:i/>
          <w:iCs/>
          <w:sz w:val="22"/>
          <w:szCs w:val="22"/>
        </w:rPr>
      </w:pPr>
      <w:r w:rsidRPr="00C939C3">
        <w:rPr>
          <w:rFonts w:ascii="Arial" w:hAnsi="Arial" w:cs="Arial"/>
          <w:sz w:val="22"/>
          <w:szCs w:val="22"/>
          <w:u w:val="single"/>
        </w:rPr>
        <w:t>Task 5 - Design method development:</w:t>
      </w:r>
      <w:r w:rsidRPr="00C939C3">
        <w:rPr>
          <w:rFonts w:ascii="Arial" w:hAnsi="Arial" w:cs="Arial"/>
          <w:sz w:val="22"/>
          <w:szCs w:val="22"/>
        </w:rPr>
        <w:t xml:space="preserve"> The nominal moment capacity (M</w:t>
      </w:r>
      <w:r w:rsidRPr="00C939C3">
        <w:rPr>
          <w:rFonts w:ascii="Arial" w:hAnsi="Arial" w:cs="Arial"/>
          <w:sz w:val="22"/>
          <w:szCs w:val="22"/>
          <w:vertAlign w:val="subscript"/>
        </w:rPr>
        <w:t>n</w:t>
      </w:r>
      <w:r w:rsidRPr="00C939C3">
        <w:rPr>
          <w:rFonts w:ascii="Arial" w:hAnsi="Arial" w:cs="Arial"/>
          <w:sz w:val="22"/>
          <w:szCs w:val="22"/>
        </w:rPr>
        <w:t>) and stress in unbonded strands at M</w:t>
      </w:r>
      <w:r w:rsidRPr="00C939C3">
        <w:rPr>
          <w:rFonts w:ascii="Arial" w:hAnsi="Arial" w:cs="Arial"/>
          <w:sz w:val="22"/>
          <w:szCs w:val="22"/>
          <w:vertAlign w:val="subscript"/>
        </w:rPr>
        <w:t>n</w:t>
      </w:r>
      <w:r w:rsidRPr="00C939C3">
        <w:rPr>
          <w:rFonts w:ascii="Arial" w:hAnsi="Arial" w:cs="Arial"/>
          <w:sz w:val="22"/>
          <w:szCs w:val="22"/>
        </w:rPr>
        <w:t xml:space="preserve"> (f</w:t>
      </w:r>
      <w:r w:rsidRPr="00C939C3">
        <w:rPr>
          <w:rFonts w:ascii="Arial" w:hAnsi="Arial" w:cs="Arial"/>
          <w:sz w:val="22"/>
          <w:szCs w:val="22"/>
          <w:vertAlign w:val="subscript"/>
        </w:rPr>
        <w:t>ps</w:t>
      </w:r>
      <w:r w:rsidRPr="00C939C3">
        <w:rPr>
          <w:rFonts w:ascii="Arial" w:hAnsi="Arial" w:cs="Arial"/>
          <w:sz w:val="22"/>
          <w:szCs w:val="22"/>
        </w:rPr>
        <w:t xml:space="preserve">) will be calculated following a conventional mechanics-based force-equilibrium approach commonly used for CC design. However, unlike </w:t>
      </w:r>
      <w:r w:rsidR="00C939C3">
        <w:rPr>
          <w:rFonts w:ascii="Arial" w:hAnsi="Arial" w:cs="Arial"/>
          <w:sz w:val="22"/>
          <w:szCs w:val="22"/>
        </w:rPr>
        <w:t>the CC design</w:t>
      </w:r>
      <w:r w:rsidRPr="00C939C3">
        <w:rPr>
          <w:rFonts w:ascii="Arial" w:hAnsi="Arial" w:cs="Arial"/>
          <w:sz w:val="22"/>
          <w:szCs w:val="22"/>
        </w:rPr>
        <w:t xml:space="preserve">, which assumes zero tensile strength of </w:t>
      </w:r>
      <w:r w:rsidR="00C939C3">
        <w:rPr>
          <w:rFonts w:ascii="Arial" w:hAnsi="Arial" w:cs="Arial"/>
          <w:sz w:val="22"/>
          <w:szCs w:val="22"/>
        </w:rPr>
        <w:t>CC</w:t>
      </w:r>
      <w:r w:rsidRPr="00C939C3">
        <w:rPr>
          <w:rFonts w:ascii="Arial" w:hAnsi="Arial" w:cs="Arial"/>
          <w:sz w:val="22"/>
          <w:szCs w:val="22"/>
        </w:rPr>
        <w:t>, ECC</w:t>
      </w:r>
      <w:r w:rsidR="00147804" w:rsidRPr="00C939C3">
        <w:rPr>
          <w:rFonts w:ascii="Arial" w:hAnsi="Arial" w:cs="Arial"/>
          <w:sz w:val="22"/>
          <w:szCs w:val="22"/>
        </w:rPr>
        <w:t>’</w:t>
      </w:r>
      <w:r w:rsidRPr="00C939C3">
        <w:rPr>
          <w:rFonts w:ascii="Arial" w:hAnsi="Arial" w:cs="Arial"/>
          <w:sz w:val="22"/>
          <w:szCs w:val="22"/>
        </w:rPr>
        <w:t xml:space="preserve">s tensile strength will be considered in </w:t>
      </w:r>
      <w:r w:rsidR="00C939C3">
        <w:rPr>
          <w:rFonts w:ascii="Arial" w:hAnsi="Arial" w:cs="Arial"/>
          <w:sz w:val="22"/>
          <w:szCs w:val="22"/>
        </w:rPr>
        <w:t xml:space="preserve">the </w:t>
      </w:r>
      <w:r w:rsidRPr="00C939C3">
        <w:rPr>
          <w:rFonts w:ascii="Arial" w:hAnsi="Arial" w:cs="Arial"/>
          <w:sz w:val="22"/>
          <w:szCs w:val="22"/>
        </w:rPr>
        <w:t>design.</w:t>
      </w:r>
    </w:p>
    <w:p w14:paraId="43546A34" w14:textId="77777777" w:rsidR="00845117" w:rsidRPr="00903802" w:rsidRDefault="00845117" w:rsidP="005F4C07">
      <w:pPr>
        <w:rPr>
          <w:rFonts w:ascii="Arial" w:hAnsi="Arial" w:cs="Arial"/>
          <w:sz w:val="20"/>
          <w:szCs w:val="20"/>
        </w:rPr>
      </w:pPr>
    </w:p>
    <w:p w14:paraId="4F0746DF" w14:textId="5E91CBD7" w:rsidR="00076C34" w:rsidRPr="00D86E6D" w:rsidRDefault="00076C34" w:rsidP="00555C6D">
      <w:pPr>
        <w:rPr>
          <w:rFonts w:ascii="Arial" w:hAnsi="Arial" w:cs="Arial"/>
          <w:b/>
          <w:bCs/>
          <w:u w:val="single"/>
        </w:rPr>
      </w:pPr>
      <w:r w:rsidRPr="00D86E6D">
        <w:rPr>
          <w:rFonts w:ascii="Arial" w:hAnsi="Arial" w:cs="Arial"/>
          <w:b/>
          <w:bCs/>
          <w:u w:val="single"/>
        </w:rPr>
        <w:t>Project Progress:</w:t>
      </w:r>
    </w:p>
    <w:p w14:paraId="6536ABBB" w14:textId="79FE4FB6" w:rsidR="00076C34" w:rsidRPr="00C9688F" w:rsidRDefault="00076C34"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616F8488" w14:textId="77777777" w:rsidR="00062832" w:rsidRDefault="00062832" w:rsidP="00C9688F">
      <w:pPr>
        <w:ind w:left="360"/>
        <w:rPr>
          <w:rFonts w:ascii="Arial" w:eastAsia="Times New Roman" w:hAnsi="Arial" w:cs="Arial"/>
          <w:i/>
          <w:iCs/>
          <w:kern w:val="0"/>
          <w:sz w:val="22"/>
          <w:szCs w:val="22"/>
          <w14:ligatures w14:val="none"/>
        </w:rPr>
      </w:pPr>
    </w:p>
    <w:p w14:paraId="52C8DF88" w14:textId="28A439ED" w:rsidR="00705E15" w:rsidRPr="00C939C3" w:rsidRDefault="00705E15" w:rsidP="00705E15">
      <w:pPr>
        <w:jc w:val="both"/>
        <w:rPr>
          <w:rFonts w:ascii="Arial" w:eastAsia="Times New Roman" w:hAnsi="Arial" w:cs="Arial"/>
          <w:b/>
          <w:bCs/>
          <w:kern w:val="0"/>
          <w:sz w:val="22"/>
          <w:szCs w:val="22"/>
          <w:u w:val="single"/>
          <w14:ligatures w14:val="none"/>
        </w:rPr>
      </w:pPr>
      <w:r w:rsidRPr="00C939C3">
        <w:rPr>
          <w:rFonts w:ascii="Arial" w:eastAsia="Times New Roman" w:hAnsi="Arial" w:cs="Arial"/>
          <w:b/>
          <w:bCs/>
          <w:kern w:val="0"/>
          <w:sz w:val="22"/>
          <w:szCs w:val="22"/>
          <w:u w:val="single"/>
          <w14:ligatures w14:val="none"/>
        </w:rPr>
        <w:t>Task 1 – ECC Mix Development</w:t>
      </w:r>
      <w:r w:rsidR="00B91597" w:rsidRPr="00C939C3">
        <w:rPr>
          <w:rFonts w:ascii="Arial" w:eastAsia="Times New Roman" w:hAnsi="Arial" w:cs="Arial"/>
          <w:b/>
          <w:bCs/>
          <w:kern w:val="0"/>
          <w:sz w:val="22"/>
          <w:szCs w:val="22"/>
          <w:u w:val="single"/>
          <w14:ligatures w14:val="none"/>
        </w:rPr>
        <w:t xml:space="preserve"> (60% complete)</w:t>
      </w:r>
    </w:p>
    <w:p w14:paraId="7C69907E" w14:textId="77777777" w:rsidR="00705E15" w:rsidRPr="00705E15" w:rsidRDefault="00705E15" w:rsidP="00705E15">
      <w:pPr>
        <w:jc w:val="both"/>
        <w:rPr>
          <w:rFonts w:ascii="Arial" w:eastAsia="Times New Roman" w:hAnsi="Arial" w:cs="Arial"/>
          <w:i/>
          <w:iCs/>
          <w:kern w:val="0"/>
          <w:sz w:val="22"/>
          <w:szCs w:val="22"/>
          <w14:ligatures w14:val="none"/>
        </w:rPr>
      </w:pPr>
    </w:p>
    <w:p w14:paraId="14A90D04" w14:textId="1E326BFA" w:rsidR="00705E15" w:rsidRPr="00C939C3" w:rsidRDefault="00705E15" w:rsidP="00705E15">
      <w:pPr>
        <w:jc w:val="both"/>
        <w:rPr>
          <w:rFonts w:ascii="Arial" w:eastAsia="Times New Roman" w:hAnsi="Arial" w:cs="Arial"/>
          <w:kern w:val="0"/>
          <w:sz w:val="22"/>
          <w:szCs w:val="22"/>
          <w14:ligatures w14:val="none"/>
        </w:rPr>
      </w:pPr>
      <w:r w:rsidRPr="00C939C3">
        <w:rPr>
          <w:rFonts w:ascii="Arial" w:eastAsia="Times New Roman" w:hAnsi="Arial" w:cs="Arial"/>
          <w:kern w:val="0"/>
          <w:sz w:val="22"/>
          <w:szCs w:val="22"/>
          <w14:ligatures w14:val="none"/>
        </w:rPr>
        <w:t xml:space="preserve">Task 1 focused on developing an ECC mix with compressive strength comparable to that of conventional concrete (CC) typically used in prestressed </w:t>
      </w:r>
      <w:r w:rsidR="00C939C3">
        <w:rPr>
          <w:rFonts w:ascii="Arial" w:eastAsia="Times New Roman" w:hAnsi="Arial" w:cs="Arial"/>
          <w:kern w:val="0"/>
          <w:sz w:val="22"/>
          <w:szCs w:val="22"/>
          <w14:ligatures w14:val="none"/>
        </w:rPr>
        <w:t xml:space="preserve">concrete </w:t>
      </w:r>
      <w:r w:rsidRPr="00C939C3">
        <w:rPr>
          <w:rFonts w:ascii="Arial" w:eastAsia="Times New Roman" w:hAnsi="Arial" w:cs="Arial"/>
          <w:kern w:val="0"/>
          <w:sz w:val="22"/>
          <w:szCs w:val="22"/>
          <w14:ligatures w14:val="none"/>
        </w:rPr>
        <w:t>girders.</w:t>
      </w:r>
      <w:r w:rsidR="00C939C3">
        <w:rPr>
          <w:rFonts w:ascii="Arial" w:eastAsia="Times New Roman" w:hAnsi="Arial" w:cs="Arial"/>
          <w:kern w:val="0"/>
          <w:sz w:val="22"/>
          <w:szCs w:val="22"/>
          <w14:ligatures w14:val="none"/>
        </w:rPr>
        <w:t xml:space="preserve"> </w:t>
      </w:r>
      <w:r w:rsidRPr="00C939C3">
        <w:rPr>
          <w:rFonts w:ascii="Arial" w:eastAsia="Times New Roman" w:hAnsi="Arial" w:cs="Arial"/>
          <w:kern w:val="0"/>
          <w:sz w:val="22"/>
          <w:szCs w:val="22"/>
          <w14:ligatures w14:val="none"/>
        </w:rPr>
        <w:t xml:space="preserve">To develop such a mixture, </w:t>
      </w:r>
      <w:r w:rsidR="00C939C3">
        <w:rPr>
          <w:rFonts w:ascii="Arial" w:eastAsia="Times New Roman" w:hAnsi="Arial" w:cs="Arial"/>
          <w:kern w:val="0"/>
          <w:sz w:val="22"/>
          <w:szCs w:val="22"/>
          <w14:ligatures w14:val="none"/>
        </w:rPr>
        <w:t>t</w:t>
      </w:r>
      <w:r w:rsidRPr="00C939C3">
        <w:rPr>
          <w:rFonts w:ascii="Arial" w:eastAsia="Times New Roman" w:hAnsi="Arial" w:cs="Arial"/>
          <w:kern w:val="0"/>
          <w:sz w:val="22"/>
          <w:szCs w:val="22"/>
          <w14:ligatures w14:val="none"/>
        </w:rPr>
        <w:t xml:space="preserve">he first step </w:t>
      </w:r>
      <w:r w:rsidR="00C939C3">
        <w:rPr>
          <w:rFonts w:ascii="Arial" w:eastAsia="Times New Roman" w:hAnsi="Arial" w:cs="Arial"/>
          <w:kern w:val="0"/>
          <w:sz w:val="22"/>
          <w:szCs w:val="22"/>
          <w14:ligatures w14:val="none"/>
        </w:rPr>
        <w:t>was to prepare</w:t>
      </w:r>
      <w:r w:rsidRPr="00C939C3">
        <w:rPr>
          <w:rFonts w:ascii="Arial" w:eastAsia="Times New Roman" w:hAnsi="Arial" w:cs="Arial"/>
          <w:kern w:val="0"/>
          <w:sz w:val="22"/>
          <w:szCs w:val="22"/>
          <w14:ligatures w14:val="none"/>
        </w:rPr>
        <w:t xml:space="preserve"> trial mixtures </w:t>
      </w:r>
      <w:r w:rsidR="00C939C3">
        <w:rPr>
          <w:rFonts w:ascii="Arial" w:eastAsia="Times New Roman" w:hAnsi="Arial" w:cs="Arial"/>
          <w:kern w:val="0"/>
          <w:sz w:val="22"/>
          <w:szCs w:val="22"/>
          <w14:ligatures w14:val="none"/>
        </w:rPr>
        <w:t>to increase the</w:t>
      </w:r>
      <w:r w:rsidR="00B30DE5" w:rsidRPr="00C939C3">
        <w:rPr>
          <w:rFonts w:ascii="Arial" w:eastAsia="Times New Roman" w:hAnsi="Arial" w:cs="Arial"/>
          <w:kern w:val="0"/>
          <w:sz w:val="22"/>
          <w:szCs w:val="22"/>
          <w14:ligatures w14:val="none"/>
        </w:rPr>
        <w:t xml:space="preserve"> matrix </w:t>
      </w:r>
      <w:r w:rsidRPr="00C939C3">
        <w:rPr>
          <w:rFonts w:ascii="Arial" w:eastAsia="Times New Roman" w:hAnsi="Arial" w:cs="Arial"/>
          <w:kern w:val="0"/>
          <w:sz w:val="22"/>
          <w:szCs w:val="22"/>
          <w14:ligatures w14:val="none"/>
        </w:rPr>
        <w:t xml:space="preserve">compressive strength. </w:t>
      </w:r>
      <w:r w:rsidR="00195AE8" w:rsidRPr="00C939C3">
        <w:rPr>
          <w:rFonts w:ascii="Arial" w:eastAsia="Times New Roman" w:hAnsi="Arial" w:cs="Arial"/>
          <w:kern w:val="0"/>
          <w:sz w:val="22"/>
          <w:szCs w:val="22"/>
          <w14:ligatures w14:val="none"/>
        </w:rPr>
        <w:t>Four</w:t>
      </w:r>
      <w:r w:rsidRPr="00C939C3">
        <w:rPr>
          <w:rFonts w:ascii="Arial" w:eastAsia="Times New Roman" w:hAnsi="Arial" w:cs="Arial"/>
          <w:kern w:val="0"/>
          <w:sz w:val="22"/>
          <w:szCs w:val="22"/>
          <w14:ligatures w14:val="none"/>
        </w:rPr>
        <w:t xml:space="preserve"> trial mixtures </w:t>
      </w:r>
      <w:r w:rsidR="00C939C3">
        <w:rPr>
          <w:rFonts w:ascii="Arial" w:eastAsia="Times New Roman" w:hAnsi="Arial" w:cs="Arial"/>
          <w:kern w:val="0"/>
          <w:sz w:val="22"/>
          <w:szCs w:val="22"/>
          <w14:ligatures w14:val="none"/>
        </w:rPr>
        <w:t xml:space="preserve">with weight proportions shown in Table 1 </w:t>
      </w:r>
      <w:r w:rsidRPr="00C939C3">
        <w:rPr>
          <w:rFonts w:ascii="Arial" w:eastAsia="Times New Roman" w:hAnsi="Arial" w:cs="Arial"/>
          <w:kern w:val="0"/>
          <w:sz w:val="22"/>
          <w:szCs w:val="22"/>
          <w14:ligatures w14:val="none"/>
        </w:rPr>
        <w:t>were developed:</w:t>
      </w:r>
    </w:p>
    <w:p w14:paraId="5EF17E7A" w14:textId="77777777" w:rsidR="00705E15" w:rsidRPr="00C939C3" w:rsidRDefault="00705E15" w:rsidP="00705E15">
      <w:pPr>
        <w:jc w:val="both"/>
        <w:rPr>
          <w:rFonts w:ascii="Arial" w:eastAsia="Times New Roman" w:hAnsi="Arial" w:cs="Arial"/>
          <w:kern w:val="0"/>
          <w:sz w:val="22"/>
          <w:szCs w:val="22"/>
          <w14:ligatures w14:val="none"/>
        </w:rPr>
      </w:pPr>
    </w:p>
    <w:p w14:paraId="34650A20" w14:textId="0167154B" w:rsidR="00705E15" w:rsidRPr="00705E15" w:rsidRDefault="00C620FF" w:rsidP="00705E15">
      <w:pPr>
        <w:pStyle w:val="ListParagraph"/>
        <w:numPr>
          <w:ilvl w:val="0"/>
          <w:numId w:val="16"/>
        </w:numPr>
        <w:ind w:left="360"/>
        <w:jc w:val="both"/>
        <w:rPr>
          <w:rFonts w:ascii="Arial" w:eastAsia="Times New Roman" w:hAnsi="Arial" w:cs="Arial"/>
          <w:i/>
          <w:iCs/>
          <w:kern w:val="0"/>
          <w:sz w:val="22"/>
          <w:szCs w:val="22"/>
          <w14:ligatures w14:val="none"/>
        </w:rPr>
      </w:pPr>
      <w:r w:rsidRPr="00C939C3">
        <w:rPr>
          <w:rFonts w:ascii="Arial" w:eastAsia="Times New Roman" w:hAnsi="Arial" w:cs="Arial"/>
          <w:kern w:val="0"/>
          <w:sz w:val="22"/>
          <w:szCs w:val="22"/>
          <w14:ligatures w14:val="none"/>
        </w:rPr>
        <w:t>Baseline mixture</w:t>
      </w:r>
      <w:r w:rsidR="00C939C3">
        <w:rPr>
          <w:rFonts w:ascii="Arial" w:eastAsia="Times New Roman" w:hAnsi="Arial" w:cs="Arial"/>
          <w:kern w:val="0"/>
          <w:sz w:val="22"/>
          <w:szCs w:val="22"/>
          <w14:ligatures w14:val="none"/>
        </w:rPr>
        <w:t xml:space="preserve"> (Mix 1</w:t>
      </w:r>
      <w:r w:rsidR="00705E15" w:rsidRPr="00C939C3">
        <w:rPr>
          <w:rFonts w:ascii="Arial" w:eastAsia="Times New Roman" w:hAnsi="Arial" w:cs="Arial"/>
          <w:kern w:val="0"/>
          <w:sz w:val="22"/>
          <w:szCs w:val="22"/>
          <w14:ligatures w14:val="none"/>
        </w:rPr>
        <w:t xml:space="preserve">): </w:t>
      </w:r>
      <w:r w:rsidR="00C939C3">
        <w:rPr>
          <w:rFonts w:ascii="Arial" w:eastAsia="Times New Roman" w:hAnsi="Arial" w:cs="Arial"/>
          <w:kern w:val="0"/>
          <w:sz w:val="22"/>
          <w:szCs w:val="22"/>
          <w14:ligatures w14:val="none"/>
        </w:rPr>
        <w:t xml:space="preserve">A widely investigated ECC mixture developed previously in the PI’s laboratory served as the baseline mixture. </w:t>
      </w:r>
      <w:r w:rsidR="00705E15" w:rsidRPr="00C939C3">
        <w:rPr>
          <w:rFonts w:ascii="Arial" w:eastAsia="Times New Roman" w:hAnsi="Arial" w:cs="Arial"/>
          <w:kern w:val="0"/>
          <w:sz w:val="22"/>
          <w:szCs w:val="22"/>
          <w14:ligatures w14:val="none"/>
        </w:rPr>
        <w:t xml:space="preserve">This ECC mixture consisted of cement, fly ash, silica sand, and a high-range water-reducing admixture (HRWRA). </w:t>
      </w:r>
    </w:p>
    <w:p w14:paraId="6E54E471" w14:textId="77777777" w:rsidR="00705E15" w:rsidRPr="00705E15" w:rsidRDefault="00705E15" w:rsidP="00705E15">
      <w:pPr>
        <w:jc w:val="both"/>
        <w:rPr>
          <w:rFonts w:ascii="Arial" w:eastAsia="Times New Roman" w:hAnsi="Arial" w:cs="Arial"/>
          <w:i/>
          <w:iCs/>
          <w:kern w:val="0"/>
          <w:sz w:val="22"/>
          <w:szCs w:val="22"/>
          <w14:ligatures w14:val="none"/>
        </w:rPr>
      </w:pPr>
    </w:p>
    <w:p w14:paraId="234245E5" w14:textId="2C0211AD" w:rsidR="00705E15" w:rsidRPr="00C939C3" w:rsidRDefault="00C939C3" w:rsidP="00705E15">
      <w:pPr>
        <w:pStyle w:val="ListParagraph"/>
        <w:numPr>
          <w:ilvl w:val="0"/>
          <w:numId w:val="16"/>
        </w:numPr>
        <w:ind w:left="36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Mixtures with </w:t>
      </w:r>
      <w:proofErr w:type="spellStart"/>
      <w:r w:rsidR="00B00FD5" w:rsidRPr="00C939C3">
        <w:rPr>
          <w:rFonts w:ascii="Arial" w:eastAsia="Times New Roman" w:hAnsi="Arial" w:cs="Arial"/>
          <w:kern w:val="0"/>
          <w:sz w:val="22"/>
          <w:szCs w:val="22"/>
          <w14:ligatures w14:val="none"/>
        </w:rPr>
        <w:t>un</w:t>
      </w:r>
      <w:r>
        <w:rPr>
          <w:rFonts w:ascii="Arial" w:eastAsia="Times New Roman" w:hAnsi="Arial" w:cs="Arial"/>
          <w:kern w:val="0"/>
          <w:sz w:val="22"/>
          <w:szCs w:val="22"/>
          <w14:ligatures w14:val="none"/>
        </w:rPr>
        <w:t>densified</w:t>
      </w:r>
      <w:proofErr w:type="spellEnd"/>
      <w:r w:rsidR="00B00FD5" w:rsidRPr="00C939C3">
        <w:rPr>
          <w:rFonts w:ascii="Arial" w:eastAsia="Times New Roman" w:hAnsi="Arial" w:cs="Arial"/>
          <w:kern w:val="0"/>
          <w:sz w:val="22"/>
          <w:szCs w:val="22"/>
          <w14:ligatures w14:val="none"/>
        </w:rPr>
        <w:t xml:space="preserve"> </w:t>
      </w:r>
      <w:proofErr w:type="spellStart"/>
      <w:r w:rsidR="00B00FD5" w:rsidRPr="00C939C3">
        <w:rPr>
          <w:rFonts w:ascii="Arial" w:eastAsia="Times New Roman" w:hAnsi="Arial" w:cs="Arial"/>
          <w:kern w:val="0"/>
          <w:sz w:val="22"/>
          <w:szCs w:val="22"/>
          <w14:ligatures w14:val="none"/>
        </w:rPr>
        <w:t>micro</w:t>
      </w:r>
      <w:r>
        <w:rPr>
          <w:rFonts w:ascii="Arial" w:eastAsia="Times New Roman" w:hAnsi="Arial" w:cs="Arial"/>
          <w:kern w:val="0"/>
          <w:sz w:val="22"/>
          <w:szCs w:val="22"/>
          <w14:ligatures w14:val="none"/>
        </w:rPr>
        <w:t>silica</w:t>
      </w:r>
      <w:proofErr w:type="spellEnd"/>
      <w:r>
        <w:rPr>
          <w:rFonts w:ascii="Arial" w:eastAsia="Times New Roman" w:hAnsi="Arial" w:cs="Arial"/>
          <w:kern w:val="0"/>
          <w:sz w:val="22"/>
          <w:szCs w:val="22"/>
          <w14:ligatures w14:val="none"/>
        </w:rPr>
        <w:t xml:space="preserve"> (Mix 2 and </w:t>
      </w:r>
      <w:r w:rsidR="00D24B31">
        <w:rPr>
          <w:rFonts w:ascii="Arial" w:eastAsia="Times New Roman" w:hAnsi="Arial" w:cs="Arial"/>
          <w:kern w:val="0"/>
          <w:sz w:val="22"/>
          <w:szCs w:val="22"/>
          <w14:ligatures w14:val="none"/>
        </w:rPr>
        <w:t>3</w:t>
      </w:r>
      <w:r>
        <w:rPr>
          <w:rFonts w:ascii="Arial" w:eastAsia="Times New Roman" w:hAnsi="Arial" w:cs="Arial"/>
          <w:kern w:val="0"/>
          <w:sz w:val="22"/>
          <w:szCs w:val="22"/>
          <w14:ligatures w14:val="none"/>
        </w:rPr>
        <w:t xml:space="preserve">): To further enhance the compressive strength relative to Mix 1, 5% and 15% of the cement weight used in Mix 1 were replaced with </w:t>
      </w:r>
      <w:proofErr w:type="spellStart"/>
      <w:r>
        <w:rPr>
          <w:rFonts w:ascii="Arial" w:eastAsia="Times New Roman" w:hAnsi="Arial" w:cs="Arial"/>
          <w:kern w:val="0"/>
          <w:sz w:val="22"/>
          <w:szCs w:val="22"/>
          <w14:ligatures w14:val="none"/>
        </w:rPr>
        <w:t>undensified</w:t>
      </w:r>
      <w:proofErr w:type="spellEnd"/>
      <w:r>
        <w:rPr>
          <w:rFonts w:ascii="Arial" w:eastAsia="Times New Roman" w:hAnsi="Arial" w:cs="Arial"/>
          <w:kern w:val="0"/>
          <w:sz w:val="22"/>
          <w:szCs w:val="22"/>
          <w14:ligatures w14:val="none"/>
        </w:rPr>
        <w:t xml:space="preserve"> </w:t>
      </w:r>
      <w:proofErr w:type="spellStart"/>
      <w:r>
        <w:rPr>
          <w:rFonts w:ascii="Arial" w:eastAsia="Times New Roman" w:hAnsi="Arial" w:cs="Arial"/>
          <w:kern w:val="0"/>
          <w:sz w:val="22"/>
          <w:szCs w:val="22"/>
          <w14:ligatures w14:val="none"/>
        </w:rPr>
        <w:t>microsilica</w:t>
      </w:r>
      <w:proofErr w:type="spellEnd"/>
      <w:r>
        <w:rPr>
          <w:rFonts w:ascii="Arial" w:eastAsia="Times New Roman" w:hAnsi="Arial" w:cs="Arial"/>
          <w:kern w:val="0"/>
          <w:sz w:val="22"/>
          <w:szCs w:val="22"/>
          <w14:ligatures w14:val="none"/>
        </w:rPr>
        <w:t xml:space="preserve"> (955U) in Mix</w:t>
      </w:r>
      <w:r w:rsidR="006B785A" w:rsidRPr="00C939C3">
        <w:rPr>
          <w:rFonts w:ascii="Arial" w:eastAsia="Times New Roman" w:hAnsi="Arial" w:cs="Arial"/>
          <w:kern w:val="0"/>
          <w:sz w:val="22"/>
          <w:szCs w:val="22"/>
          <w14:ligatures w14:val="none"/>
        </w:rPr>
        <w:t xml:space="preserve"> 2 and </w:t>
      </w:r>
      <w:r w:rsidR="00D24B31">
        <w:rPr>
          <w:rFonts w:ascii="Arial" w:eastAsia="Times New Roman" w:hAnsi="Arial" w:cs="Arial"/>
          <w:kern w:val="0"/>
          <w:sz w:val="22"/>
          <w:szCs w:val="22"/>
          <w14:ligatures w14:val="none"/>
        </w:rPr>
        <w:t>3</w:t>
      </w:r>
      <w:r>
        <w:rPr>
          <w:rFonts w:ascii="Arial" w:eastAsia="Times New Roman" w:hAnsi="Arial" w:cs="Arial"/>
          <w:kern w:val="0"/>
          <w:sz w:val="22"/>
          <w:szCs w:val="22"/>
          <w14:ligatures w14:val="none"/>
        </w:rPr>
        <w:t>, respectively</w:t>
      </w:r>
      <w:r w:rsidR="00705E15" w:rsidRPr="00C939C3">
        <w:rPr>
          <w:rFonts w:ascii="Arial" w:eastAsia="Times New Roman" w:hAnsi="Arial" w:cs="Arial"/>
          <w:kern w:val="0"/>
          <w:sz w:val="22"/>
          <w:szCs w:val="22"/>
          <w14:ligatures w14:val="none"/>
        </w:rPr>
        <w:t>. Microsilica was expected to improve both compressive strength and the viscosity required for effective fiber dispersion, thereby reducing the need for viscosity modifiers.</w:t>
      </w:r>
    </w:p>
    <w:p w14:paraId="5BB8299B" w14:textId="77777777" w:rsidR="00705E15" w:rsidRPr="00C939C3" w:rsidRDefault="00705E15" w:rsidP="00705E15">
      <w:pPr>
        <w:jc w:val="both"/>
        <w:rPr>
          <w:rFonts w:ascii="Arial" w:eastAsia="Times New Roman" w:hAnsi="Arial" w:cs="Arial"/>
          <w:kern w:val="0"/>
          <w:sz w:val="22"/>
          <w:szCs w:val="22"/>
          <w14:ligatures w14:val="none"/>
        </w:rPr>
      </w:pPr>
    </w:p>
    <w:p w14:paraId="069F8FEA" w14:textId="77777777" w:rsidR="00291ADB" w:rsidRDefault="00C939C3" w:rsidP="00705E15">
      <w:pPr>
        <w:pStyle w:val="ListParagraph"/>
        <w:numPr>
          <w:ilvl w:val="0"/>
          <w:numId w:val="16"/>
        </w:numPr>
        <w:ind w:left="36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Mixture with</w:t>
      </w:r>
      <w:r w:rsidR="00B00FD5" w:rsidRPr="00C939C3">
        <w:rPr>
          <w:rFonts w:ascii="Arial" w:eastAsia="Times New Roman" w:hAnsi="Arial" w:cs="Arial"/>
          <w:kern w:val="0"/>
          <w:sz w:val="22"/>
          <w:szCs w:val="22"/>
          <w14:ligatures w14:val="none"/>
        </w:rPr>
        <w:t xml:space="preserve"> </w:t>
      </w:r>
      <w:r w:rsidR="00D24B31">
        <w:rPr>
          <w:rFonts w:ascii="Arial" w:eastAsia="Times New Roman" w:hAnsi="Arial" w:cs="Arial"/>
          <w:kern w:val="0"/>
          <w:sz w:val="22"/>
          <w:szCs w:val="22"/>
          <w14:ligatures w14:val="none"/>
        </w:rPr>
        <w:t>a lower water-to-binder ratio (Mix 4): This mixture was developed to increase compressive strength by reducing the water-to-binder ratio without add</w:t>
      </w:r>
      <w:r w:rsidR="00705E15" w:rsidRPr="00C939C3">
        <w:rPr>
          <w:rFonts w:ascii="Arial" w:eastAsia="Times New Roman" w:hAnsi="Arial" w:cs="Arial"/>
          <w:kern w:val="0"/>
          <w:sz w:val="22"/>
          <w:szCs w:val="22"/>
          <w14:ligatures w14:val="none"/>
        </w:rPr>
        <w:t>ing microsilica.</w:t>
      </w:r>
    </w:p>
    <w:p w14:paraId="3260A86D" w14:textId="77777777" w:rsidR="00291ADB" w:rsidRPr="00291ADB" w:rsidRDefault="00291ADB" w:rsidP="00291ADB">
      <w:pPr>
        <w:pStyle w:val="ListParagraph"/>
        <w:rPr>
          <w:rFonts w:ascii="Arial" w:eastAsia="Times New Roman" w:hAnsi="Arial" w:cs="Arial"/>
          <w:kern w:val="0"/>
          <w:sz w:val="22"/>
          <w:szCs w:val="22"/>
          <w14:ligatures w14:val="none"/>
        </w:rPr>
      </w:pPr>
    </w:p>
    <w:p w14:paraId="14CD6134" w14:textId="77777777" w:rsidR="00291ADB" w:rsidRPr="00C939C3" w:rsidRDefault="00291ADB" w:rsidP="00291ADB">
      <w:pPr>
        <w:jc w:val="both"/>
        <w:rPr>
          <w:rFonts w:ascii="Arial" w:eastAsia="Times New Roman" w:hAnsi="Arial" w:cs="Arial"/>
          <w:kern w:val="0"/>
          <w:sz w:val="22"/>
          <w:szCs w:val="22"/>
          <w14:ligatures w14:val="none"/>
        </w:rPr>
      </w:pPr>
      <w:r w:rsidRPr="00C939C3">
        <w:rPr>
          <w:rFonts w:ascii="Arial" w:eastAsia="Times New Roman" w:hAnsi="Arial" w:cs="Arial"/>
          <w:kern w:val="0"/>
          <w:sz w:val="22"/>
          <w:szCs w:val="22"/>
          <w14:ligatures w14:val="none"/>
        </w:rPr>
        <w:t xml:space="preserve">For </w:t>
      </w:r>
      <w:r>
        <w:rPr>
          <w:rFonts w:ascii="Arial" w:eastAsia="Times New Roman" w:hAnsi="Arial" w:cs="Arial"/>
          <w:kern w:val="0"/>
          <w:sz w:val="22"/>
          <w:szCs w:val="22"/>
          <w14:ligatures w14:val="none"/>
        </w:rPr>
        <w:t>mixture preparation</w:t>
      </w:r>
      <w:r w:rsidRPr="00C939C3">
        <w:rPr>
          <w:rFonts w:ascii="Arial" w:eastAsia="Times New Roman" w:hAnsi="Arial" w:cs="Arial"/>
          <w:kern w:val="0"/>
          <w:sz w:val="22"/>
          <w:szCs w:val="22"/>
          <w14:ligatures w14:val="none"/>
        </w:rPr>
        <w:t xml:space="preserve">, the dry ingredients were first </w:t>
      </w:r>
      <w:r>
        <w:rPr>
          <w:rFonts w:ascii="Arial" w:eastAsia="Times New Roman" w:hAnsi="Arial" w:cs="Arial"/>
          <w:kern w:val="0"/>
          <w:sz w:val="22"/>
          <w:szCs w:val="22"/>
          <w14:ligatures w14:val="none"/>
        </w:rPr>
        <w:t>mixed</w:t>
      </w:r>
      <w:r w:rsidRPr="00C939C3">
        <w:rPr>
          <w:rFonts w:ascii="Arial" w:eastAsia="Times New Roman" w:hAnsi="Arial" w:cs="Arial"/>
          <w:kern w:val="0"/>
          <w:sz w:val="22"/>
          <w:szCs w:val="22"/>
          <w14:ligatures w14:val="none"/>
        </w:rPr>
        <w:t xml:space="preserve"> for 3 minutes, </w:t>
      </w:r>
      <w:r>
        <w:rPr>
          <w:rFonts w:ascii="Arial" w:eastAsia="Times New Roman" w:hAnsi="Arial" w:cs="Arial"/>
          <w:kern w:val="0"/>
          <w:sz w:val="22"/>
          <w:szCs w:val="22"/>
          <w14:ligatures w14:val="none"/>
        </w:rPr>
        <w:t>then water was added, and mixed</w:t>
      </w:r>
      <w:r w:rsidRPr="00C939C3">
        <w:rPr>
          <w:rFonts w:asciiTheme="minorBidi" w:eastAsia="Times New Roman" w:hAnsiTheme="minorBidi"/>
          <w:kern w:val="0"/>
          <w:sz w:val="22"/>
          <w:szCs w:val="22"/>
          <w14:ligatures w14:val="none"/>
        </w:rPr>
        <w:t xml:space="preserve"> </w:t>
      </w:r>
      <w:r>
        <w:rPr>
          <w:rFonts w:asciiTheme="minorBidi" w:eastAsia="Times New Roman" w:hAnsiTheme="minorBidi"/>
          <w:kern w:val="0"/>
          <w:sz w:val="22"/>
          <w:szCs w:val="22"/>
          <w14:ligatures w14:val="none"/>
        </w:rPr>
        <w:t xml:space="preserve">for </w:t>
      </w:r>
      <w:r w:rsidRPr="00C939C3">
        <w:rPr>
          <w:rFonts w:asciiTheme="minorBidi" w:eastAsia="Times New Roman" w:hAnsiTheme="minorBidi"/>
          <w:kern w:val="0"/>
          <w:sz w:val="22"/>
          <w:szCs w:val="22"/>
          <w14:ligatures w14:val="none"/>
        </w:rPr>
        <w:t xml:space="preserve">an additional 2 minutes. The HRWRA was then added sequentially in increments of 0.33% by weight of cement. After each addition of HRWRA, the mixture was mixed for 2 minutes to evaluate its consistency. Once a slurry-like consistency was achieved, as shown in </w:t>
      </w:r>
      <w:r w:rsidRPr="00C939C3">
        <w:rPr>
          <w:rFonts w:asciiTheme="minorBidi" w:eastAsia="Times New Roman" w:hAnsiTheme="minorBidi"/>
          <w:kern w:val="0"/>
          <w:sz w:val="22"/>
          <w:szCs w:val="22"/>
          <w14:ligatures w14:val="none"/>
        </w:rPr>
        <w:fldChar w:fldCharType="begin"/>
      </w:r>
      <w:r w:rsidRPr="00C939C3">
        <w:rPr>
          <w:rFonts w:asciiTheme="minorBidi" w:eastAsia="Times New Roman" w:hAnsiTheme="minorBidi"/>
          <w:kern w:val="0"/>
          <w:sz w:val="22"/>
          <w:szCs w:val="22"/>
          <w14:ligatures w14:val="none"/>
        </w:rPr>
        <w:instrText xml:space="preserve"> REF _Ref225165239 \h  \* MERGEFORMAT </w:instrText>
      </w:r>
      <w:r w:rsidRPr="00C939C3">
        <w:rPr>
          <w:rFonts w:asciiTheme="minorBidi" w:eastAsia="Times New Roman" w:hAnsiTheme="minorBidi"/>
          <w:kern w:val="0"/>
          <w:sz w:val="22"/>
          <w:szCs w:val="22"/>
          <w14:ligatures w14:val="none"/>
        </w:rPr>
      </w:r>
      <w:r w:rsidRPr="00C939C3">
        <w:rPr>
          <w:rFonts w:asciiTheme="minorBidi" w:eastAsia="Times New Roman" w:hAnsiTheme="minorBidi"/>
          <w:kern w:val="0"/>
          <w:sz w:val="22"/>
          <w:szCs w:val="22"/>
          <w14:ligatures w14:val="none"/>
        </w:rPr>
        <w:fldChar w:fldCharType="separate"/>
      </w:r>
      <w:r w:rsidRPr="00C939C3">
        <w:rPr>
          <w:rFonts w:asciiTheme="minorBidi" w:hAnsiTheme="minorBidi"/>
          <w:sz w:val="22"/>
          <w:szCs w:val="22"/>
        </w:rPr>
        <w:t xml:space="preserve">Figure </w:t>
      </w:r>
      <w:r w:rsidRPr="00C939C3">
        <w:rPr>
          <w:rFonts w:asciiTheme="minorBidi" w:hAnsiTheme="minorBidi"/>
          <w:noProof/>
          <w:sz w:val="22"/>
          <w:szCs w:val="22"/>
        </w:rPr>
        <w:t>1</w:t>
      </w:r>
      <w:r w:rsidRPr="00C939C3">
        <w:rPr>
          <w:rFonts w:asciiTheme="minorBidi" w:eastAsia="Times New Roman" w:hAnsiTheme="minorBidi"/>
          <w:kern w:val="0"/>
          <w:sz w:val="22"/>
          <w:szCs w:val="22"/>
          <w14:ligatures w14:val="none"/>
        </w:rPr>
        <w:fldChar w:fldCharType="end"/>
      </w:r>
      <w:r w:rsidRPr="00C939C3">
        <w:rPr>
          <w:rFonts w:asciiTheme="minorBidi" w:eastAsia="Times New Roman" w:hAnsiTheme="minorBidi"/>
          <w:kern w:val="0"/>
          <w:sz w:val="22"/>
          <w:szCs w:val="22"/>
          <w14:ligatures w14:val="none"/>
        </w:rPr>
        <w:t>, the HRWRA dosage was fixed, and fibers (Poly-vinyl-alcohol fibers, 8mm length) were introduced into the mix. The</w:t>
      </w:r>
      <w:r w:rsidRPr="00C939C3">
        <w:rPr>
          <w:rFonts w:ascii="Arial" w:eastAsia="Times New Roman" w:hAnsi="Arial" w:cs="Arial"/>
          <w:kern w:val="0"/>
          <w:sz w:val="22"/>
          <w:szCs w:val="22"/>
          <w14:ligatures w14:val="none"/>
        </w:rPr>
        <w:t xml:space="preserve"> mixture was then mixed for an additional 3 minutes to ensure uniform fiber dispersion. Water segregation and </w:t>
      </w:r>
      <w:r>
        <w:rPr>
          <w:rFonts w:ascii="Arial" w:eastAsia="Times New Roman" w:hAnsi="Arial" w:cs="Arial"/>
          <w:kern w:val="0"/>
          <w:sz w:val="22"/>
          <w:szCs w:val="22"/>
          <w14:ligatures w14:val="none"/>
        </w:rPr>
        <w:t>f</w:t>
      </w:r>
      <w:r w:rsidRPr="00C939C3">
        <w:rPr>
          <w:rFonts w:ascii="Arial" w:eastAsia="Times New Roman" w:hAnsi="Arial" w:cs="Arial"/>
          <w:kern w:val="0"/>
          <w:sz w:val="22"/>
          <w:szCs w:val="22"/>
          <w14:ligatures w14:val="none"/>
        </w:rPr>
        <w:t>iber dispersion were manually assessed by visually examining and pinching small quantities of the mixture.</w:t>
      </w:r>
    </w:p>
    <w:p w14:paraId="4080149E" w14:textId="53553358" w:rsidR="00705E15" w:rsidRPr="00291ADB" w:rsidRDefault="00D24B31" w:rsidP="00291ADB">
      <w:pPr>
        <w:jc w:val="both"/>
        <w:rPr>
          <w:rFonts w:ascii="Arial" w:eastAsia="Times New Roman" w:hAnsi="Arial" w:cs="Arial"/>
          <w:kern w:val="0"/>
          <w:sz w:val="22"/>
          <w:szCs w:val="22"/>
          <w14:ligatures w14:val="none"/>
        </w:rPr>
      </w:pPr>
      <w:r w:rsidRPr="00291ADB">
        <w:rPr>
          <w:rFonts w:ascii="Arial" w:eastAsia="Times New Roman" w:hAnsi="Arial" w:cs="Arial"/>
          <w:kern w:val="0"/>
          <w:sz w:val="22"/>
          <w:szCs w:val="22"/>
          <w14:ligatures w14:val="none"/>
        </w:rPr>
        <w:t xml:space="preserve"> </w:t>
      </w:r>
    </w:p>
    <w:p w14:paraId="5A3C09AD" w14:textId="77777777" w:rsidR="00C939C3" w:rsidRPr="00C939C3" w:rsidRDefault="00C939C3" w:rsidP="00C939C3">
      <w:pPr>
        <w:pStyle w:val="ListParagraph"/>
        <w:rPr>
          <w:rFonts w:ascii="Arial" w:eastAsia="Times New Roman" w:hAnsi="Arial" w:cs="Arial"/>
          <w:kern w:val="0"/>
          <w:sz w:val="22"/>
          <w:szCs w:val="22"/>
          <w14:ligatures w14:val="none"/>
        </w:rPr>
      </w:pPr>
    </w:p>
    <w:p w14:paraId="06E0AB89" w14:textId="77777777" w:rsidR="00C939C3" w:rsidRPr="00147804" w:rsidRDefault="00C939C3" w:rsidP="00C939C3">
      <w:pPr>
        <w:pStyle w:val="Caption"/>
        <w:spacing w:after="120"/>
        <w:rPr>
          <w:i w:val="0"/>
          <w:iCs w:val="0"/>
        </w:rPr>
      </w:pPr>
      <w:r w:rsidRPr="00147804">
        <w:rPr>
          <w:i w:val="0"/>
          <w:iCs w:val="0"/>
        </w:rPr>
        <w:lastRenderedPageBreak/>
        <w:t xml:space="preserve">Table </w:t>
      </w:r>
      <w:r w:rsidRPr="00147804">
        <w:rPr>
          <w:i w:val="0"/>
          <w:iCs w:val="0"/>
        </w:rPr>
        <w:fldChar w:fldCharType="begin"/>
      </w:r>
      <w:r w:rsidRPr="00147804">
        <w:rPr>
          <w:i w:val="0"/>
          <w:iCs w:val="0"/>
        </w:rPr>
        <w:instrText xml:space="preserve"> SEQ Table \* ARABIC </w:instrText>
      </w:r>
      <w:r w:rsidRPr="00147804">
        <w:rPr>
          <w:i w:val="0"/>
          <w:iCs w:val="0"/>
        </w:rPr>
        <w:fldChar w:fldCharType="separate"/>
      </w:r>
      <w:r w:rsidRPr="00147804">
        <w:rPr>
          <w:i w:val="0"/>
          <w:iCs w:val="0"/>
          <w:noProof/>
        </w:rPr>
        <w:t>1</w:t>
      </w:r>
      <w:r w:rsidRPr="00147804">
        <w:rPr>
          <w:i w:val="0"/>
          <w:iCs w:val="0"/>
        </w:rPr>
        <w:fldChar w:fldCharType="end"/>
      </w:r>
      <w:r w:rsidRPr="00147804">
        <w:rPr>
          <w:i w:val="0"/>
          <w:iCs w:val="0"/>
        </w:rPr>
        <w:t>. Mixture composition and strength qualification test results</w:t>
      </w:r>
    </w:p>
    <w:tbl>
      <w:tblPr>
        <w:tblStyle w:val="TableGrid"/>
        <w:tblW w:w="9265" w:type="dxa"/>
        <w:tblLayout w:type="fixed"/>
        <w:tblLook w:val="04A0" w:firstRow="1" w:lastRow="0" w:firstColumn="1" w:lastColumn="0" w:noHBand="0" w:noVBand="1"/>
      </w:tblPr>
      <w:tblGrid>
        <w:gridCol w:w="939"/>
        <w:gridCol w:w="766"/>
        <w:gridCol w:w="720"/>
        <w:gridCol w:w="810"/>
        <w:gridCol w:w="900"/>
        <w:gridCol w:w="900"/>
        <w:gridCol w:w="990"/>
        <w:gridCol w:w="2070"/>
        <w:gridCol w:w="1170"/>
      </w:tblGrid>
      <w:tr w:rsidR="00C939C3" w14:paraId="4DB7A356" w14:textId="77777777" w:rsidTr="00C939C3">
        <w:tc>
          <w:tcPr>
            <w:tcW w:w="939" w:type="dxa"/>
          </w:tcPr>
          <w:p w14:paraId="74216974" w14:textId="1AC1F45D"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 xml:space="preserve">Mixture </w:t>
            </w:r>
            <w:r>
              <w:rPr>
                <w:rFonts w:ascii="Arial" w:eastAsia="Times New Roman" w:hAnsi="Arial" w:cs="Arial"/>
                <w:kern w:val="0"/>
                <w:sz w:val="22"/>
                <w:szCs w:val="22"/>
                <w14:ligatures w14:val="none"/>
              </w:rPr>
              <w:t>ID</w:t>
            </w:r>
          </w:p>
        </w:tc>
        <w:tc>
          <w:tcPr>
            <w:tcW w:w="766" w:type="dxa"/>
          </w:tcPr>
          <w:p w14:paraId="40D77A4E" w14:textId="4A4C0BE1"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Cem</w:t>
            </w:r>
            <w:r>
              <w:rPr>
                <w:rFonts w:ascii="Arial" w:eastAsia="Times New Roman" w:hAnsi="Arial" w:cs="Arial"/>
                <w:kern w:val="0"/>
                <w:sz w:val="22"/>
                <w:szCs w:val="22"/>
                <w14:ligatures w14:val="none"/>
              </w:rPr>
              <w:t>-</w:t>
            </w:r>
            <w:proofErr w:type="spellStart"/>
            <w:r w:rsidRPr="00147804">
              <w:rPr>
                <w:rFonts w:ascii="Arial" w:eastAsia="Times New Roman" w:hAnsi="Arial" w:cs="Arial"/>
                <w:kern w:val="0"/>
                <w:sz w:val="22"/>
                <w:szCs w:val="22"/>
                <w14:ligatures w14:val="none"/>
              </w:rPr>
              <w:t>ent</w:t>
            </w:r>
            <w:proofErr w:type="spellEnd"/>
          </w:p>
        </w:tc>
        <w:tc>
          <w:tcPr>
            <w:tcW w:w="720" w:type="dxa"/>
          </w:tcPr>
          <w:p w14:paraId="257BE338"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Fly</w:t>
            </w:r>
            <w:r>
              <w:rPr>
                <w:rFonts w:ascii="Arial" w:eastAsia="Times New Roman" w:hAnsi="Arial" w:cs="Arial"/>
                <w:kern w:val="0"/>
                <w:sz w:val="22"/>
                <w:szCs w:val="22"/>
                <w14:ligatures w14:val="none"/>
              </w:rPr>
              <w:t xml:space="preserve"> </w:t>
            </w:r>
            <w:r w:rsidRPr="00147804">
              <w:rPr>
                <w:rFonts w:ascii="Arial" w:eastAsia="Times New Roman" w:hAnsi="Arial" w:cs="Arial"/>
                <w:kern w:val="0"/>
                <w:sz w:val="22"/>
                <w:szCs w:val="22"/>
                <w14:ligatures w14:val="none"/>
              </w:rPr>
              <w:t>ash</w:t>
            </w:r>
          </w:p>
        </w:tc>
        <w:tc>
          <w:tcPr>
            <w:tcW w:w="810" w:type="dxa"/>
          </w:tcPr>
          <w:p w14:paraId="1CC8AFDE"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Silica-sand</w:t>
            </w:r>
          </w:p>
        </w:tc>
        <w:tc>
          <w:tcPr>
            <w:tcW w:w="900" w:type="dxa"/>
          </w:tcPr>
          <w:p w14:paraId="5A0F86ED" w14:textId="77777777" w:rsidR="00C939C3"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Water/</w:t>
            </w:r>
          </w:p>
          <w:p w14:paraId="20B8238B" w14:textId="4E1D9EE9"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binder</w:t>
            </w:r>
            <w:r>
              <w:rPr>
                <w:rFonts w:ascii="Arial" w:eastAsia="Times New Roman" w:hAnsi="Arial" w:cs="Arial"/>
                <w:kern w:val="0"/>
                <w:sz w:val="22"/>
                <w:szCs w:val="22"/>
                <w14:ligatures w14:val="none"/>
              </w:rPr>
              <w:t>*</w:t>
            </w:r>
            <w:r w:rsidRPr="00147804">
              <w:rPr>
                <w:rFonts w:ascii="Arial" w:eastAsia="Times New Roman" w:hAnsi="Arial" w:cs="Arial"/>
                <w:kern w:val="0"/>
                <w:sz w:val="22"/>
                <w:szCs w:val="22"/>
                <w14:ligatures w14:val="none"/>
              </w:rPr>
              <w:t xml:space="preserve"> ratio</w:t>
            </w:r>
          </w:p>
        </w:tc>
        <w:tc>
          <w:tcPr>
            <w:tcW w:w="900" w:type="dxa"/>
          </w:tcPr>
          <w:p w14:paraId="53383F1F"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HRWRA</w:t>
            </w:r>
          </w:p>
        </w:tc>
        <w:tc>
          <w:tcPr>
            <w:tcW w:w="990" w:type="dxa"/>
          </w:tcPr>
          <w:p w14:paraId="2FDA67DF" w14:textId="77777777" w:rsidR="00C939C3"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Micro-silica</w:t>
            </w:r>
          </w:p>
          <w:p w14:paraId="68CFA728"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(955U)</w:t>
            </w:r>
          </w:p>
        </w:tc>
        <w:tc>
          <w:tcPr>
            <w:tcW w:w="2070" w:type="dxa"/>
          </w:tcPr>
          <w:p w14:paraId="014C9EE0"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4-day comp. strength</w:t>
            </w:r>
            <w:r w:rsidRPr="00147804">
              <w:rPr>
                <w:rFonts w:ascii="Arial" w:eastAsia="Times New Roman" w:hAnsi="Arial" w:cs="Arial"/>
                <w:kern w:val="0"/>
                <w:sz w:val="22"/>
                <w:szCs w:val="22"/>
                <w14:ligatures w14:val="none"/>
              </w:rPr>
              <w:t xml:space="preserve"> (Projected 28-day strength), </w:t>
            </w:r>
            <w:proofErr w:type="spellStart"/>
            <w:r w:rsidRPr="00147804">
              <w:rPr>
                <w:rFonts w:ascii="Arial" w:eastAsia="Times New Roman" w:hAnsi="Arial" w:cs="Arial"/>
                <w:kern w:val="0"/>
                <w:sz w:val="22"/>
                <w:szCs w:val="22"/>
                <w14:ligatures w14:val="none"/>
              </w:rPr>
              <w:t>ksi</w:t>
            </w:r>
            <w:proofErr w:type="spellEnd"/>
            <w:r w:rsidRPr="00147804">
              <w:rPr>
                <w:rFonts w:ascii="Arial" w:eastAsia="Times New Roman" w:hAnsi="Arial" w:cs="Arial"/>
                <w:kern w:val="0"/>
                <w:sz w:val="22"/>
                <w:szCs w:val="22"/>
                <w14:ligatures w14:val="none"/>
              </w:rPr>
              <w:t xml:space="preserve"> </w:t>
            </w:r>
          </w:p>
        </w:tc>
        <w:tc>
          <w:tcPr>
            <w:tcW w:w="1170" w:type="dxa"/>
          </w:tcPr>
          <w:p w14:paraId="737795B8"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COV (%)</w:t>
            </w:r>
          </w:p>
        </w:tc>
      </w:tr>
      <w:tr w:rsidR="00C939C3" w14:paraId="556D9F34" w14:textId="77777777" w:rsidTr="00C939C3">
        <w:trPr>
          <w:trHeight w:val="593"/>
        </w:trPr>
        <w:tc>
          <w:tcPr>
            <w:tcW w:w="939" w:type="dxa"/>
            <w:vAlign w:val="center"/>
          </w:tcPr>
          <w:p w14:paraId="19020A6A"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Mix 1</w:t>
            </w:r>
          </w:p>
        </w:tc>
        <w:tc>
          <w:tcPr>
            <w:tcW w:w="766" w:type="dxa"/>
            <w:vAlign w:val="center"/>
          </w:tcPr>
          <w:p w14:paraId="7E5634C2"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p>
        </w:tc>
        <w:tc>
          <w:tcPr>
            <w:tcW w:w="720" w:type="dxa"/>
            <w:vAlign w:val="center"/>
          </w:tcPr>
          <w:p w14:paraId="4C32F5C8"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1.20</w:t>
            </w:r>
          </w:p>
        </w:tc>
        <w:tc>
          <w:tcPr>
            <w:tcW w:w="810" w:type="dxa"/>
            <w:vAlign w:val="center"/>
          </w:tcPr>
          <w:p w14:paraId="5A0BC482"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0.82</w:t>
            </w:r>
          </w:p>
        </w:tc>
        <w:tc>
          <w:tcPr>
            <w:tcW w:w="900" w:type="dxa"/>
            <w:vAlign w:val="center"/>
          </w:tcPr>
          <w:p w14:paraId="107E9AAD"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0.31</w:t>
            </w:r>
          </w:p>
        </w:tc>
        <w:tc>
          <w:tcPr>
            <w:tcW w:w="900" w:type="dxa"/>
            <w:vAlign w:val="center"/>
          </w:tcPr>
          <w:p w14:paraId="6400A474"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1.00%</w:t>
            </w:r>
          </w:p>
        </w:tc>
        <w:tc>
          <w:tcPr>
            <w:tcW w:w="990" w:type="dxa"/>
            <w:vAlign w:val="center"/>
          </w:tcPr>
          <w:p w14:paraId="07B1EC88"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tc>
        <w:tc>
          <w:tcPr>
            <w:tcW w:w="2070" w:type="dxa"/>
            <w:vAlign w:val="center"/>
          </w:tcPr>
          <w:p w14:paraId="4FCBD095"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3.7</w:t>
            </w:r>
          </w:p>
          <w:p w14:paraId="590DC04A"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(6.1-9.2)</w:t>
            </w:r>
          </w:p>
        </w:tc>
        <w:tc>
          <w:tcPr>
            <w:tcW w:w="1170" w:type="dxa"/>
            <w:vAlign w:val="center"/>
          </w:tcPr>
          <w:p w14:paraId="7F96C0C1"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4.70</w:t>
            </w:r>
          </w:p>
        </w:tc>
      </w:tr>
      <w:tr w:rsidR="00C939C3" w14:paraId="3C355789" w14:textId="77777777" w:rsidTr="00C939C3">
        <w:trPr>
          <w:trHeight w:val="395"/>
        </w:trPr>
        <w:tc>
          <w:tcPr>
            <w:tcW w:w="939" w:type="dxa"/>
            <w:vAlign w:val="center"/>
          </w:tcPr>
          <w:p w14:paraId="698167BA"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Mix 2</w:t>
            </w:r>
          </w:p>
        </w:tc>
        <w:tc>
          <w:tcPr>
            <w:tcW w:w="766" w:type="dxa"/>
            <w:vAlign w:val="center"/>
          </w:tcPr>
          <w:p w14:paraId="2475429C"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0.95</w:t>
            </w:r>
          </w:p>
        </w:tc>
        <w:tc>
          <w:tcPr>
            <w:tcW w:w="720" w:type="dxa"/>
            <w:vAlign w:val="center"/>
          </w:tcPr>
          <w:p w14:paraId="41890DB3"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1.30</w:t>
            </w:r>
          </w:p>
        </w:tc>
        <w:tc>
          <w:tcPr>
            <w:tcW w:w="810" w:type="dxa"/>
            <w:vAlign w:val="center"/>
          </w:tcPr>
          <w:p w14:paraId="41DF5A41"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0.86</w:t>
            </w:r>
          </w:p>
        </w:tc>
        <w:tc>
          <w:tcPr>
            <w:tcW w:w="900" w:type="dxa"/>
            <w:vAlign w:val="center"/>
          </w:tcPr>
          <w:p w14:paraId="30963B5E"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0.31</w:t>
            </w:r>
          </w:p>
        </w:tc>
        <w:tc>
          <w:tcPr>
            <w:tcW w:w="900" w:type="dxa"/>
            <w:vAlign w:val="center"/>
          </w:tcPr>
          <w:p w14:paraId="0E705121"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1.33%</w:t>
            </w:r>
          </w:p>
        </w:tc>
        <w:tc>
          <w:tcPr>
            <w:tcW w:w="990" w:type="dxa"/>
            <w:vAlign w:val="center"/>
          </w:tcPr>
          <w:p w14:paraId="05E51983"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0.05</w:t>
            </w:r>
          </w:p>
        </w:tc>
        <w:tc>
          <w:tcPr>
            <w:tcW w:w="2070" w:type="dxa"/>
            <w:vAlign w:val="center"/>
          </w:tcPr>
          <w:p w14:paraId="411064BF"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3.2</w:t>
            </w:r>
          </w:p>
          <w:p w14:paraId="2CF5C908"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(5.4-8.0)</w:t>
            </w:r>
          </w:p>
        </w:tc>
        <w:tc>
          <w:tcPr>
            <w:tcW w:w="1170" w:type="dxa"/>
            <w:vAlign w:val="center"/>
          </w:tcPr>
          <w:p w14:paraId="6C2E02FB"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6.9</w:t>
            </w:r>
          </w:p>
        </w:tc>
      </w:tr>
      <w:tr w:rsidR="00D24B31" w14:paraId="7785198F" w14:textId="77777777" w:rsidTr="005A7BD7">
        <w:trPr>
          <w:trHeight w:val="395"/>
        </w:trPr>
        <w:tc>
          <w:tcPr>
            <w:tcW w:w="939" w:type="dxa"/>
            <w:vAlign w:val="center"/>
          </w:tcPr>
          <w:p w14:paraId="0E488FDE" w14:textId="55C43691"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 xml:space="preserve">Mix </w:t>
            </w:r>
            <w:r>
              <w:rPr>
                <w:rFonts w:ascii="Arial" w:eastAsia="Times New Roman" w:hAnsi="Arial" w:cs="Arial"/>
                <w:kern w:val="0"/>
                <w:sz w:val="22"/>
                <w:szCs w:val="22"/>
                <w14:ligatures w14:val="none"/>
              </w:rPr>
              <w:t>3</w:t>
            </w:r>
          </w:p>
        </w:tc>
        <w:tc>
          <w:tcPr>
            <w:tcW w:w="766" w:type="dxa"/>
            <w:vAlign w:val="center"/>
          </w:tcPr>
          <w:p w14:paraId="10C3ED60" w14:textId="77777777" w:rsidR="00D24B31" w:rsidRPr="00147804" w:rsidRDefault="00D24B31"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0.85</w:t>
            </w:r>
          </w:p>
        </w:tc>
        <w:tc>
          <w:tcPr>
            <w:tcW w:w="720" w:type="dxa"/>
            <w:vAlign w:val="center"/>
          </w:tcPr>
          <w:p w14:paraId="4776386B"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1.41</w:t>
            </w:r>
          </w:p>
        </w:tc>
        <w:tc>
          <w:tcPr>
            <w:tcW w:w="810" w:type="dxa"/>
            <w:vAlign w:val="center"/>
          </w:tcPr>
          <w:p w14:paraId="1D5F31B9"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0.97</w:t>
            </w:r>
          </w:p>
        </w:tc>
        <w:tc>
          <w:tcPr>
            <w:tcW w:w="900" w:type="dxa"/>
            <w:vAlign w:val="center"/>
          </w:tcPr>
          <w:p w14:paraId="6803394E"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0.31</w:t>
            </w:r>
          </w:p>
        </w:tc>
        <w:tc>
          <w:tcPr>
            <w:tcW w:w="900" w:type="dxa"/>
            <w:vAlign w:val="center"/>
          </w:tcPr>
          <w:p w14:paraId="5EBA60E4"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1.00%</w:t>
            </w:r>
          </w:p>
        </w:tc>
        <w:tc>
          <w:tcPr>
            <w:tcW w:w="990" w:type="dxa"/>
            <w:vAlign w:val="center"/>
          </w:tcPr>
          <w:p w14:paraId="2F23F8D3" w14:textId="77777777" w:rsidR="00D24B31" w:rsidRPr="00147804" w:rsidRDefault="00D24B31"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0.15</w:t>
            </w:r>
          </w:p>
        </w:tc>
        <w:tc>
          <w:tcPr>
            <w:tcW w:w="2070" w:type="dxa"/>
            <w:vAlign w:val="center"/>
          </w:tcPr>
          <w:p w14:paraId="120D8302"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3.5</w:t>
            </w:r>
          </w:p>
          <w:p w14:paraId="2B679ABA"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(5.9-8.9)</w:t>
            </w:r>
          </w:p>
        </w:tc>
        <w:tc>
          <w:tcPr>
            <w:tcW w:w="1170" w:type="dxa"/>
            <w:vAlign w:val="center"/>
          </w:tcPr>
          <w:p w14:paraId="40A7917C" w14:textId="77777777" w:rsidR="00D24B31" w:rsidRPr="00147804" w:rsidRDefault="00D24B31"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5.4</w:t>
            </w:r>
          </w:p>
        </w:tc>
      </w:tr>
      <w:tr w:rsidR="00C939C3" w14:paraId="340AC639" w14:textId="77777777" w:rsidTr="00C939C3">
        <w:trPr>
          <w:trHeight w:val="548"/>
        </w:trPr>
        <w:tc>
          <w:tcPr>
            <w:tcW w:w="939" w:type="dxa"/>
            <w:vAlign w:val="center"/>
          </w:tcPr>
          <w:p w14:paraId="656C0273" w14:textId="18E4BD7A"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 xml:space="preserve">Mix </w:t>
            </w:r>
            <w:r w:rsidR="00D24B31">
              <w:rPr>
                <w:rFonts w:ascii="Arial" w:eastAsia="Times New Roman" w:hAnsi="Arial" w:cs="Arial"/>
                <w:kern w:val="0"/>
                <w:sz w:val="22"/>
                <w:szCs w:val="22"/>
                <w14:ligatures w14:val="none"/>
              </w:rPr>
              <w:t>4</w:t>
            </w:r>
          </w:p>
        </w:tc>
        <w:tc>
          <w:tcPr>
            <w:tcW w:w="766" w:type="dxa"/>
            <w:vAlign w:val="center"/>
          </w:tcPr>
          <w:p w14:paraId="7BA6F441" w14:textId="77777777" w:rsidR="00C939C3" w:rsidRPr="00147804" w:rsidRDefault="00C939C3"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p>
        </w:tc>
        <w:tc>
          <w:tcPr>
            <w:tcW w:w="720" w:type="dxa"/>
            <w:vAlign w:val="center"/>
          </w:tcPr>
          <w:p w14:paraId="4EF552D4"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1.20</w:t>
            </w:r>
          </w:p>
        </w:tc>
        <w:tc>
          <w:tcPr>
            <w:tcW w:w="810" w:type="dxa"/>
            <w:vAlign w:val="center"/>
          </w:tcPr>
          <w:p w14:paraId="34777A8A"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0.82</w:t>
            </w:r>
          </w:p>
        </w:tc>
        <w:tc>
          <w:tcPr>
            <w:tcW w:w="900" w:type="dxa"/>
            <w:vAlign w:val="center"/>
          </w:tcPr>
          <w:p w14:paraId="66A4CCB5"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0.24</w:t>
            </w:r>
          </w:p>
        </w:tc>
        <w:tc>
          <w:tcPr>
            <w:tcW w:w="900" w:type="dxa"/>
            <w:vAlign w:val="center"/>
          </w:tcPr>
          <w:p w14:paraId="5B4E2E05"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1.66%</w:t>
            </w:r>
          </w:p>
        </w:tc>
        <w:tc>
          <w:tcPr>
            <w:tcW w:w="990" w:type="dxa"/>
            <w:vAlign w:val="center"/>
          </w:tcPr>
          <w:p w14:paraId="61484FBB" w14:textId="49FD17C0" w:rsidR="00C939C3" w:rsidRPr="00147804" w:rsidRDefault="00D24B31" w:rsidP="005A7BD7">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tc>
        <w:tc>
          <w:tcPr>
            <w:tcW w:w="2070" w:type="dxa"/>
            <w:vAlign w:val="center"/>
          </w:tcPr>
          <w:p w14:paraId="2E279193"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5.5</w:t>
            </w:r>
          </w:p>
          <w:p w14:paraId="3F0889AC"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(9.1-13.7)</w:t>
            </w:r>
          </w:p>
        </w:tc>
        <w:tc>
          <w:tcPr>
            <w:tcW w:w="1170" w:type="dxa"/>
            <w:vAlign w:val="center"/>
          </w:tcPr>
          <w:p w14:paraId="45965A16" w14:textId="77777777" w:rsidR="00C939C3" w:rsidRPr="00147804" w:rsidRDefault="00C939C3" w:rsidP="005A7BD7">
            <w:pPr>
              <w:jc w:val="center"/>
              <w:rPr>
                <w:rFonts w:ascii="Arial" w:eastAsia="Times New Roman" w:hAnsi="Arial" w:cs="Arial"/>
                <w:kern w:val="0"/>
                <w:sz w:val="22"/>
                <w:szCs w:val="22"/>
                <w14:ligatures w14:val="none"/>
              </w:rPr>
            </w:pPr>
            <w:r w:rsidRPr="00147804">
              <w:rPr>
                <w:rFonts w:ascii="Arial" w:eastAsia="Times New Roman" w:hAnsi="Arial" w:cs="Arial"/>
                <w:kern w:val="0"/>
                <w:sz w:val="22"/>
                <w:szCs w:val="22"/>
                <w14:ligatures w14:val="none"/>
              </w:rPr>
              <w:t>4.3</w:t>
            </w:r>
          </w:p>
        </w:tc>
      </w:tr>
    </w:tbl>
    <w:p w14:paraId="5DA69201" w14:textId="2CAA89FD" w:rsidR="00C939C3" w:rsidRDefault="00C939C3" w:rsidP="00C939C3">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Binder includes cement and supplementary cementitious materials – fly ash and microsilica</w:t>
      </w:r>
    </w:p>
    <w:p w14:paraId="08063769" w14:textId="77777777" w:rsidR="00C939C3" w:rsidRPr="00C939C3" w:rsidRDefault="00C939C3" w:rsidP="00C939C3">
      <w:pPr>
        <w:jc w:val="both"/>
        <w:rPr>
          <w:rFonts w:ascii="Arial" w:eastAsia="Times New Roman" w:hAnsi="Arial" w:cs="Arial"/>
          <w:kern w:val="0"/>
          <w:sz w:val="22"/>
          <w:szCs w:val="22"/>
          <w14:ligatures w14:val="none"/>
        </w:rPr>
      </w:pPr>
    </w:p>
    <w:p w14:paraId="24738074" w14:textId="77777777" w:rsidR="00D8027E" w:rsidRDefault="00D8027E" w:rsidP="00705E15">
      <w:pPr>
        <w:jc w:val="both"/>
        <w:rPr>
          <w:rFonts w:ascii="Arial" w:eastAsia="Times New Roman" w:hAnsi="Arial" w:cs="Arial"/>
          <w:i/>
          <w:iCs/>
          <w:kern w:val="0"/>
          <w:sz w:val="22"/>
          <w:szCs w:val="22"/>
          <w14:ligatures w14:val="none"/>
        </w:rPr>
      </w:pPr>
    </w:p>
    <w:p w14:paraId="5196121A" w14:textId="3AB9D881" w:rsidR="00D8027E" w:rsidRDefault="00D8027E" w:rsidP="00D8027E">
      <w:pPr>
        <w:jc w:val="center"/>
        <w:rPr>
          <w:rFonts w:ascii="Arial" w:eastAsia="Times New Roman" w:hAnsi="Arial" w:cs="Arial"/>
          <w:i/>
          <w:iCs/>
          <w:kern w:val="0"/>
          <w:sz w:val="22"/>
          <w:szCs w:val="22"/>
          <w14:ligatures w14:val="none"/>
        </w:rPr>
      </w:pPr>
      <w:r>
        <w:rPr>
          <w:rFonts w:ascii="Arial" w:eastAsia="Times New Roman" w:hAnsi="Arial" w:cs="Arial"/>
          <w:i/>
          <w:iCs/>
          <w:noProof/>
          <w:kern w:val="0"/>
          <w:sz w:val="22"/>
          <w:szCs w:val="22"/>
          <w14:ligatures w14:val="none"/>
        </w:rPr>
        <w:drawing>
          <wp:inline distT="0" distB="0" distL="0" distR="0" wp14:anchorId="228E30D7" wp14:editId="027F459D">
            <wp:extent cx="2228850" cy="2241477"/>
            <wp:effectExtent l="0" t="0" r="0" b="6985"/>
            <wp:docPr id="69499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900" b="11675"/>
                    <a:stretch>
                      <a:fillRect/>
                    </a:stretch>
                  </pic:blipFill>
                  <pic:spPr bwMode="auto">
                    <a:xfrm>
                      <a:off x="0" y="0"/>
                      <a:ext cx="2238813" cy="2251497"/>
                    </a:xfrm>
                    <a:prstGeom prst="rect">
                      <a:avLst/>
                    </a:prstGeom>
                    <a:noFill/>
                    <a:ln>
                      <a:noFill/>
                    </a:ln>
                    <a:extLst>
                      <a:ext uri="{53640926-AAD7-44D8-BBD7-CCE9431645EC}">
                        <a14:shadowObscured xmlns:a14="http://schemas.microsoft.com/office/drawing/2010/main"/>
                      </a:ext>
                    </a:extLst>
                  </pic:spPr>
                </pic:pic>
              </a:graphicData>
            </a:graphic>
          </wp:inline>
        </w:drawing>
      </w:r>
    </w:p>
    <w:p w14:paraId="1EBC8F00" w14:textId="77777777" w:rsidR="00822606" w:rsidRPr="00C939C3" w:rsidRDefault="00822606" w:rsidP="00D8027E">
      <w:pPr>
        <w:jc w:val="center"/>
        <w:rPr>
          <w:rFonts w:ascii="Arial" w:eastAsia="Times New Roman" w:hAnsi="Arial" w:cs="Arial"/>
          <w:kern w:val="0"/>
          <w:sz w:val="22"/>
          <w:szCs w:val="22"/>
          <w14:ligatures w14:val="none"/>
        </w:rPr>
      </w:pPr>
    </w:p>
    <w:p w14:paraId="5CE445D9" w14:textId="4522BAE8" w:rsidR="00822606" w:rsidRPr="00C939C3" w:rsidRDefault="00822606" w:rsidP="00822606">
      <w:pPr>
        <w:pStyle w:val="Caption"/>
        <w:rPr>
          <w:i w:val="0"/>
          <w:iCs w:val="0"/>
        </w:rPr>
      </w:pPr>
      <w:bookmarkStart w:id="0" w:name="_Ref225165239"/>
      <w:r w:rsidRPr="00C939C3">
        <w:rPr>
          <w:i w:val="0"/>
          <w:iCs w:val="0"/>
        </w:rPr>
        <w:t xml:space="preserve">Figure </w:t>
      </w:r>
      <w:r w:rsidRPr="00C939C3">
        <w:rPr>
          <w:i w:val="0"/>
          <w:iCs w:val="0"/>
        </w:rPr>
        <w:fldChar w:fldCharType="begin"/>
      </w:r>
      <w:r w:rsidRPr="00C939C3">
        <w:rPr>
          <w:i w:val="0"/>
          <w:iCs w:val="0"/>
        </w:rPr>
        <w:instrText xml:space="preserve"> SEQ Figure \* ARABIC </w:instrText>
      </w:r>
      <w:r w:rsidRPr="00C939C3">
        <w:rPr>
          <w:i w:val="0"/>
          <w:iCs w:val="0"/>
        </w:rPr>
        <w:fldChar w:fldCharType="separate"/>
      </w:r>
      <w:r w:rsidR="001D6FC1" w:rsidRPr="00C939C3">
        <w:rPr>
          <w:i w:val="0"/>
          <w:iCs w:val="0"/>
          <w:noProof/>
        </w:rPr>
        <w:t>1</w:t>
      </w:r>
      <w:r w:rsidRPr="00C939C3">
        <w:rPr>
          <w:i w:val="0"/>
          <w:iCs w:val="0"/>
        </w:rPr>
        <w:fldChar w:fldCharType="end"/>
      </w:r>
      <w:bookmarkEnd w:id="0"/>
      <w:r w:rsidRPr="00C939C3">
        <w:rPr>
          <w:i w:val="0"/>
          <w:iCs w:val="0"/>
        </w:rPr>
        <w:t xml:space="preserve">. HRWRA dosage calibration </w:t>
      </w:r>
      <w:r w:rsidR="00FA044F">
        <w:rPr>
          <w:i w:val="0"/>
          <w:iCs w:val="0"/>
        </w:rPr>
        <w:t>based on mixture consistency</w:t>
      </w:r>
    </w:p>
    <w:p w14:paraId="780F33F3" w14:textId="77777777" w:rsidR="00705E15" w:rsidRPr="00C939C3" w:rsidRDefault="00705E15" w:rsidP="00705E15">
      <w:pPr>
        <w:jc w:val="both"/>
        <w:rPr>
          <w:rFonts w:ascii="Arial" w:eastAsia="Times New Roman" w:hAnsi="Arial" w:cs="Arial"/>
          <w:kern w:val="0"/>
          <w:sz w:val="22"/>
          <w:szCs w:val="22"/>
          <w14:ligatures w14:val="none"/>
        </w:rPr>
      </w:pPr>
    </w:p>
    <w:p w14:paraId="042004AC" w14:textId="05D4AB78" w:rsidR="00705E15" w:rsidRPr="00C939C3" w:rsidRDefault="00705E15" w:rsidP="00705E15">
      <w:pPr>
        <w:jc w:val="both"/>
        <w:rPr>
          <w:rFonts w:ascii="Arial" w:eastAsia="Times New Roman" w:hAnsi="Arial" w:cs="Arial"/>
          <w:kern w:val="0"/>
          <w:sz w:val="22"/>
          <w:szCs w:val="22"/>
          <w14:ligatures w14:val="none"/>
        </w:rPr>
      </w:pPr>
      <w:r w:rsidRPr="00C939C3">
        <w:rPr>
          <w:rFonts w:ascii="Arial" w:eastAsia="Times New Roman" w:hAnsi="Arial" w:cs="Arial"/>
          <w:kern w:val="0"/>
          <w:sz w:val="22"/>
          <w:szCs w:val="22"/>
          <w14:ligatures w14:val="none"/>
        </w:rPr>
        <w:t xml:space="preserve">For each trial mixture, six </w:t>
      </w:r>
      <w:r w:rsidR="00DD3F5A">
        <w:rPr>
          <w:rFonts w:ascii="Arial" w:eastAsia="Times New Roman" w:hAnsi="Arial" w:cs="Arial"/>
          <w:kern w:val="0"/>
          <w:sz w:val="22"/>
          <w:szCs w:val="22"/>
          <w14:ligatures w14:val="none"/>
        </w:rPr>
        <w:t xml:space="preserve">2-inch </w:t>
      </w:r>
      <w:r w:rsidRPr="00C939C3">
        <w:rPr>
          <w:rFonts w:ascii="Arial" w:eastAsia="Times New Roman" w:hAnsi="Arial" w:cs="Arial"/>
          <w:kern w:val="0"/>
          <w:sz w:val="22"/>
          <w:szCs w:val="22"/>
          <w14:ligatures w14:val="none"/>
        </w:rPr>
        <w:t>cube specimens were prepared to evaluate early-age compressive strength (</w:t>
      </w:r>
      <w:r w:rsidR="008B598A" w:rsidRPr="00C939C3">
        <w:rPr>
          <w:rFonts w:ascii="Arial" w:eastAsia="Times New Roman" w:hAnsi="Arial" w:cs="Arial"/>
          <w:kern w:val="0"/>
          <w:sz w:val="22"/>
          <w:szCs w:val="22"/>
          <w14:ligatures w14:val="none"/>
        </w:rPr>
        <w:t>4</w:t>
      </w:r>
      <w:r w:rsidRPr="00C939C3">
        <w:rPr>
          <w:rFonts w:ascii="Arial" w:eastAsia="Times New Roman" w:hAnsi="Arial" w:cs="Arial"/>
          <w:kern w:val="0"/>
          <w:sz w:val="22"/>
          <w:szCs w:val="22"/>
          <w14:ligatures w14:val="none"/>
        </w:rPr>
        <w:t>-day compressive strength).</w:t>
      </w:r>
      <w:r w:rsidR="00FB4F52">
        <w:rPr>
          <w:rFonts w:ascii="Arial" w:eastAsia="Times New Roman" w:hAnsi="Arial" w:cs="Arial"/>
          <w:kern w:val="0"/>
          <w:sz w:val="22"/>
          <w:szCs w:val="22"/>
          <w14:ligatures w14:val="none"/>
        </w:rPr>
        <w:t xml:space="preserve"> Assuming </w:t>
      </w:r>
      <w:r w:rsidR="00C77CD2">
        <w:rPr>
          <w:rFonts w:ascii="Arial" w:eastAsia="Times New Roman" w:hAnsi="Arial" w:cs="Arial"/>
          <w:kern w:val="0"/>
          <w:sz w:val="22"/>
          <w:szCs w:val="22"/>
          <w14:ligatures w14:val="none"/>
        </w:rPr>
        <w:t xml:space="preserve">the 4-day strength is </w:t>
      </w:r>
      <w:r w:rsidR="00FB4F52">
        <w:rPr>
          <w:rFonts w:ascii="Arial" w:eastAsia="Times New Roman" w:hAnsi="Arial" w:cs="Arial"/>
          <w:kern w:val="0"/>
          <w:sz w:val="22"/>
          <w:szCs w:val="22"/>
          <w14:ligatures w14:val="none"/>
        </w:rPr>
        <w:t xml:space="preserve">40-60% </w:t>
      </w:r>
      <w:r w:rsidR="00C77CD2">
        <w:rPr>
          <w:rFonts w:ascii="Arial" w:eastAsia="Times New Roman" w:hAnsi="Arial" w:cs="Arial"/>
          <w:kern w:val="0"/>
          <w:sz w:val="22"/>
          <w:szCs w:val="22"/>
          <w14:ligatures w14:val="none"/>
        </w:rPr>
        <w:t>of the</w:t>
      </w:r>
      <w:r w:rsidR="00FB4F52">
        <w:rPr>
          <w:rFonts w:ascii="Arial" w:eastAsia="Times New Roman" w:hAnsi="Arial" w:cs="Arial"/>
          <w:kern w:val="0"/>
          <w:sz w:val="22"/>
          <w:szCs w:val="22"/>
          <w14:ligatures w14:val="none"/>
        </w:rPr>
        <w:t xml:space="preserve"> 28</w:t>
      </w:r>
      <w:r w:rsidR="00C77CD2">
        <w:rPr>
          <w:rFonts w:ascii="Arial" w:eastAsia="Times New Roman" w:hAnsi="Arial" w:cs="Arial"/>
          <w:kern w:val="0"/>
          <w:sz w:val="22"/>
          <w:szCs w:val="22"/>
          <w14:ligatures w14:val="none"/>
        </w:rPr>
        <w:t>-</w:t>
      </w:r>
      <w:r w:rsidR="00FB4F52">
        <w:rPr>
          <w:rFonts w:ascii="Arial" w:eastAsia="Times New Roman" w:hAnsi="Arial" w:cs="Arial"/>
          <w:kern w:val="0"/>
          <w:sz w:val="22"/>
          <w:szCs w:val="22"/>
          <w14:ligatures w14:val="none"/>
        </w:rPr>
        <w:t>day</w:t>
      </w:r>
      <w:r w:rsidR="00C77CD2">
        <w:rPr>
          <w:rFonts w:ascii="Arial" w:eastAsia="Times New Roman" w:hAnsi="Arial" w:cs="Arial"/>
          <w:kern w:val="0"/>
          <w:sz w:val="22"/>
          <w:szCs w:val="22"/>
          <w14:ligatures w14:val="none"/>
        </w:rPr>
        <w:t xml:space="preserve"> strength</w:t>
      </w:r>
      <w:r w:rsidR="00FB4F52">
        <w:rPr>
          <w:rFonts w:ascii="Arial" w:eastAsia="Times New Roman" w:hAnsi="Arial" w:cs="Arial"/>
          <w:kern w:val="0"/>
          <w:sz w:val="22"/>
          <w:szCs w:val="22"/>
          <w14:ligatures w14:val="none"/>
        </w:rPr>
        <w:t xml:space="preserve">, </w:t>
      </w:r>
      <w:proofErr w:type="gramStart"/>
      <w:r w:rsidR="00FB4F52">
        <w:rPr>
          <w:rFonts w:ascii="Arial" w:eastAsia="Times New Roman" w:hAnsi="Arial" w:cs="Arial"/>
          <w:kern w:val="0"/>
          <w:sz w:val="22"/>
          <w:szCs w:val="22"/>
          <w14:ligatures w14:val="none"/>
        </w:rPr>
        <w:t>Mix</w:t>
      </w:r>
      <w:proofErr w:type="gramEnd"/>
      <w:r w:rsidR="00FB4F52">
        <w:rPr>
          <w:rFonts w:ascii="Arial" w:eastAsia="Times New Roman" w:hAnsi="Arial" w:cs="Arial"/>
          <w:kern w:val="0"/>
          <w:sz w:val="22"/>
          <w:szCs w:val="22"/>
          <w14:ligatures w14:val="none"/>
        </w:rPr>
        <w:t xml:space="preserve"> 4 has the greatest likelihood of exceeding our 28-day target compressive strength of 8 </w:t>
      </w:r>
      <w:proofErr w:type="spellStart"/>
      <w:r w:rsidR="00FB4F52">
        <w:rPr>
          <w:rFonts w:ascii="Arial" w:eastAsia="Times New Roman" w:hAnsi="Arial" w:cs="Arial"/>
          <w:kern w:val="0"/>
          <w:sz w:val="22"/>
          <w:szCs w:val="22"/>
          <w14:ligatures w14:val="none"/>
        </w:rPr>
        <w:t>ksi</w:t>
      </w:r>
      <w:proofErr w:type="spellEnd"/>
      <w:r w:rsidR="00FB4F52">
        <w:rPr>
          <w:rFonts w:ascii="Arial" w:eastAsia="Times New Roman" w:hAnsi="Arial" w:cs="Arial"/>
          <w:kern w:val="0"/>
          <w:sz w:val="22"/>
          <w:szCs w:val="22"/>
          <w14:ligatures w14:val="none"/>
        </w:rPr>
        <w:t>.</w:t>
      </w:r>
    </w:p>
    <w:p w14:paraId="334B76DA" w14:textId="77777777" w:rsidR="00580FFC" w:rsidRPr="00C939C3" w:rsidRDefault="00580FFC" w:rsidP="00705E15">
      <w:pPr>
        <w:jc w:val="both"/>
        <w:rPr>
          <w:rFonts w:ascii="Arial" w:eastAsia="Times New Roman" w:hAnsi="Arial" w:cs="Arial"/>
          <w:kern w:val="0"/>
          <w:sz w:val="22"/>
          <w:szCs w:val="22"/>
          <w14:ligatures w14:val="none"/>
        </w:rPr>
      </w:pPr>
    </w:p>
    <w:p w14:paraId="5B62A737" w14:textId="4799346E" w:rsidR="00580FFC" w:rsidRPr="00C939C3" w:rsidRDefault="00A8615E" w:rsidP="00705E15">
      <w:pPr>
        <w:jc w:val="both"/>
        <w:rPr>
          <w:rFonts w:ascii="Arial" w:eastAsia="Times New Roman" w:hAnsi="Arial" w:cs="Arial"/>
          <w:b/>
          <w:bCs/>
          <w:kern w:val="0"/>
          <w:sz w:val="22"/>
          <w:szCs w:val="22"/>
          <w:u w:val="single"/>
          <w14:ligatures w14:val="none"/>
        </w:rPr>
      </w:pPr>
      <w:r w:rsidRPr="00C939C3">
        <w:rPr>
          <w:rFonts w:ascii="Arial" w:eastAsia="Times New Roman" w:hAnsi="Arial" w:cs="Arial"/>
          <w:b/>
          <w:bCs/>
          <w:kern w:val="0"/>
          <w:sz w:val="22"/>
          <w:szCs w:val="22"/>
          <w:u w:val="single"/>
          <w14:ligatures w14:val="none"/>
        </w:rPr>
        <w:t xml:space="preserve">Task 2- </w:t>
      </w:r>
      <w:r w:rsidR="00B91597" w:rsidRPr="00C939C3">
        <w:rPr>
          <w:rFonts w:ascii="Arial" w:eastAsia="Times New Roman" w:hAnsi="Arial" w:cs="Arial"/>
          <w:b/>
          <w:bCs/>
          <w:kern w:val="0"/>
          <w:sz w:val="22"/>
          <w:szCs w:val="22"/>
          <w:u w:val="single"/>
          <w14:ligatures w14:val="none"/>
        </w:rPr>
        <w:t>Proof of concept testing (</w:t>
      </w:r>
      <w:r w:rsidRPr="00C939C3">
        <w:rPr>
          <w:rFonts w:ascii="Arial" w:eastAsia="Times New Roman" w:hAnsi="Arial" w:cs="Arial"/>
          <w:b/>
          <w:bCs/>
          <w:kern w:val="0"/>
          <w:sz w:val="22"/>
          <w:szCs w:val="22"/>
          <w:u w:val="single"/>
          <w14:ligatures w14:val="none"/>
        </w:rPr>
        <w:t>10% complete</w:t>
      </w:r>
      <w:r w:rsidR="00B91597" w:rsidRPr="00C939C3">
        <w:rPr>
          <w:rFonts w:ascii="Arial" w:eastAsia="Times New Roman" w:hAnsi="Arial" w:cs="Arial"/>
          <w:b/>
          <w:bCs/>
          <w:kern w:val="0"/>
          <w:sz w:val="22"/>
          <w:szCs w:val="22"/>
          <w:u w:val="single"/>
          <w14:ligatures w14:val="none"/>
        </w:rPr>
        <w:t>):</w:t>
      </w:r>
    </w:p>
    <w:p w14:paraId="4E962F42" w14:textId="77777777" w:rsidR="00127CAA" w:rsidRPr="00C939C3" w:rsidRDefault="00127CAA" w:rsidP="00705E15">
      <w:pPr>
        <w:jc w:val="both"/>
        <w:rPr>
          <w:rFonts w:ascii="Arial" w:eastAsia="Times New Roman" w:hAnsi="Arial" w:cs="Arial"/>
          <w:b/>
          <w:bCs/>
          <w:kern w:val="0"/>
          <w:sz w:val="22"/>
          <w:szCs w:val="22"/>
          <w:u w:val="single"/>
          <w14:ligatures w14:val="none"/>
        </w:rPr>
      </w:pPr>
    </w:p>
    <w:p w14:paraId="1F020D43" w14:textId="7F1525DE" w:rsidR="00E35D5F" w:rsidRPr="00C939C3" w:rsidRDefault="00E35D5F" w:rsidP="00E35D5F">
      <w:pPr>
        <w:jc w:val="both"/>
        <w:rPr>
          <w:rFonts w:asciiTheme="minorBidi" w:hAnsiTheme="minorBidi"/>
          <w:sz w:val="22"/>
          <w:szCs w:val="22"/>
        </w:rPr>
      </w:pPr>
      <w:r w:rsidRPr="00C939C3">
        <w:rPr>
          <w:rFonts w:asciiTheme="minorBidi" w:hAnsiTheme="minorBidi"/>
          <w:sz w:val="22"/>
          <w:szCs w:val="22"/>
        </w:rPr>
        <w:t xml:space="preserve">Task 2 </w:t>
      </w:r>
      <w:r w:rsidR="009459CB" w:rsidRPr="00C939C3">
        <w:rPr>
          <w:rFonts w:asciiTheme="minorBidi" w:hAnsiTheme="minorBidi"/>
          <w:sz w:val="22"/>
          <w:szCs w:val="22"/>
        </w:rPr>
        <w:t>focuse</w:t>
      </w:r>
      <w:r w:rsidR="009459CB">
        <w:rPr>
          <w:rFonts w:asciiTheme="minorBidi" w:hAnsiTheme="minorBidi"/>
          <w:sz w:val="22"/>
          <w:szCs w:val="22"/>
        </w:rPr>
        <w:t>s</w:t>
      </w:r>
      <w:r w:rsidR="009459CB" w:rsidRPr="00C939C3">
        <w:rPr>
          <w:rFonts w:asciiTheme="minorBidi" w:hAnsiTheme="minorBidi"/>
          <w:sz w:val="22"/>
          <w:szCs w:val="22"/>
        </w:rPr>
        <w:t xml:space="preserve"> </w:t>
      </w:r>
      <w:r w:rsidRPr="00C939C3">
        <w:rPr>
          <w:rFonts w:asciiTheme="minorBidi" w:hAnsiTheme="minorBidi"/>
          <w:sz w:val="22"/>
          <w:szCs w:val="22"/>
        </w:rPr>
        <w:t xml:space="preserve">on experimentally evaluating the </w:t>
      </w:r>
      <w:r w:rsidR="00FB4F52">
        <w:rPr>
          <w:rFonts w:asciiTheme="minorBidi" w:hAnsiTheme="minorBidi"/>
          <w:sz w:val="22"/>
          <w:szCs w:val="22"/>
        </w:rPr>
        <w:t>replacement of</w:t>
      </w:r>
      <w:r w:rsidRPr="00C939C3">
        <w:rPr>
          <w:rFonts w:asciiTheme="minorBidi" w:hAnsiTheme="minorBidi"/>
          <w:sz w:val="22"/>
          <w:szCs w:val="22"/>
        </w:rPr>
        <w:t xml:space="preserve"> </w:t>
      </w:r>
      <w:r w:rsidR="00FB4F52">
        <w:rPr>
          <w:rFonts w:asciiTheme="minorBidi" w:hAnsiTheme="minorBidi"/>
          <w:sz w:val="22"/>
          <w:szCs w:val="22"/>
        </w:rPr>
        <w:t>CC</w:t>
      </w:r>
      <w:r w:rsidRPr="00C939C3">
        <w:rPr>
          <w:rFonts w:asciiTheme="minorBidi" w:hAnsiTheme="minorBidi"/>
          <w:sz w:val="22"/>
          <w:szCs w:val="22"/>
        </w:rPr>
        <w:t xml:space="preserve"> </w:t>
      </w:r>
      <w:r w:rsidR="00FB4F52">
        <w:rPr>
          <w:rFonts w:asciiTheme="minorBidi" w:hAnsiTheme="minorBidi"/>
          <w:sz w:val="22"/>
          <w:szCs w:val="22"/>
        </w:rPr>
        <w:t>with ECC</w:t>
      </w:r>
      <w:r w:rsidRPr="00C939C3">
        <w:rPr>
          <w:rFonts w:asciiTheme="minorBidi" w:hAnsiTheme="minorBidi"/>
          <w:sz w:val="22"/>
          <w:szCs w:val="22"/>
        </w:rPr>
        <w:t xml:space="preserve"> to achieve higher flexural capacity in prestressed members. </w:t>
      </w:r>
    </w:p>
    <w:p w14:paraId="49D3CA9C" w14:textId="77777777" w:rsidR="00E35D5F" w:rsidRPr="00C939C3" w:rsidRDefault="00E35D5F" w:rsidP="00E35D5F">
      <w:pPr>
        <w:jc w:val="both"/>
        <w:rPr>
          <w:rFonts w:asciiTheme="minorBidi" w:hAnsiTheme="minorBidi"/>
          <w:sz w:val="22"/>
          <w:szCs w:val="22"/>
        </w:rPr>
      </w:pPr>
    </w:p>
    <w:p w14:paraId="01FE576B" w14:textId="43B053E8" w:rsidR="00AC3450" w:rsidRPr="00C939C3" w:rsidRDefault="00CE3464" w:rsidP="00E35D5F">
      <w:pPr>
        <w:jc w:val="both"/>
        <w:rPr>
          <w:rFonts w:asciiTheme="minorBidi" w:hAnsiTheme="minorBidi"/>
          <w:sz w:val="22"/>
          <w:szCs w:val="22"/>
          <w:u w:val="single"/>
        </w:rPr>
      </w:pPr>
      <w:r w:rsidRPr="00C939C3">
        <w:rPr>
          <w:rFonts w:asciiTheme="minorBidi" w:hAnsiTheme="minorBidi"/>
          <w:sz w:val="22"/>
          <w:szCs w:val="22"/>
          <w:u w:val="single"/>
        </w:rPr>
        <w:t>Conventional concrete mix design:</w:t>
      </w:r>
    </w:p>
    <w:p w14:paraId="2CC38D98" w14:textId="6C3EC24B" w:rsidR="00E35D5F" w:rsidRPr="00C939C3" w:rsidRDefault="00E35D5F" w:rsidP="00E35D5F">
      <w:pPr>
        <w:jc w:val="both"/>
        <w:rPr>
          <w:rFonts w:asciiTheme="minorBidi" w:hAnsiTheme="minorBidi"/>
          <w:sz w:val="22"/>
          <w:szCs w:val="22"/>
        </w:rPr>
      </w:pPr>
      <w:r w:rsidRPr="00C939C3">
        <w:rPr>
          <w:rFonts w:asciiTheme="minorBidi" w:hAnsiTheme="minorBidi"/>
          <w:sz w:val="22"/>
          <w:szCs w:val="22"/>
        </w:rPr>
        <w:t>For a meaningful comparative evaluation</w:t>
      </w:r>
      <w:r w:rsidR="009459CB">
        <w:rPr>
          <w:rFonts w:asciiTheme="minorBidi" w:hAnsiTheme="minorBidi"/>
          <w:sz w:val="22"/>
          <w:szCs w:val="22"/>
        </w:rPr>
        <w:t>, a CC specimen will be tested as a benchmark. T</w:t>
      </w:r>
      <w:r w:rsidR="00FB4F52">
        <w:rPr>
          <w:rFonts w:asciiTheme="minorBidi" w:hAnsiTheme="minorBidi"/>
          <w:sz w:val="22"/>
          <w:szCs w:val="22"/>
        </w:rPr>
        <w:t>wo trials of CC mixtures, with a compressive strength comparable to that of</w:t>
      </w:r>
      <w:r w:rsidRPr="00C939C3">
        <w:rPr>
          <w:rFonts w:asciiTheme="minorBidi" w:hAnsiTheme="minorBidi"/>
          <w:sz w:val="22"/>
          <w:szCs w:val="22"/>
        </w:rPr>
        <w:t xml:space="preserve"> the ECC developed in Task 1</w:t>
      </w:r>
      <w:r w:rsidR="00FB4F52">
        <w:rPr>
          <w:rFonts w:asciiTheme="minorBidi" w:hAnsiTheme="minorBidi"/>
          <w:sz w:val="22"/>
          <w:szCs w:val="22"/>
        </w:rPr>
        <w:t>,</w:t>
      </w:r>
      <w:r w:rsidRPr="00C939C3">
        <w:rPr>
          <w:rFonts w:asciiTheme="minorBidi" w:hAnsiTheme="minorBidi"/>
          <w:sz w:val="22"/>
          <w:szCs w:val="22"/>
        </w:rPr>
        <w:t xml:space="preserve"> </w:t>
      </w:r>
      <w:r w:rsidR="00FB4F52">
        <w:rPr>
          <w:rFonts w:asciiTheme="minorBidi" w:hAnsiTheme="minorBidi"/>
          <w:sz w:val="22"/>
          <w:szCs w:val="22"/>
        </w:rPr>
        <w:t xml:space="preserve">were </w:t>
      </w:r>
      <w:r w:rsidR="009459CB">
        <w:rPr>
          <w:rFonts w:asciiTheme="minorBidi" w:hAnsiTheme="minorBidi"/>
          <w:sz w:val="22"/>
          <w:szCs w:val="22"/>
        </w:rPr>
        <w:t>developed</w:t>
      </w:r>
      <w:r w:rsidRPr="00C939C3">
        <w:rPr>
          <w:rFonts w:asciiTheme="minorBidi" w:hAnsiTheme="minorBidi"/>
          <w:sz w:val="22"/>
          <w:szCs w:val="22"/>
        </w:rPr>
        <w:t>. The CC mixture</w:t>
      </w:r>
      <w:r w:rsidR="00FB4F52">
        <w:rPr>
          <w:rFonts w:asciiTheme="minorBidi" w:hAnsiTheme="minorBidi"/>
          <w:sz w:val="22"/>
          <w:szCs w:val="22"/>
        </w:rPr>
        <w:t>s</w:t>
      </w:r>
      <w:r w:rsidRPr="00C939C3">
        <w:rPr>
          <w:rFonts w:asciiTheme="minorBidi" w:hAnsiTheme="minorBidi"/>
          <w:sz w:val="22"/>
          <w:szCs w:val="22"/>
        </w:rPr>
        <w:t xml:space="preserve"> consisted of crushed limestone aggregates with a maximum nominal aggregate size of </w:t>
      </w:r>
      <w:proofErr w:type="gramStart"/>
      <w:r w:rsidRPr="00C939C3">
        <w:rPr>
          <w:rFonts w:asciiTheme="minorBidi" w:hAnsiTheme="minorBidi"/>
          <w:sz w:val="22"/>
          <w:szCs w:val="22"/>
        </w:rPr>
        <w:t>0.5 in</w:t>
      </w:r>
      <w:r w:rsidR="00FB4F52">
        <w:rPr>
          <w:rFonts w:asciiTheme="minorBidi" w:hAnsiTheme="minorBidi"/>
          <w:sz w:val="22"/>
          <w:szCs w:val="22"/>
        </w:rPr>
        <w:t>ch</w:t>
      </w:r>
      <w:proofErr w:type="gramEnd"/>
      <w:r w:rsidRPr="00C939C3">
        <w:rPr>
          <w:rFonts w:asciiTheme="minorBidi" w:hAnsiTheme="minorBidi"/>
          <w:sz w:val="22"/>
          <w:szCs w:val="22"/>
        </w:rPr>
        <w:t xml:space="preserve">, river sand with a fineness modulus of 2.7, tap water, and a high-range water-reducing admixture (HRWRA). </w:t>
      </w:r>
      <w:r w:rsidR="00FB4F52" w:rsidRPr="00C939C3">
        <w:rPr>
          <w:rFonts w:asciiTheme="minorBidi" w:hAnsiTheme="minorBidi"/>
          <w:sz w:val="22"/>
          <w:szCs w:val="22"/>
        </w:rPr>
        <w:t xml:space="preserve">Both mixtures contained fine and coarse aggregates </w:t>
      </w:r>
      <w:r w:rsidR="00FB4F52">
        <w:rPr>
          <w:rFonts w:asciiTheme="minorBidi" w:hAnsiTheme="minorBidi"/>
          <w:sz w:val="22"/>
          <w:szCs w:val="22"/>
        </w:rPr>
        <w:t>at</w:t>
      </w:r>
      <w:r w:rsidR="00FB4F52" w:rsidRPr="00C939C3">
        <w:rPr>
          <w:rFonts w:asciiTheme="minorBidi" w:hAnsiTheme="minorBidi"/>
          <w:sz w:val="22"/>
          <w:szCs w:val="22"/>
        </w:rPr>
        <w:t xml:space="preserve"> a volumetric ratio of 45%–55% of the total aggregate content. The water-to-cement </w:t>
      </w:r>
      <w:r w:rsidR="00FB4F52" w:rsidRPr="00C939C3">
        <w:rPr>
          <w:rFonts w:asciiTheme="minorBidi" w:hAnsiTheme="minorBidi"/>
          <w:sz w:val="22"/>
          <w:szCs w:val="22"/>
        </w:rPr>
        <w:lastRenderedPageBreak/>
        <w:t xml:space="preserve">ratios were 0.35 and 0.28 for the two mixtures. The </w:t>
      </w:r>
      <w:r w:rsidR="00FB4F52">
        <w:rPr>
          <w:rFonts w:asciiTheme="minorBidi" w:hAnsiTheme="minorBidi"/>
          <w:sz w:val="22"/>
          <w:szCs w:val="22"/>
        </w:rPr>
        <w:t xml:space="preserve">HRWRA </w:t>
      </w:r>
      <w:r w:rsidR="00FB4F52" w:rsidRPr="00C939C3">
        <w:rPr>
          <w:rFonts w:asciiTheme="minorBidi" w:hAnsiTheme="minorBidi"/>
          <w:sz w:val="22"/>
          <w:szCs w:val="22"/>
        </w:rPr>
        <w:t xml:space="preserve">dosage was calibrated to achieve self-compacting behavior without observable segregation or bleeding. </w:t>
      </w:r>
      <w:r w:rsidR="00FB4F52">
        <w:rPr>
          <w:rFonts w:asciiTheme="minorBidi" w:hAnsiTheme="minorBidi"/>
          <w:sz w:val="22"/>
          <w:szCs w:val="22"/>
        </w:rPr>
        <w:t>S</w:t>
      </w:r>
      <w:r w:rsidR="00FB4F52" w:rsidRPr="00C939C3">
        <w:rPr>
          <w:rFonts w:asciiTheme="minorBidi" w:hAnsiTheme="minorBidi"/>
          <w:sz w:val="22"/>
          <w:szCs w:val="22"/>
        </w:rPr>
        <w:t>ix cylindrical specimens (</w:t>
      </w:r>
      <w:proofErr w:type="gramStart"/>
      <w:r w:rsidR="00FB4F52" w:rsidRPr="00C939C3">
        <w:rPr>
          <w:rFonts w:asciiTheme="minorBidi" w:hAnsiTheme="minorBidi"/>
          <w:sz w:val="22"/>
          <w:szCs w:val="22"/>
        </w:rPr>
        <w:t>4</w:t>
      </w:r>
      <w:r w:rsidR="009459CB">
        <w:rPr>
          <w:rFonts w:asciiTheme="minorBidi" w:hAnsiTheme="minorBidi"/>
          <w:sz w:val="22"/>
          <w:szCs w:val="22"/>
        </w:rPr>
        <w:t xml:space="preserve"> inch</w:t>
      </w:r>
      <w:proofErr w:type="gramEnd"/>
      <w:r w:rsidR="00FB4F52" w:rsidRPr="00C939C3">
        <w:rPr>
          <w:rFonts w:asciiTheme="minorBidi" w:hAnsiTheme="minorBidi"/>
          <w:sz w:val="22"/>
          <w:szCs w:val="22"/>
        </w:rPr>
        <w:t xml:space="preserve"> diameter × </w:t>
      </w:r>
      <w:proofErr w:type="gramStart"/>
      <w:r w:rsidR="00FB4F52" w:rsidRPr="00C939C3">
        <w:rPr>
          <w:rFonts w:asciiTheme="minorBidi" w:hAnsiTheme="minorBidi"/>
          <w:sz w:val="22"/>
          <w:szCs w:val="22"/>
        </w:rPr>
        <w:t>8</w:t>
      </w:r>
      <w:r w:rsidR="009459CB">
        <w:rPr>
          <w:rFonts w:asciiTheme="minorBidi" w:hAnsiTheme="minorBidi"/>
          <w:sz w:val="22"/>
          <w:szCs w:val="22"/>
        </w:rPr>
        <w:t xml:space="preserve"> inch</w:t>
      </w:r>
      <w:proofErr w:type="gramEnd"/>
      <w:r w:rsidR="00FB4F52" w:rsidRPr="00C939C3">
        <w:rPr>
          <w:rFonts w:asciiTheme="minorBidi" w:hAnsiTheme="minorBidi"/>
          <w:sz w:val="22"/>
          <w:szCs w:val="22"/>
        </w:rPr>
        <w:t xml:space="preserve"> height) were prepared to assess the compressive strength of the mixtures. </w:t>
      </w:r>
      <w:r w:rsidR="00FB4F52">
        <w:rPr>
          <w:rFonts w:asciiTheme="minorBidi" w:hAnsiTheme="minorBidi"/>
          <w:sz w:val="22"/>
          <w:szCs w:val="22"/>
        </w:rPr>
        <w:t>The m</w:t>
      </w:r>
      <w:r w:rsidR="00FB4F52" w:rsidRPr="00C939C3">
        <w:rPr>
          <w:rFonts w:asciiTheme="minorBidi" w:hAnsiTheme="minorBidi"/>
          <w:sz w:val="22"/>
          <w:szCs w:val="22"/>
        </w:rPr>
        <w:t>ixture composition</w:t>
      </w:r>
      <w:r w:rsidR="00FB4F52">
        <w:rPr>
          <w:rFonts w:asciiTheme="minorBidi" w:hAnsiTheme="minorBidi"/>
          <w:sz w:val="22"/>
          <w:szCs w:val="22"/>
        </w:rPr>
        <w:t>s</w:t>
      </w:r>
      <w:r w:rsidR="00FB4F52" w:rsidRPr="00C939C3">
        <w:rPr>
          <w:rFonts w:asciiTheme="minorBidi" w:hAnsiTheme="minorBidi"/>
          <w:sz w:val="22"/>
          <w:szCs w:val="22"/>
        </w:rPr>
        <w:t xml:space="preserve"> and ingredient properties are shown in </w:t>
      </w:r>
      <w:r w:rsidR="00FB4F52" w:rsidRPr="00C939C3">
        <w:rPr>
          <w:rFonts w:asciiTheme="minorBidi" w:hAnsiTheme="minorBidi"/>
          <w:sz w:val="22"/>
          <w:szCs w:val="22"/>
        </w:rPr>
        <w:fldChar w:fldCharType="begin"/>
      </w:r>
      <w:r w:rsidR="00FB4F52" w:rsidRPr="00C939C3">
        <w:rPr>
          <w:rFonts w:asciiTheme="minorBidi" w:hAnsiTheme="minorBidi"/>
          <w:sz w:val="22"/>
          <w:szCs w:val="22"/>
        </w:rPr>
        <w:instrText xml:space="preserve"> REF _Ref225165393 \h  \* MERGEFORMAT </w:instrText>
      </w:r>
      <w:r w:rsidR="00FB4F52" w:rsidRPr="00C939C3">
        <w:rPr>
          <w:rFonts w:asciiTheme="minorBidi" w:hAnsiTheme="minorBidi"/>
          <w:sz w:val="22"/>
          <w:szCs w:val="22"/>
        </w:rPr>
      </w:r>
      <w:r w:rsidR="00FB4F52" w:rsidRPr="00C939C3">
        <w:rPr>
          <w:rFonts w:asciiTheme="minorBidi" w:hAnsiTheme="minorBidi"/>
          <w:sz w:val="22"/>
          <w:szCs w:val="22"/>
        </w:rPr>
        <w:fldChar w:fldCharType="separate"/>
      </w:r>
      <w:r w:rsidR="00FB4F52" w:rsidRPr="00C939C3">
        <w:rPr>
          <w:rFonts w:asciiTheme="minorBidi" w:hAnsiTheme="minorBidi"/>
          <w:sz w:val="22"/>
          <w:szCs w:val="22"/>
        </w:rPr>
        <w:t xml:space="preserve">Table </w:t>
      </w:r>
      <w:r w:rsidR="00FB4F52" w:rsidRPr="00C939C3">
        <w:rPr>
          <w:rFonts w:asciiTheme="minorBidi" w:hAnsiTheme="minorBidi"/>
          <w:noProof/>
          <w:sz w:val="22"/>
          <w:szCs w:val="22"/>
        </w:rPr>
        <w:t>2</w:t>
      </w:r>
      <w:r w:rsidR="00FB4F52" w:rsidRPr="00C939C3">
        <w:rPr>
          <w:rFonts w:asciiTheme="minorBidi" w:hAnsiTheme="minorBidi"/>
          <w:sz w:val="22"/>
          <w:szCs w:val="22"/>
        </w:rPr>
        <w:fldChar w:fldCharType="end"/>
      </w:r>
      <w:r w:rsidR="00FB4F52" w:rsidRPr="00C939C3">
        <w:rPr>
          <w:rFonts w:asciiTheme="minorBidi" w:hAnsiTheme="minorBidi"/>
          <w:sz w:val="22"/>
          <w:szCs w:val="22"/>
        </w:rPr>
        <w:t xml:space="preserve">, </w:t>
      </w:r>
      <w:r w:rsidR="00FB4F52" w:rsidRPr="00C939C3">
        <w:rPr>
          <w:rFonts w:asciiTheme="minorBidi" w:hAnsiTheme="minorBidi"/>
          <w:sz w:val="22"/>
          <w:szCs w:val="22"/>
        </w:rPr>
        <w:fldChar w:fldCharType="begin"/>
      </w:r>
      <w:r w:rsidR="00FB4F52" w:rsidRPr="00C939C3">
        <w:rPr>
          <w:rFonts w:asciiTheme="minorBidi" w:hAnsiTheme="minorBidi"/>
          <w:sz w:val="22"/>
          <w:szCs w:val="22"/>
        </w:rPr>
        <w:instrText xml:space="preserve"> REF _Ref225165396 \h  \* MERGEFORMAT </w:instrText>
      </w:r>
      <w:r w:rsidR="00FB4F52" w:rsidRPr="00C939C3">
        <w:rPr>
          <w:rFonts w:asciiTheme="minorBidi" w:hAnsiTheme="minorBidi"/>
          <w:sz w:val="22"/>
          <w:szCs w:val="22"/>
        </w:rPr>
      </w:r>
      <w:r w:rsidR="00FB4F52" w:rsidRPr="00C939C3">
        <w:rPr>
          <w:rFonts w:asciiTheme="minorBidi" w:hAnsiTheme="minorBidi"/>
          <w:sz w:val="22"/>
          <w:szCs w:val="22"/>
        </w:rPr>
        <w:fldChar w:fldCharType="separate"/>
      </w:r>
      <w:r w:rsidR="00FB4F52" w:rsidRPr="00C939C3">
        <w:rPr>
          <w:rFonts w:asciiTheme="minorBidi" w:hAnsiTheme="minorBidi"/>
          <w:sz w:val="22"/>
          <w:szCs w:val="22"/>
        </w:rPr>
        <w:t xml:space="preserve">Table </w:t>
      </w:r>
      <w:r w:rsidR="00FB4F52" w:rsidRPr="00C939C3">
        <w:rPr>
          <w:rFonts w:asciiTheme="minorBidi" w:hAnsiTheme="minorBidi"/>
          <w:noProof/>
          <w:sz w:val="22"/>
          <w:szCs w:val="22"/>
        </w:rPr>
        <w:t>3</w:t>
      </w:r>
      <w:r w:rsidR="00FB4F52" w:rsidRPr="00C939C3">
        <w:rPr>
          <w:rFonts w:asciiTheme="minorBidi" w:hAnsiTheme="minorBidi"/>
          <w:sz w:val="22"/>
          <w:szCs w:val="22"/>
        </w:rPr>
        <w:fldChar w:fldCharType="end"/>
      </w:r>
      <w:r w:rsidR="00FB4F52">
        <w:rPr>
          <w:rFonts w:asciiTheme="minorBidi" w:hAnsiTheme="minorBidi"/>
          <w:sz w:val="22"/>
          <w:szCs w:val="22"/>
        </w:rPr>
        <w:t>,</w:t>
      </w:r>
      <w:r w:rsidR="00FB4F52" w:rsidRPr="00C939C3">
        <w:rPr>
          <w:rFonts w:asciiTheme="minorBidi" w:hAnsiTheme="minorBidi"/>
          <w:sz w:val="22"/>
          <w:szCs w:val="22"/>
        </w:rPr>
        <w:t xml:space="preserve"> and </w:t>
      </w:r>
      <w:r w:rsidR="00FB4F52" w:rsidRPr="00C939C3">
        <w:rPr>
          <w:rFonts w:asciiTheme="minorBidi" w:hAnsiTheme="minorBidi"/>
          <w:sz w:val="22"/>
          <w:szCs w:val="22"/>
        </w:rPr>
        <w:fldChar w:fldCharType="begin"/>
      </w:r>
      <w:r w:rsidR="00FB4F52" w:rsidRPr="00C939C3">
        <w:rPr>
          <w:rFonts w:asciiTheme="minorBidi" w:hAnsiTheme="minorBidi"/>
          <w:sz w:val="22"/>
          <w:szCs w:val="22"/>
        </w:rPr>
        <w:instrText xml:space="preserve"> REF _Ref225165398 \h  \* MERGEFORMAT </w:instrText>
      </w:r>
      <w:r w:rsidR="00FB4F52" w:rsidRPr="00C939C3">
        <w:rPr>
          <w:rFonts w:asciiTheme="minorBidi" w:hAnsiTheme="minorBidi"/>
          <w:sz w:val="22"/>
          <w:szCs w:val="22"/>
        </w:rPr>
      </w:r>
      <w:r w:rsidR="00FB4F52" w:rsidRPr="00C939C3">
        <w:rPr>
          <w:rFonts w:asciiTheme="minorBidi" w:hAnsiTheme="minorBidi"/>
          <w:sz w:val="22"/>
          <w:szCs w:val="22"/>
        </w:rPr>
        <w:fldChar w:fldCharType="separate"/>
      </w:r>
      <w:r w:rsidR="00FB4F52" w:rsidRPr="00C939C3">
        <w:rPr>
          <w:rFonts w:asciiTheme="minorBidi" w:hAnsiTheme="minorBidi"/>
          <w:sz w:val="22"/>
          <w:szCs w:val="22"/>
        </w:rPr>
        <w:t xml:space="preserve">Table </w:t>
      </w:r>
      <w:r w:rsidR="00FB4F52" w:rsidRPr="00C939C3">
        <w:rPr>
          <w:rFonts w:asciiTheme="minorBidi" w:hAnsiTheme="minorBidi"/>
          <w:noProof/>
          <w:sz w:val="22"/>
          <w:szCs w:val="22"/>
        </w:rPr>
        <w:t>4</w:t>
      </w:r>
      <w:r w:rsidR="00FB4F52" w:rsidRPr="00C939C3">
        <w:rPr>
          <w:rFonts w:asciiTheme="minorBidi" w:hAnsiTheme="minorBidi"/>
          <w:sz w:val="22"/>
          <w:szCs w:val="22"/>
        </w:rPr>
        <w:fldChar w:fldCharType="end"/>
      </w:r>
      <w:r w:rsidR="00FB4F52" w:rsidRPr="00C939C3">
        <w:rPr>
          <w:rFonts w:asciiTheme="minorBidi" w:hAnsiTheme="minorBidi"/>
          <w:sz w:val="22"/>
          <w:szCs w:val="22"/>
        </w:rPr>
        <w:t>.</w:t>
      </w:r>
    </w:p>
    <w:p w14:paraId="7BA663E5" w14:textId="77777777" w:rsidR="00E35D5F" w:rsidRPr="00C939C3" w:rsidRDefault="00E35D5F" w:rsidP="00E35D5F">
      <w:pPr>
        <w:jc w:val="both"/>
        <w:rPr>
          <w:rFonts w:asciiTheme="minorBidi" w:hAnsiTheme="minorBidi"/>
          <w:sz w:val="22"/>
          <w:szCs w:val="22"/>
        </w:rPr>
      </w:pPr>
    </w:p>
    <w:p w14:paraId="51B51036" w14:textId="0B1A7C3C" w:rsidR="00CE3464" w:rsidRPr="00C939C3" w:rsidRDefault="0086098C" w:rsidP="0086098C">
      <w:pPr>
        <w:pStyle w:val="Caption"/>
        <w:rPr>
          <w:i w:val="0"/>
          <w:iCs w:val="0"/>
        </w:rPr>
      </w:pPr>
      <w:bookmarkStart w:id="1" w:name="_Ref225165393"/>
      <w:r w:rsidRPr="00C939C3">
        <w:rPr>
          <w:i w:val="0"/>
          <w:iCs w:val="0"/>
        </w:rPr>
        <w:t xml:space="preserve">Table </w:t>
      </w:r>
      <w:r w:rsidRPr="00C939C3">
        <w:rPr>
          <w:i w:val="0"/>
          <w:iCs w:val="0"/>
        </w:rPr>
        <w:fldChar w:fldCharType="begin"/>
      </w:r>
      <w:r w:rsidRPr="00C939C3">
        <w:rPr>
          <w:i w:val="0"/>
          <w:iCs w:val="0"/>
        </w:rPr>
        <w:instrText xml:space="preserve"> SEQ Table \* ARABIC </w:instrText>
      </w:r>
      <w:r w:rsidRPr="00C939C3">
        <w:rPr>
          <w:i w:val="0"/>
          <w:iCs w:val="0"/>
        </w:rPr>
        <w:fldChar w:fldCharType="separate"/>
      </w:r>
      <w:r w:rsidR="001D6FC1" w:rsidRPr="00C939C3">
        <w:rPr>
          <w:i w:val="0"/>
          <w:iCs w:val="0"/>
          <w:noProof/>
        </w:rPr>
        <w:t>2</w:t>
      </w:r>
      <w:r w:rsidRPr="00C939C3">
        <w:rPr>
          <w:i w:val="0"/>
          <w:iCs w:val="0"/>
        </w:rPr>
        <w:fldChar w:fldCharType="end"/>
      </w:r>
      <w:bookmarkEnd w:id="1"/>
      <w:r w:rsidR="00CE3464" w:rsidRPr="00C939C3">
        <w:rPr>
          <w:i w:val="0"/>
          <w:iCs w:val="0"/>
        </w:rPr>
        <w:t>. Conventional concrete mixture proportions</w:t>
      </w:r>
    </w:p>
    <w:tbl>
      <w:tblPr>
        <w:tblStyle w:val="TableGrid3"/>
        <w:tblW w:w="8460" w:type="dxa"/>
        <w:tblInd w:w="265" w:type="dxa"/>
        <w:tblLook w:val="0600" w:firstRow="0" w:lastRow="0" w:firstColumn="0" w:lastColumn="0" w:noHBand="1" w:noVBand="1"/>
      </w:tblPr>
      <w:tblGrid>
        <w:gridCol w:w="5310"/>
        <w:gridCol w:w="3150"/>
      </w:tblGrid>
      <w:tr w:rsidR="0067136E" w:rsidRPr="00CE3464" w14:paraId="6AD97472" w14:textId="77777777" w:rsidTr="00FB4F52">
        <w:trPr>
          <w:trHeight w:val="285"/>
        </w:trPr>
        <w:tc>
          <w:tcPr>
            <w:tcW w:w="5310" w:type="dxa"/>
            <w:hideMark/>
          </w:tcPr>
          <w:p w14:paraId="2A3BCC9F" w14:textId="77777777" w:rsidR="00CE3464" w:rsidRPr="00CE3464" w:rsidRDefault="00CE3464" w:rsidP="00FB4F52">
            <w:pPr>
              <w:rPr>
                <w:rFonts w:ascii="Arial" w:hAnsi="Arial" w:cs="Arial"/>
                <w:b/>
                <w:bCs/>
                <w:sz w:val="22"/>
                <w:szCs w:val="22"/>
              </w:rPr>
            </w:pPr>
            <w:r w:rsidRPr="00CE3464">
              <w:rPr>
                <w:rFonts w:ascii="Arial" w:hAnsi="Arial" w:cs="Arial"/>
                <w:b/>
                <w:bCs/>
                <w:sz w:val="22"/>
                <w:szCs w:val="22"/>
              </w:rPr>
              <w:t>Material</w:t>
            </w:r>
          </w:p>
        </w:tc>
        <w:tc>
          <w:tcPr>
            <w:tcW w:w="3150" w:type="dxa"/>
            <w:hideMark/>
          </w:tcPr>
          <w:p w14:paraId="5325C3E8" w14:textId="2670DECD" w:rsidR="00CE3464" w:rsidRPr="00CE3464" w:rsidRDefault="00CE3464" w:rsidP="00CE3464">
            <w:pPr>
              <w:jc w:val="center"/>
              <w:rPr>
                <w:rFonts w:ascii="Arial" w:hAnsi="Arial" w:cs="Arial"/>
                <w:b/>
                <w:bCs/>
                <w:sz w:val="22"/>
                <w:szCs w:val="22"/>
              </w:rPr>
            </w:pPr>
            <w:proofErr w:type="spellStart"/>
            <w:r w:rsidRPr="00CE3464">
              <w:rPr>
                <w:rFonts w:ascii="Arial" w:hAnsi="Arial" w:cs="Arial"/>
                <w:b/>
                <w:bCs/>
                <w:sz w:val="22"/>
                <w:szCs w:val="22"/>
              </w:rPr>
              <w:t>lb</w:t>
            </w:r>
            <w:r w:rsidR="00FA7274">
              <w:rPr>
                <w:rFonts w:ascii="Arial" w:hAnsi="Arial" w:cs="Arial"/>
                <w:b/>
                <w:bCs/>
                <w:sz w:val="22"/>
                <w:szCs w:val="22"/>
              </w:rPr>
              <w:t>s</w:t>
            </w:r>
            <w:proofErr w:type="spellEnd"/>
            <w:r w:rsidRPr="00CE3464">
              <w:rPr>
                <w:rFonts w:ascii="Arial" w:hAnsi="Arial" w:cs="Arial"/>
                <w:b/>
                <w:bCs/>
                <w:sz w:val="22"/>
                <w:szCs w:val="22"/>
              </w:rPr>
              <w:t>/</w:t>
            </w:r>
            <w:proofErr w:type="spellStart"/>
            <w:r w:rsidRPr="00CE3464">
              <w:rPr>
                <w:rFonts w:ascii="Arial" w:hAnsi="Arial" w:cs="Arial"/>
                <w:b/>
                <w:bCs/>
                <w:sz w:val="22"/>
                <w:szCs w:val="22"/>
              </w:rPr>
              <w:t>cyd</w:t>
            </w:r>
            <w:proofErr w:type="spellEnd"/>
          </w:p>
        </w:tc>
      </w:tr>
      <w:tr w:rsidR="0067136E" w:rsidRPr="00CE3464" w14:paraId="2ECDCB41" w14:textId="77777777" w:rsidTr="00FB4F52">
        <w:trPr>
          <w:trHeight w:val="318"/>
        </w:trPr>
        <w:tc>
          <w:tcPr>
            <w:tcW w:w="5310" w:type="dxa"/>
            <w:hideMark/>
          </w:tcPr>
          <w:p w14:paraId="33551919" w14:textId="425DCD77" w:rsidR="00CE3464" w:rsidRPr="00CE3464" w:rsidRDefault="00CE3464" w:rsidP="00FB4F52">
            <w:pPr>
              <w:rPr>
                <w:rFonts w:ascii="Arial" w:hAnsi="Arial" w:cs="Arial"/>
                <w:sz w:val="22"/>
                <w:szCs w:val="22"/>
              </w:rPr>
            </w:pPr>
            <w:r w:rsidRPr="00CE3464">
              <w:rPr>
                <w:rFonts w:ascii="Arial" w:hAnsi="Arial" w:cs="Arial"/>
                <w:sz w:val="22"/>
                <w:szCs w:val="22"/>
              </w:rPr>
              <w:t>Coarse aggregate (</w:t>
            </w:r>
            <w:r w:rsidR="009459CB">
              <w:rPr>
                <w:rFonts w:ascii="Arial" w:hAnsi="Arial" w:cs="Arial"/>
                <w:sz w:val="22"/>
                <w:szCs w:val="22"/>
              </w:rPr>
              <w:t>surface saturated dry (</w:t>
            </w:r>
            <w:r w:rsidRPr="00CE3464">
              <w:rPr>
                <w:rFonts w:ascii="Arial" w:hAnsi="Arial" w:cs="Arial"/>
                <w:sz w:val="22"/>
                <w:szCs w:val="22"/>
              </w:rPr>
              <w:t>SSD)</w:t>
            </w:r>
            <w:r w:rsidR="009459CB">
              <w:rPr>
                <w:rFonts w:ascii="Arial" w:hAnsi="Arial" w:cs="Arial"/>
                <w:sz w:val="22"/>
                <w:szCs w:val="22"/>
              </w:rPr>
              <w:t>)</w:t>
            </w:r>
          </w:p>
        </w:tc>
        <w:tc>
          <w:tcPr>
            <w:tcW w:w="3150" w:type="dxa"/>
            <w:hideMark/>
          </w:tcPr>
          <w:p w14:paraId="62B0AC45" w14:textId="32D96D64" w:rsidR="00CE3464" w:rsidRPr="00CE3464" w:rsidRDefault="00CE3464" w:rsidP="00CE3464">
            <w:pPr>
              <w:jc w:val="center"/>
              <w:rPr>
                <w:rFonts w:ascii="Arial" w:hAnsi="Arial" w:cs="Arial"/>
                <w:sz w:val="22"/>
                <w:szCs w:val="22"/>
              </w:rPr>
            </w:pPr>
            <w:r w:rsidRPr="00CE3464">
              <w:rPr>
                <w:rFonts w:ascii="Arial" w:hAnsi="Arial" w:cs="Arial"/>
                <w:sz w:val="22"/>
                <w:szCs w:val="22"/>
              </w:rPr>
              <w:t>1</w:t>
            </w:r>
            <w:r w:rsidR="003E3AAA">
              <w:rPr>
                <w:rFonts w:ascii="Arial" w:hAnsi="Arial" w:cs="Arial"/>
                <w:sz w:val="22"/>
                <w:szCs w:val="22"/>
              </w:rPr>
              <w:t>615</w:t>
            </w:r>
          </w:p>
        </w:tc>
      </w:tr>
      <w:tr w:rsidR="0067136E" w:rsidRPr="00CE3464" w14:paraId="0A39BE41" w14:textId="77777777" w:rsidTr="00FB4F52">
        <w:trPr>
          <w:trHeight w:val="318"/>
        </w:trPr>
        <w:tc>
          <w:tcPr>
            <w:tcW w:w="5310" w:type="dxa"/>
            <w:hideMark/>
          </w:tcPr>
          <w:p w14:paraId="27FB3D94" w14:textId="77777777" w:rsidR="00CE3464" w:rsidRPr="00CE3464" w:rsidRDefault="00CE3464" w:rsidP="00FB4F52">
            <w:pPr>
              <w:rPr>
                <w:rFonts w:ascii="Arial" w:hAnsi="Arial" w:cs="Arial"/>
                <w:sz w:val="22"/>
                <w:szCs w:val="22"/>
              </w:rPr>
            </w:pPr>
            <w:r w:rsidRPr="00CE3464">
              <w:rPr>
                <w:rFonts w:ascii="Arial" w:hAnsi="Arial" w:cs="Arial"/>
                <w:sz w:val="22"/>
                <w:szCs w:val="22"/>
              </w:rPr>
              <w:t>Fine Aggregate (SSD)</w:t>
            </w:r>
          </w:p>
        </w:tc>
        <w:tc>
          <w:tcPr>
            <w:tcW w:w="3150" w:type="dxa"/>
            <w:hideMark/>
          </w:tcPr>
          <w:p w14:paraId="6C761CBF" w14:textId="22E7E9A0" w:rsidR="00CE3464" w:rsidRPr="00CE3464" w:rsidRDefault="00CE3464" w:rsidP="00CE3464">
            <w:pPr>
              <w:jc w:val="center"/>
              <w:rPr>
                <w:rFonts w:ascii="Arial" w:hAnsi="Arial" w:cs="Arial"/>
                <w:sz w:val="22"/>
                <w:szCs w:val="22"/>
              </w:rPr>
            </w:pPr>
            <w:r w:rsidRPr="00CE3464">
              <w:rPr>
                <w:rFonts w:ascii="Arial" w:hAnsi="Arial" w:cs="Arial"/>
                <w:sz w:val="22"/>
                <w:szCs w:val="22"/>
              </w:rPr>
              <w:t>1</w:t>
            </w:r>
            <w:r w:rsidR="003E3AAA">
              <w:rPr>
                <w:rFonts w:ascii="Arial" w:hAnsi="Arial" w:cs="Arial"/>
                <w:sz w:val="22"/>
                <w:szCs w:val="22"/>
              </w:rPr>
              <w:t>264</w:t>
            </w:r>
          </w:p>
        </w:tc>
      </w:tr>
      <w:tr w:rsidR="0067136E" w:rsidRPr="00CE3464" w14:paraId="3507D359" w14:textId="77777777" w:rsidTr="00FB4F52">
        <w:trPr>
          <w:trHeight w:val="318"/>
        </w:trPr>
        <w:tc>
          <w:tcPr>
            <w:tcW w:w="5310" w:type="dxa"/>
            <w:hideMark/>
          </w:tcPr>
          <w:p w14:paraId="6444889F" w14:textId="54A1FCAA" w:rsidR="00CE3464" w:rsidRPr="00CE3464" w:rsidRDefault="00CE3464" w:rsidP="00FB4F52">
            <w:pPr>
              <w:rPr>
                <w:rFonts w:ascii="Arial" w:hAnsi="Arial" w:cs="Arial"/>
                <w:sz w:val="22"/>
                <w:szCs w:val="22"/>
              </w:rPr>
            </w:pPr>
            <w:r w:rsidRPr="00CE3464">
              <w:rPr>
                <w:rFonts w:ascii="Arial" w:hAnsi="Arial" w:cs="Arial"/>
                <w:sz w:val="22"/>
                <w:szCs w:val="22"/>
              </w:rPr>
              <w:t xml:space="preserve">Cement (Type </w:t>
            </w:r>
            <w:r w:rsidR="0060421C">
              <w:rPr>
                <w:rFonts w:ascii="Arial" w:hAnsi="Arial" w:cs="Arial"/>
                <w:sz w:val="22"/>
                <w:szCs w:val="22"/>
              </w:rPr>
              <w:t>I</w:t>
            </w:r>
            <w:r w:rsidR="00B110C5">
              <w:rPr>
                <w:rFonts w:ascii="Arial" w:hAnsi="Arial" w:cs="Arial"/>
                <w:sz w:val="22"/>
                <w:szCs w:val="22"/>
              </w:rPr>
              <w:t>L</w:t>
            </w:r>
            <w:r w:rsidRPr="00CE3464">
              <w:rPr>
                <w:rFonts w:ascii="Arial" w:hAnsi="Arial" w:cs="Arial"/>
                <w:sz w:val="22"/>
                <w:szCs w:val="22"/>
              </w:rPr>
              <w:t>)</w:t>
            </w:r>
          </w:p>
        </w:tc>
        <w:tc>
          <w:tcPr>
            <w:tcW w:w="3150" w:type="dxa"/>
            <w:hideMark/>
          </w:tcPr>
          <w:p w14:paraId="343A20C4" w14:textId="6CE3CB2F" w:rsidR="00CE3464" w:rsidRPr="00CE3464" w:rsidRDefault="00862737" w:rsidP="00CE3464">
            <w:pPr>
              <w:jc w:val="center"/>
              <w:rPr>
                <w:rFonts w:ascii="Arial" w:hAnsi="Arial" w:cs="Arial"/>
                <w:sz w:val="22"/>
                <w:szCs w:val="22"/>
              </w:rPr>
            </w:pPr>
            <w:r>
              <w:rPr>
                <w:rFonts w:ascii="Arial" w:hAnsi="Arial" w:cs="Arial"/>
                <w:sz w:val="22"/>
                <w:szCs w:val="22"/>
              </w:rPr>
              <w:t>800</w:t>
            </w:r>
          </w:p>
        </w:tc>
      </w:tr>
      <w:tr w:rsidR="0067136E" w:rsidRPr="00CE3464" w14:paraId="6E4E4167" w14:textId="77777777" w:rsidTr="00FB4F52">
        <w:trPr>
          <w:trHeight w:val="318"/>
        </w:trPr>
        <w:tc>
          <w:tcPr>
            <w:tcW w:w="5310" w:type="dxa"/>
            <w:hideMark/>
          </w:tcPr>
          <w:p w14:paraId="0843D680" w14:textId="77777777" w:rsidR="00CE3464" w:rsidRPr="00CE3464" w:rsidRDefault="00CE3464" w:rsidP="00FB4F52">
            <w:pPr>
              <w:rPr>
                <w:rFonts w:ascii="Arial" w:hAnsi="Arial" w:cs="Arial"/>
                <w:sz w:val="22"/>
                <w:szCs w:val="22"/>
              </w:rPr>
            </w:pPr>
            <w:r w:rsidRPr="00CE3464">
              <w:rPr>
                <w:rFonts w:ascii="Arial" w:hAnsi="Arial" w:cs="Arial"/>
                <w:sz w:val="22"/>
                <w:szCs w:val="22"/>
              </w:rPr>
              <w:t>Water</w:t>
            </w:r>
          </w:p>
        </w:tc>
        <w:tc>
          <w:tcPr>
            <w:tcW w:w="3150" w:type="dxa"/>
            <w:hideMark/>
          </w:tcPr>
          <w:p w14:paraId="2D88A5D2" w14:textId="550E9460" w:rsidR="00CE3464" w:rsidRPr="00CE3464" w:rsidRDefault="00CE3464" w:rsidP="00CE3464">
            <w:pPr>
              <w:jc w:val="center"/>
              <w:rPr>
                <w:rFonts w:ascii="Arial" w:hAnsi="Arial" w:cs="Arial"/>
                <w:sz w:val="22"/>
                <w:szCs w:val="22"/>
              </w:rPr>
            </w:pPr>
            <w:r w:rsidRPr="00CE3464">
              <w:rPr>
                <w:rFonts w:ascii="Arial" w:hAnsi="Arial" w:cs="Arial"/>
                <w:sz w:val="22"/>
                <w:szCs w:val="22"/>
              </w:rPr>
              <w:t>245</w:t>
            </w:r>
            <w:r w:rsidR="00697837">
              <w:rPr>
                <w:rFonts w:ascii="Arial" w:hAnsi="Arial" w:cs="Arial"/>
                <w:sz w:val="22"/>
                <w:szCs w:val="22"/>
              </w:rPr>
              <w:t>(</w:t>
            </w:r>
            <w:r w:rsidR="00137677">
              <w:rPr>
                <w:rFonts w:ascii="Arial" w:hAnsi="Arial" w:cs="Arial"/>
                <w:sz w:val="22"/>
                <w:szCs w:val="22"/>
              </w:rPr>
              <w:t>w/c=</w:t>
            </w:r>
            <w:r w:rsidR="00697837">
              <w:rPr>
                <w:rFonts w:ascii="Arial" w:hAnsi="Arial" w:cs="Arial"/>
                <w:sz w:val="22"/>
                <w:szCs w:val="22"/>
              </w:rPr>
              <w:t>0.35)/</w:t>
            </w:r>
            <w:r w:rsidR="00FB4F52">
              <w:rPr>
                <w:rFonts w:ascii="Arial" w:hAnsi="Arial" w:cs="Arial"/>
                <w:sz w:val="22"/>
                <w:szCs w:val="22"/>
              </w:rPr>
              <w:t xml:space="preserve"> </w:t>
            </w:r>
            <w:r w:rsidR="00697837">
              <w:rPr>
                <w:rFonts w:ascii="Arial" w:hAnsi="Arial" w:cs="Arial"/>
                <w:sz w:val="22"/>
                <w:szCs w:val="22"/>
              </w:rPr>
              <w:t>196(</w:t>
            </w:r>
            <w:r w:rsidR="00137677">
              <w:rPr>
                <w:rFonts w:ascii="Arial" w:hAnsi="Arial" w:cs="Arial"/>
                <w:sz w:val="22"/>
                <w:szCs w:val="22"/>
              </w:rPr>
              <w:t>w/c=</w:t>
            </w:r>
            <w:r w:rsidR="00697837">
              <w:rPr>
                <w:rFonts w:ascii="Arial" w:hAnsi="Arial" w:cs="Arial"/>
                <w:sz w:val="22"/>
                <w:szCs w:val="22"/>
              </w:rPr>
              <w:t>0.28)</w:t>
            </w:r>
          </w:p>
        </w:tc>
      </w:tr>
      <w:tr w:rsidR="0067136E" w:rsidRPr="00CE3464" w14:paraId="3680FE74" w14:textId="77777777" w:rsidTr="00FB4F52">
        <w:trPr>
          <w:trHeight w:val="236"/>
        </w:trPr>
        <w:tc>
          <w:tcPr>
            <w:tcW w:w="5310" w:type="dxa"/>
            <w:hideMark/>
          </w:tcPr>
          <w:p w14:paraId="4B2FFDA2" w14:textId="1B60B71E" w:rsidR="00CE3464" w:rsidRPr="00CE3464" w:rsidRDefault="00CE3464" w:rsidP="00FB4F52">
            <w:pPr>
              <w:rPr>
                <w:rFonts w:ascii="Arial" w:hAnsi="Arial" w:cs="Arial"/>
                <w:sz w:val="22"/>
                <w:szCs w:val="22"/>
              </w:rPr>
            </w:pPr>
            <w:r w:rsidRPr="00CE3464">
              <w:rPr>
                <w:rFonts w:ascii="Arial" w:hAnsi="Arial" w:cs="Arial"/>
                <w:sz w:val="22"/>
                <w:szCs w:val="22"/>
              </w:rPr>
              <w:t>High Range Water Reducing Admixture</w:t>
            </w:r>
            <w:r w:rsidR="00FB4F52">
              <w:rPr>
                <w:rFonts w:ascii="Arial" w:hAnsi="Arial" w:cs="Arial"/>
                <w:sz w:val="22"/>
                <w:szCs w:val="22"/>
              </w:rPr>
              <w:t xml:space="preserve"> (</w:t>
            </w:r>
            <w:r w:rsidRPr="00CE3464">
              <w:rPr>
                <w:rFonts w:ascii="Arial" w:hAnsi="Arial" w:cs="Arial"/>
                <w:sz w:val="22"/>
                <w:szCs w:val="22"/>
              </w:rPr>
              <w:t>HRWRA</w:t>
            </w:r>
            <w:r w:rsidR="00FB4F52">
              <w:rPr>
                <w:rFonts w:ascii="Arial" w:hAnsi="Arial" w:cs="Arial"/>
                <w:sz w:val="22"/>
                <w:szCs w:val="22"/>
              </w:rPr>
              <w:t>)</w:t>
            </w:r>
          </w:p>
        </w:tc>
        <w:tc>
          <w:tcPr>
            <w:tcW w:w="3150" w:type="dxa"/>
            <w:hideMark/>
          </w:tcPr>
          <w:p w14:paraId="0B221B61" w14:textId="632923B9" w:rsidR="00CE3464" w:rsidRPr="00CE3464" w:rsidRDefault="00D850F4" w:rsidP="00FB4F52">
            <w:pPr>
              <w:jc w:val="center"/>
              <w:rPr>
                <w:rFonts w:ascii="Arial" w:hAnsi="Arial" w:cs="Arial"/>
                <w:sz w:val="22"/>
                <w:szCs w:val="22"/>
              </w:rPr>
            </w:pPr>
            <w:r>
              <w:rPr>
                <w:rFonts w:ascii="Arial" w:hAnsi="Arial" w:cs="Arial"/>
                <w:sz w:val="22"/>
                <w:szCs w:val="22"/>
              </w:rPr>
              <w:t>(</w:t>
            </w:r>
            <w:r w:rsidR="00CE3464" w:rsidRPr="00CE3464">
              <w:rPr>
                <w:rFonts w:ascii="Arial" w:hAnsi="Arial" w:cs="Arial"/>
                <w:sz w:val="22"/>
                <w:szCs w:val="22"/>
              </w:rPr>
              <w:t>1</w:t>
            </w:r>
            <w:r w:rsidR="009D2253">
              <w:rPr>
                <w:rFonts w:ascii="Arial" w:hAnsi="Arial" w:cs="Arial"/>
                <w:sz w:val="22"/>
                <w:szCs w:val="22"/>
              </w:rPr>
              <w:t>1</w:t>
            </w:r>
            <w:r w:rsidR="00CE3464" w:rsidRPr="00CE3464">
              <w:rPr>
                <w:rFonts w:ascii="Arial" w:hAnsi="Arial" w:cs="Arial"/>
                <w:sz w:val="22"/>
                <w:szCs w:val="22"/>
              </w:rPr>
              <w:t xml:space="preserve"> oz/Cwt</w:t>
            </w:r>
            <w:r>
              <w:rPr>
                <w:rFonts w:ascii="Arial" w:hAnsi="Arial" w:cs="Arial"/>
                <w:sz w:val="22"/>
                <w:szCs w:val="22"/>
              </w:rPr>
              <w:t>)/</w:t>
            </w:r>
            <w:r w:rsidR="00FB4F52">
              <w:rPr>
                <w:rFonts w:ascii="Arial" w:hAnsi="Arial" w:cs="Arial"/>
                <w:sz w:val="22"/>
                <w:szCs w:val="22"/>
              </w:rPr>
              <w:t xml:space="preserve"> </w:t>
            </w:r>
            <w:r>
              <w:rPr>
                <w:rFonts w:ascii="Arial" w:hAnsi="Arial" w:cs="Arial"/>
                <w:sz w:val="22"/>
                <w:szCs w:val="22"/>
              </w:rPr>
              <w:t>(</w:t>
            </w:r>
            <w:r w:rsidR="00B667F0">
              <w:rPr>
                <w:rFonts w:ascii="Arial" w:hAnsi="Arial" w:cs="Arial"/>
                <w:sz w:val="22"/>
                <w:szCs w:val="22"/>
              </w:rPr>
              <w:t>2</w:t>
            </w:r>
            <w:r w:rsidR="009B7651">
              <w:rPr>
                <w:rFonts w:ascii="Arial" w:hAnsi="Arial" w:cs="Arial"/>
                <w:sz w:val="22"/>
                <w:szCs w:val="22"/>
              </w:rPr>
              <w:t>1</w:t>
            </w:r>
            <w:r>
              <w:rPr>
                <w:rFonts w:ascii="Arial" w:hAnsi="Arial" w:cs="Arial"/>
                <w:sz w:val="22"/>
                <w:szCs w:val="22"/>
              </w:rPr>
              <w:t xml:space="preserve"> oz/</w:t>
            </w:r>
            <w:proofErr w:type="gramStart"/>
            <w:r>
              <w:rPr>
                <w:rFonts w:ascii="Arial" w:hAnsi="Arial" w:cs="Arial"/>
                <w:sz w:val="22"/>
                <w:szCs w:val="22"/>
              </w:rPr>
              <w:t>Cwt)</w:t>
            </w:r>
            <w:r w:rsidR="00FB4F52">
              <w:rPr>
                <w:rFonts w:ascii="Arial" w:hAnsi="Arial" w:cs="Arial"/>
                <w:sz w:val="22"/>
                <w:szCs w:val="22"/>
              </w:rPr>
              <w:t xml:space="preserve">   </w:t>
            </w:r>
            <w:proofErr w:type="gramEnd"/>
            <w:r w:rsidR="00FB4F52">
              <w:rPr>
                <w:rFonts w:ascii="Arial" w:hAnsi="Arial" w:cs="Arial"/>
                <w:sz w:val="22"/>
                <w:szCs w:val="22"/>
              </w:rPr>
              <w:t xml:space="preserve">  </w:t>
            </w:r>
          </w:p>
        </w:tc>
      </w:tr>
    </w:tbl>
    <w:p w14:paraId="78A6A3E8" w14:textId="743B6B54" w:rsidR="00CE3464" w:rsidRPr="00CE3464" w:rsidRDefault="00CE3464" w:rsidP="00CE3464">
      <w:pPr>
        <w:rPr>
          <w:rFonts w:ascii="Arial" w:hAnsi="Arial" w:cs="Arial"/>
          <w:i/>
          <w:iCs/>
          <w:sz w:val="22"/>
          <w:szCs w:val="22"/>
        </w:rPr>
      </w:pPr>
    </w:p>
    <w:p w14:paraId="2BEAFA49" w14:textId="64F893B4" w:rsidR="00CE3464" w:rsidRPr="00FB4F52" w:rsidRDefault="0086098C" w:rsidP="0086098C">
      <w:pPr>
        <w:pStyle w:val="Caption"/>
        <w:rPr>
          <w:i w:val="0"/>
          <w:iCs w:val="0"/>
        </w:rPr>
      </w:pPr>
      <w:bookmarkStart w:id="2" w:name="_Ref225165396"/>
      <w:r w:rsidRPr="00FB4F52">
        <w:rPr>
          <w:i w:val="0"/>
          <w:iCs w:val="0"/>
        </w:rPr>
        <w:t xml:space="preserve">Table </w:t>
      </w:r>
      <w:r w:rsidRPr="00FB4F52">
        <w:rPr>
          <w:i w:val="0"/>
          <w:iCs w:val="0"/>
        </w:rPr>
        <w:fldChar w:fldCharType="begin"/>
      </w:r>
      <w:r w:rsidRPr="00FB4F52">
        <w:rPr>
          <w:i w:val="0"/>
          <w:iCs w:val="0"/>
        </w:rPr>
        <w:instrText xml:space="preserve"> SEQ Table \* ARABIC </w:instrText>
      </w:r>
      <w:r w:rsidRPr="00FB4F52">
        <w:rPr>
          <w:i w:val="0"/>
          <w:iCs w:val="0"/>
        </w:rPr>
        <w:fldChar w:fldCharType="separate"/>
      </w:r>
      <w:r w:rsidR="001D6FC1" w:rsidRPr="00FB4F52">
        <w:rPr>
          <w:i w:val="0"/>
          <w:iCs w:val="0"/>
          <w:noProof/>
        </w:rPr>
        <w:t>3</w:t>
      </w:r>
      <w:r w:rsidRPr="00FB4F52">
        <w:rPr>
          <w:i w:val="0"/>
          <w:iCs w:val="0"/>
        </w:rPr>
        <w:fldChar w:fldCharType="end"/>
      </w:r>
      <w:bookmarkEnd w:id="2"/>
      <w:r w:rsidR="00CE3464" w:rsidRPr="00FB4F52">
        <w:rPr>
          <w:i w:val="0"/>
          <w:iCs w:val="0"/>
        </w:rPr>
        <w:t xml:space="preserve">. </w:t>
      </w:r>
      <w:r w:rsidR="00FB4F52">
        <w:rPr>
          <w:i w:val="0"/>
          <w:iCs w:val="0"/>
        </w:rPr>
        <w:t>C</w:t>
      </w:r>
      <w:r w:rsidR="00CE3464" w:rsidRPr="00FB4F52">
        <w:rPr>
          <w:i w:val="0"/>
          <w:iCs w:val="0"/>
        </w:rPr>
        <w:t>onventional concrete ingredients</w:t>
      </w:r>
      <w:r w:rsidR="00FB4F52">
        <w:rPr>
          <w:i w:val="0"/>
          <w:iCs w:val="0"/>
        </w:rPr>
        <w:t>’ properties</w:t>
      </w:r>
    </w:p>
    <w:tbl>
      <w:tblPr>
        <w:tblStyle w:val="TableGrid3"/>
        <w:tblW w:w="0" w:type="auto"/>
        <w:tblInd w:w="1772" w:type="dxa"/>
        <w:tblLook w:val="04A0" w:firstRow="1" w:lastRow="0" w:firstColumn="1" w:lastColumn="0" w:noHBand="0" w:noVBand="1"/>
      </w:tblPr>
      <w:tblGrid>
        <w:gridCol w:w="4585"/>
        <w:gridCol w:w="1214"/>
      </w:tblGrid>
      <w:tr w:rsidR="008D17F4" w:rsidRPr="00FB4F52" w14:paraId="761ECEDA" w14:textId="77777777">
        <w:trPr>
          <w:trHeight w:val="242"/>
        </w:trPr>
        <w:tc>
          <w:tcPr>
            <w:tcW w:w="5799" w:type="dxa"/>
            <w:gridSpan w:val="2"/>
          </w:tcPr>
          <w:p w14:paraId="709097DC" w14:textId="77777777" w:rsidR="00CE3464" w:rsidRPr="00FB4F52" w:rsidRDefault="00CE3464" w:rsidP="00CE3464">
            <w:pPr>
              <w:ind w:left="-105"/>
              <w:contextualSpacing/>
              <w:jc w:val="center"/>
              <w:rPr>
                <w:rFonts w:ascii="Arial" w:hAnsi="Arial" w:cs="Arial"/>
                <w:b/>
                <w:bCs/>
                <w:sz w:val="22"/>
                <w:szCs w:val="22"/>
              </w:rPr>
            </w:pPr>
            <w:r w:rsidRPr="00FB4F52">
              <w:rPr>
                <w:rFonts w:ascii="Arial" w:hAnsi="Arial" w:cs="Arial"/>
                <w:b/>
                <w:bCs/>
                <w:sz w:val="22"/>
                <w:szCs w:val="22"/>
              </w:rPr>
              <w:t>Fine aggregates:</w:t>
            </w:r>
          </w:p>
        </w:tc>
      </w:tr>
      <w:tr w:rsidR="0067136E" w:rsidRPr="00FB4F52" w14:paraId="5DAA3351" w14:textId="77777777">
        <w:trPr>
          <w:trHeight w:val="260"/>
        </w:trPr>
        <w:tc>
          <w:tcPr>
            <w:tcW w:w="4585" w:type="dxa"/>
          </w:tcPr>
          <w:p w14:paraId="16F26BD2" w14:textId="7777777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Fineness modulus</w:t>
            </w:r>
          </w:p>
        </w:tc>
        <w:tc>
          <w:tcPr>
            <w:tcW w:w="1214" w:type="dxa"/>
          </w:tcPr>
          <w:p w14:paraId="6D1F1D0B" w14:textId="50E32C3C" w:rsidR="00CE3464" w:rsidRPr="00FB4F52" w:rsidRDefault="00B110C5" w:rsidP="00CE3464">
            <w:pPr>
              <w:contextualSpacing/>
              <w:jc w:val="center"/>
              <w:rPr>
                <w:rFonts w:ascii="Arial" w:hAnsi="Arial" w:cs="Arial"/>
                <w:sz w:val="22"/>
                <w:szCs w:val="22"/>
              </w:rPr>
            </w:pPr>
            <w:r w:rsidRPr="00FB4F52">
              <w:rPr>
                <w:rFonts w:ascii="Arial" w:hAnsi="Arial" w:cs="Arial"/>
                <w:sz w:val="22"/>
                <w:szCs w:val="22"/>
              </w:rPr>
              <w:t>2.7</w:t>
            </w:r>
          </w:p>
        </w:tc>
      </w:tr>
      <w:tr w:rsidR="0067136E" w:rsidRPr="00FB4F52" w14:paraId="7C5B0E87" w14:textId="77777777">
        <w:trPr>
          <w:trHeight w:val="260"/>
        </w:trPr>
        <w:tc>
          <w:tcPr>
            <w:tcW w:w="4585" w:type="dxa"/>
          </w:tcPr>
          <w:p w14:paraId="657FA23C" w14:textId="7777777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Bulk specific gravity in SSD state</w:t>
            </w:r>
          </w:p>
        </w:tc>
        <w:tc>
          <w:tcPr>
            <w:tcW w:w="1214" w:type="dxa"/>
          </w:tcPr>
          <w:p w14:paraId="6C7FC2A4" w14:textId="762B50FE"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2.</w:t>
            </w:r>
            <w:r w:rsidR="00D46EEE" w:rsidRPr="00FB4F52">
              <w:rPr>
                <w:rFonts w:ascii="Arial" w:hAnsi="Arial" w:cs="Arial"/>
                <w:sz w:val="22"/>
                <w:szCs w:val="22"/>
              </w:rPr>
              <w:t>66</w:t>
            </w:r>
          </w:p>
        </w:tc>
      </w:tr>
      <w:tr w:rsidR="008D17F4" w:rsidRPr="00FB4F52" w14:paraId="317A09C2" w14:textId="77777777">
        <w:trPr>
          <w:trHeight w:val="260"/>
        </w:trPr>
        <w:tc>
          <w:tcPr>
            <w:tcW w:w="5799" w:type="dxa"/>
            <w:gridSpan w:val="2"/>
          </w:tcPr>
          <w:p w14:paraId="4C49421C" w14:textId="77777777" w:rsidR="00CE3464" w:rsidRPr="00FB4F52" w:rsidRDefault="00CE3464" w:rsidP="00CE3464">
            <w:pPr>
              <w:ind w:left="-105"/>
              <w:contextualSpacing/>
              <w:jc w:val="center"/>
              <w:rPr>
                <w:rFonts w:ascii="Arial" w:hAnsi="Arial" w:cs="Arial"/>
                <w:b/>
                <w:bCs/>
                <w:sz w:val="22"/>
                <w:szCs w:val="22"/>
              </w:rPr>
            </w:pPr>
            <w:r w:rsidRPr="00FB4F52">
              <w:rPr>
                <w:rFonts w:ascii="Arial" w:hAnsi="Arial" w:cs="Arial"/>
                <w:b/>
                <w:bCs/>
                <w:sz w:val="22"/>
                <w:szCs w:val="22"/>
              </w:rPr>
              <w:t>Coarse aggregates:</w:t>
            </w:r>
          </w:p>
        </w:tc>
      </w:tr>
      <w:tr w:rsidR="0067136E" w:rsidRPr="00FB4F52" w14:paraId="5FA25BCC" w14:textId="77777777">
        <w:trPr>
          <w:trHeight w:val="350"/>
        </w:trPr>
        <w:tc>
          <w:tcPr>
            <w:tcW w:w="4585" w:type="dxa"/>
          </w:tcPr>
          <w:p w14:paraId="31D52C4C" w14:textId="7777777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Nominal maximum aggregate size</w:t>
            </w:r>
          </w:p>
        </w:tc>
        <w:tc>
          <w:tcPr>
            <w:tcW w:w="1214" w:type="dxa"/>
          </w:tcPr>
          <w:p w14:paraId="5A112AC3" w14:textId="7777777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0.5”</w:t>
            </w:r>
          </w:p>
        </w:tc>
      </w:tr>
      <w:tr w:rsidR="0067136E" w:rsidRPr="00FB4F52" w14:paraId="333C9643" w14:textId="77777777">
        <w:trPr>
          <w:trHeight w:val="314"/>
        </w:trPr>
        <w:tc>
          <w:tcPr>
            <w:tcW w:w="4585" w:type="dxa"/>
          </w:tcPr>
          <w:p w14:paraId="72A87C98" w14:textId="7777777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Bulk specific gravity in SSD state</w:t>
            </w:r>
          </w:p>
        </w:tc>
        <w:tc>
          <w:tcPr>
            <w:tcW w:w="1214" w:type="dxa"/>
          </w:tcPr>
          <w:p w14:paraId="44C0CB1B" w14:textId="511DCACA"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2.</w:t>
            </w:r>
            <w:r w:rsidR="00633CF8" w:rsidRPr="00FB4F52">
              <w:rPr>
                <w:rFonts w:ascii="Arial" w:hAnsi="Arial" w:cs="Arial"/>
                <w:sz w:val="22"/>
                <w:szCs w:val="22"/>
              </w:rPr>
              <w:t>58</w:t>
            </w:r>
          </w:p>
        </w:tc>
      </w:tr>
      <w:tr w:rsidR="0067136E" w:rsidRPr="00FB4F52" w14:paraId="3A93FBE9" w14:textId="77777777">
        <w:trPr>
          <w:trHeight w:val="260"/>
        </w:trPr>
        <w:tc>
          <w:tcPr>
            <w:tcW w:w="4585" w:type="dxa"/>
          </w:tcPr>
          <w:p w14:paraId="365D5ECF" w14:textId="77777777" w:rsidR="00CE3464" w:rsidRPr="00FB4F52" w:rsidRDefault="00CE3464" w:rsidP="00CE3464">
            <w:pPr>
              <w:contextualSpacing/>
              <w:jc w:val="center"/>
              <w:rPr>
                <w:rFonts w:ascii="Arial" w:hAnsi="Arial" w:cs="Arial"/>
                <w:b/>
                <w:bCs/>
                <w:sz w:val="22"/>
                <w:szCs w:val="22"/>
              </w:rPr>
            </w:pPr>
            <w:r w:rsidRPr="00FB4F52">
              <w:rPr>
                <w:rFonts w:ascii="Arial" w:hAnsi="Arial" w:cs="Arial"/>
                <w:b/>
                <w:bCs/>
                <w:sz w:val="22"/>
                <w:szCs w:val="22"/>
              </w:rPr>
              <w:t>Cement:</w:t>
            </w:r>
          </w:p>
        </w:tc>
        <w:tc>
          <w:tcPr>
            <w:tcW w:w="1214" w:type="dxa"/>
          </w:tcPr>
          <w:p w14:paraId="370AF634" w14:textId="3979C147" w:rsidR="00CE3464" w:rsidRPr="00FB4F52" w:rsidRDefault="00CE3464" w:rsidP="00CE3464">
            <w:pPr>
              <w:contextualSpacing/>
              <w:jc w:val="center"/>
              <w:rPr>
                <w:rFonts w:ascii="Arial" w:hAnsi="Arial" w:cs="Arial"/>
                <w:sz w:val="22"/>
                <w:szCs w:val="22"/>
              </w:rPr>
            </w:pPr>
            <w:r w:rsidRPr="00FB4F52">
              <w:rPr>
                <w:rFonts w:ascii="Arial" w:hAnsi="Arial" w:cs="Arial"/>
                <w:sz w:val="22"/>
                <w:szCs w:val="22"/>
              </w:rPr>
              <w:t xml:space="preserve">Type </w:t>
            </w:r>
            <w:r w:rsidR="0060421C" w:rsidRPr="00FB4F52">
              <w:rPr>
                <w:rFonts w:ascii="Arial" w:hAnsi="Arial" w:cs="Arial"/>
                <w:sz w:val="22"/>
                <w:szCs w:val="22"/>
              </w:rPr>
              <w:t>I</w:t>
            </w:r>
            <w:r w:rsidR="00B110C5" w:rsidRPr="00FB4F52">
              <w:rPr>
                <w:rFonts w:ascii="Arial" w:hAnsi="Arial" w:cs="Arial"/>
                <w:sz w:val="22"/>
                <w:szCs w:val="22"/>
              </w:rPr>
              <w:t>L</w:t>
            </w:r>
          </w:p>
        </w:tc>
      </w:tr>
    </w:tbl>
    <w:p w14:paraId="76970A67" w14:textId="77777777" w:rsidR="00B110C5" w:rsidRPr="00FB4F52" w:rsidRDefault="00B110C5" w:rsidP="002604C0">
      <w:pPr>
        <w:contextualSpacing/>
        <w:rPr>
          <w:rFonts w:ascii="Arial" w:hAnsi="Arial" w:cs="Arial"/>
          <w:sz w:val="22"/>
          <w:szCs w:val="22"/>
        </w:rPr>
      </w:pPr>
    </w:p>
    <w:p w14:paraId="178C1CA7" w14:textId="4973E26E" w:rsidR="00CE3464" w:rsidRPr="00FB4F52" w:rsidRDefault="0086098C" w:rsidP="0086098C">
      <w:pPr>
        <w:pStyle w:val="Caption"/>
        <w:rPr>
          <w:i w:val="0"/>
          <w:iCs w:val="0"/>
        </w:rPr>
      </w:pPr>
      <w:bookmarkStart w:id="3" w:name="_Ref225165398"/>
      <w:r w:rsidRPr="00FB4F52">
        <w:rPr>
          <w:i w:val="0"/>
          <w:iCs w:val="0"/>
        </w:rPr>
        <w:t xml:space="preserve">Table </w:t>
      </w:r>
      <w:r w:rsidRPr="00FB4F52">
        <w:rPr>
          <w:i w:val="0"/>
          <w:iCs w:val="0"/>
        </w:rPr>
        <w:fldChar w:fldCharType="begin"/>
      </w:r>
      <w:r w:rsidRPr="00FB4F52">
        <w:rPr>
          <w:i w:val="0"/>
          <w:iCs w:val="0"/>
        </w:rPr>
        <w:instrText xml:space="preserve"> SEQ Table \* ARABIC </w:instrText>
      </w:r>
      <w:r w:rsidRPr="00FB4F52">
        <w:rPr>
          <w:i w:val="0"/>
          <w:iCs w:val="0"/>
        </w:rPr>
        <w:fldChar w:fldCharType="separate"/>
      </w:r>
      <w:r w:rsidR="001D6FC1" w:rsidRPr="00FB4F52">
        <w:rPr>
          <w:i w:val="0"/>
          <w:iCs w:val="0"/>
          <w:noProof/>
        </w:rPr>
        <w:t>4</w:t>
      </w:r>
      <w:r w:rsidRPr="00FB4F52">
        <w:rPr>
          <w:i w:val="0"/>
          <w:iCs w:val="0"/>
        </w:rPr>
        <w:fldChar w:fldCharType="end"/>
      </w:r>
      <w:bookmarkEnd w:id="3"/>
      <w:r w:rsidR="00CE3464" w:rsidRPr="00FB4F52">
        <w:rPr>
          <w:i w:val="0"/>
          <w:iCs w:val="0"/>
        </w:rPr>
        <w:t>. Moisture content of aggregates used in conventional concrete</w:t>
      </w:r>
    </w:p>
    <w:tbl>
      <w:tblPr>
        <w:tblStyle w:val="TableGrid3"/>
        <w:tblW w:w="7236" w:type="dxa"/>
        <w:tblInd w:w="1059" w:type="dxa"/>
        <w:tblLook w:val="0420" w:firstRow="1" w:lastRow="0" w:firstColumn="0" w:lastColumn="0" w:noHBand="0" w:noVBand="1"/>
      </w:tblPr>
      <w:tblGrid>
        <w:gridCol w:w="2155"/>
        <w:gridCol w:w="2520"/>
        <w:gridCol w:w="2561"/>
      </w:tblGrid>
      <w:tr w:rsidR="008B1150" w:rsidRPr="00CE3464" w14:paraId="642407A3" w14:textId="77777777">
        <w:trPr>
          <w:trHeight w:val="296"/>
        </w:trPr>
        <w:tc>
          <w:tcPr>
            <w:tcW w:w="2155" w:type="dxa"/>
            <w:hideMark/>
          </w:tcPr>
          <w:p w14:paraId="7533DECC" w14:textId="77777777" w:rsidR="00CE3464" w:rsidRPr="00CE3464" w:rsidRDefault="00CE3464" w:rsidP="00CE3464">
            <w:pPr>
              <w:jc w:val="center"/>
              <w:rPr>
                <w:rFonts w:ascii="Arial" w:hAnsi="Arial" w:cs="Arial"/>
                <w:sz w:val="22"/>
                <w:szCs w:val="22"/>
              </w:rPr>
            </w:pPr>
          </w:p>
        </w:tc>
        <w:tc>
          <w:tcPr>
            <w:tcW w:w="5081" w:type="dxa"/>
            <w:gridSpan w:val="2"/>
            <w:hideMark/>
          </w:tcPr>
          <w:p w14:paraId="61F737C9" w14:textId="77777777" w:rsidR="00CE3464" w:rsidRPr="00CE3464" w:rsidRDefault="00CE3464" w:rsidP="00CE3464">
            <w:pPr>
              <w:jc w:val="center"/>
              <w:rPr>
                <w:rFonts w:ascii="Arial" w:hAnsi="Arial" w:cs="Arial"/>
                <w:sz w:val="22"/>
                <w:szCs w:val="22"/>
              </w:rPr>
            </w:pPr>
            <w:r w:rsidRPr="00CE3464">
              <w:rPr>
                <w:rFonts w:ascii="Arial" w:hAnsi="Arial" w:cs="Arial"/>
                <w:sz w:val="22"/>
                <w:szCs w:val="22"/>
              </w:rPr>
              <w:t>Moisture content (%)</w:t>
            </w:r>
          </w:p>
        </w:tc>
      </w:tr>
      <w:tr w:rsidR="004D3916" w:rsidRPr="00CE3464" w14:paraId="382A02B9" w14:textId="77777777">
        <w:trPr>
          <w:trHeight w:val="350"/>
        </w:trPr>
        <w:tc>
          <w:tcPr>
            <w:tcW w:w="2155" w:type="dxa"/>
            <w:hideMark/>
          </w:tcPr>
          <w:p w14:paraId="5545EE73" w14:textId="77777777" w:rsidR="00CE3464" w:rsidRPr="00CE3464" w:rsidRDefault="00CE3464" w:rsidP="00CE3464">
            <w:pPr>
              <w:jc w:val="center"/>
              <w:rPr>
                <w:rFonts w:ascii="Arial" w:hAnsi="Arial" w:cs="Arial"/>
                <w:sz w:val="22"/>
                <w:szCs w:val="22"/>
              </w:rPr>
            </w:pPr>
          </w:p>
        </w:tc>
        <w:tc>
          <w:tcPr>
            <w:tcW w:w="2520" w:type="dxa"/>
            <w:hideMark/>
          </w:tcPr>
          <w:p w14:paraId="76D9A3BE" w14:textId="77777777" w:rsidR="00CE3464" w:rsidRPr="00CE3464" w:rsidRDefault="00CE3464" w:rsidP="00CE3464">
            <w:pPr>
              <w:jc w:val="center"/>
              <w:rPr>
                <w:rFonts w:ascii="Arial" w:hAnsi="Arial" w:cs="Arial"/>
                <w:sz w:val="22"/>
                <w:szCs w:val="22"/>
              </w:rPr>
            </w:pPr>
            <w:r w:rsidRPr="00CE3464">
              <w:rPr>
                <w:rFonts w:ascii="Arial" w:hAnsi="Arial" w:cs="Arial"/>
                <w:sz w:val="22"/>
                <w:szCs w:val="22"/>
              </w:rPr>
              <w:t>Natural</w:t>
            </w:r>
          </w:p>
        </w:tc>
        <w:tc>
          <w:tcPr>
            <w:tcW w:w="2561" w:type="dxa"/>
            <w:hideMark/>
          </w:tcPr>
          <w:p w14:paraId="166B946E" w14:textId="77777777" w:rsidR="00CE3464" w:rsidRPr="00CE3464" w:rsidRDefault="00CE3464" w:rsidP="00CE3464">
            <w:pPr>
              <w:jc w:val="center"/>
              <w:rPr>
                <w:rFonts w:ascii="Arial" w:hAnsi="Arial" w:cs="Arial"/>
                <w:sz w:val="22"/>
                <w:szCs w:val="22"/>
              </w:rPr>
            </w:pPr>
            <w:r w:rsidRPr="00CE3464">
              <w:rPr>
                <w:rFonts w:ascii="Arial" w:hAnsi="Arial" w:cs="Arial"/>
                <w:sz w:val="22"/>
                <w:szCs w:val="22"/>
              </w:rPr>
              <w:t>SSD</w:t>
            </w:r>
          </w:p>
        </w:tc>
      </w:tr>
      <w:tr w:rsidR="004D3916" w:rsidRPr="00CE3464" w14:paraId="49B1BC69" w14:textId="77777777">
        <w:trPr>
          <w:trHeight w:val="341"/>
        </w:trPr>
        <w:tc>
          <w:tcPr>
            <w:tcW w:w="2155" w:type="dxa"/>
            <w:hideMark/>
          </w:tcPr>
          <w:p w14:paraId="3EB746FA" w14:textId="77777777" w:rsidR="00CE3464" w:rsidRPr="00CE3464" w:rsidRDefault="00CE3464" w:rsidP="00CE3464">
            <w:pPr>
              <w:jc w:val="center"/>
              <w:rPr>
                <w:rFonts w:ascii="Arial" w:hAnsi="Arial" w:cs="Arial"/>
                <w:sz w:val="22"/>
                <w:szCs w:val="22"/>
              </w:rPr>
            </w:pPr>
            <w:r w:rsidRPr="00CE3464">
              <w:rPr>
                <w:rFonts w:ascii="Arial" w:hAnsi="Arial" w:cs="Arial"/>
                <w:sz w:val="22"/>
                <w:szCs w:val="22"/>
              </w:rPr>
              <w:t>Coarse aggregates</w:t>
            </w:r>
          </w:p>
        </w:tc>
        <w:tc>
          <w:tcPr>
            <w:tcW w:w="2520" w:type="dxa"/>
            <w:hideMark/>
          </w:tcPr>
          <w:p w14:paraId="182AC182" w14:textId="32B2A1E2" w:rsidR="00CE3464" w:rsidRPr="00CE3464" w:rsidRDefault="00633CF8" w:rsidP="00CE3464">
            <w:pPr>
              <w:jc w:val="center"/>
              <w:rPr>
                <w:rFonts w:ascii="Arial" w:hAnsi="Arial" w:cs="Arial"/>
                <w:sz w:val="22"/>
                <w:szCs w:val="22"/>
              </w:rPr>
            </w:pPr>
            <w:r>
              <w:rPr>
                <w:rFonts w:ascii="Arial" w:hAnsi="Arial" w:cs="Arial"/>
                <w:sz w:val="22"/>
                <w:szCs w:val="22"/>
              </w:rPr>
              <w:t>1.18</w:t>
            </w:r>
          </w:p>
        </w:tc>
        <w:tc>
          <w:tcPr>
            <w:tcW w:w="2561" w:type="dxa"/>
            <w:hideMark/>
          </w:tcPr>
          <w:p w14:paraId="3B4E6627" w14:textId="16339EA1" w:rsidR="00CE3464" w:rsidRPr="00CE3464" w:rsidRDefault="00023659" w:rsidP="00CE3464">
            <w:pPr>
              <w:jc w:val="center"/>
              <w:rPr>
                <w:rFonts w:ascii="Arial" w:hAnsi="Arial" w:cs="Arial"/>
                <w:sz w:val="22"/>
                <w:szCs w:val="22"/>
              </w:rPr>
            </w:pPr>
            <w:r>
              <w:rPr>
                <w:rFonts w:ascii="Arial" w:hAnsi="Arial" w:cs="Arial"/>
                <w:sz w:val="22"/>
                <w:szCs w:val="22"/>
              </w:rPr>
              <w:t>0.40</w:t>
            </w:r>
          </w:p>
        </w:tc>
      </w:tr>
      <w:tr w:rsidR="004D3916" w:rsidRPr="00CE3464" w14:paraId="41CA7C9E" w14:textId="77777777">
        <w:trPr>
          <w:trHeight w:val="323"/>
        </w:trPr>
        <w:tc>
          <w:tcPr>
            <w:tcW w:w="2155" w:type="dxa"/>
            <w:hideMark/>
          </w:tcPr>
          <w:p w14:paraId="4295E49B" w14:textId="77777777" w:rsidR="00CE3464" w:rsidRPr="00CE3464" w:rsidRDefault="00CE3464" w:rsidP="00CE3464">
            <w:pPr>
              <w:jc w:val="center"/>
              <w:rPr>
                <w:rFonts w:ascii="Arial" w:hAnsi="Arial" w:cs="Arial"/>
                <w:sz w:val="22"/>
                <w:szCs w:val="22"/>
              </w:rPr>
            </w:pPr>
            <w:r w:rsidRPr="00CE3464">
              <w:rPr>
                <w:rFonts w:ascii="Arial" w:hAnsi="Arial" w:cs="Arial"/>
                <w:sz w:val="22"/>
                <w:szCs w:val="22"/>
              </w:rPr>
              <w:t>Fine aggregates</w:t>
            </w:r>
          </w:p>
        </w:tc>
        <w:tc>
          <w:tcPr>
            <w:tcW w:w="2520" w:type="dxa"/>
            <w:hideMark/>
          </w:tcPr>
          <w:p w14:paraId="0B6FEDB2" w14:textId="26A58180" w:rsidR="00CE3464" w:rsidRPr="00CE3464" w:rsidRDefault="00F947A4" w:rsidP="00CE3464">
            <w:pPr>
              <w:jc w:val="center"/>
              <w:rPr>
                <w:rFonts w:ascii="Arial" w:hAnsi="Arial" w:cs="Arial"/>
                <w:sz w:val="22"/>
                <w:szCs w:val="22"/>
              </w:rPr>
            </w:pPr>
            <w:r>
              <w:rPr>
                <w:rFonts w:ascii="Arial" w:hAnsi="Arial" w:cs="Arial"/>
                <w:sz w:val="22"/>
                <w:szCs w:val="22"/>
              </w:rPr>
              <w:t>3.93</w:t>
            </w:r>
          </w:p>
        </w:tc>
        <w:tc>
          <w:tcPr>
            <w:tcW w:w="2561" w:type="dxa"/>
            <w:hideMark/>
          </w:tcPr>
          <w:p w14:paraId="5FFE81E8" w14:textId="3AD8775B" w:rsidR="00CE3464" w:rsidRPr="00CE3464" w:rsidRDefault="00F947A4" w:rsidP="00CE3464">
            <w:pPr>
              <w:jc w:val="center"/>
              <w:rPr>
                <w:rFonts w:ascii="Arial" w:hAnsi="Arial" w:cs="Arial"/>
                <w:sz w:val="22"/>
                <w:szCs w:val="22"/>
              </w:rPr>
            </w:pPr>
            <w:r>
              <w:rPr>
                <w:rFonts w:ascii="Arial" w:hAnsi="Arial" w:cs="Arial"/>
                <w:sz w:val="22"/>
                <w:szCs w:val="22"/>
              </w:rPr>
              <w:t>1.94</w:t>
            </w:r>
          </w:p>
        </w:tc>
      </w:tr>
    </w:tbl>
    <w:p w14:paraId="0CAFDCC4" w14:textId="77777777" w:rsidR="00CE3464" w:rsidRDefault="00CE3464" w:rsidP="00E35D5F">
      <w:pPr>
        <w:jc w:val="both"/>
        <w:rPr>
          <w:rFonts w:asciiTheme="minorBidi" w:hAnsiTheme="minorBidi"/>
          <w:i/>
          <w:iCs/>
          <w:sz w:val="22"/>
          <w:szCs w:val="22"/>
        </w:rPr>
      </w:pPr>
    </w:p>
    <w:p w14:paraId="5CE4C055" w14:textId="38F50CC9" w:rsidR="00FB4F52" w:rsidRDefault="00FB4F52">
      <w:pPr>
        <w:rPr>
          <w:rFonts w:asciiTheme="minorBidi" w:hAnsiTheme="minorBidi"/>
          <w:sz w:val="22"/>
          <w:szCs w:val="22"/>
          <w:u w:val="single"/>
        </w:rPr>
      </w:pPr>
    </w:p>
    <w:p w14:paraId="174EAAD4" w14:textId="2F4749BE" w:rsidR="00D12DE8" w:rsidRPr="00C939C3" w:rsidRDefault="00CE3464" w:rsidP="00E35D5F">
      <w:pPr>
        <w:jc w:val="both"/>
        <w:rPr>
          <w:rFonts w:asciiTheme="minorBidi" w:hAnsiTheme="minorBidi"/>
          <w:sz w:val="22"/>
          <w:szCs w:val="22"/>
          <w:u w:val="single"/>
        </w:rPr>
      </w:pPr>
      <w:r w:rsidRPr="00C939C3">
        <w:rPr>
          <w:rFonts w:asciiTheme="minorBidi" w:hAnsiTheme="minorBidi"/>
          <w:sz w:val="22"/>
          <w:szCs w:val="22"/>
          <w:u w:val="single"/>
        </w:rPr>
        <w:t>Cross-section design:</w:t>
      </w:r>
    </w:p>
    <w:p w14:paraId="651BDA48" w14:textId="1E7CA4DC" w:rsidR="00E35D5F" w:rsidRPr="00C939C3" w:rsidRDefault="00E35D5F" w:rsidP="00E35D5F">
      <w:pPr>
        <w:jc w:val="both"/>
        <w:rPr>
          <w:rFonts w:asciiTheme="minorBidi" w:hAnsiTheme="minorBidi"/>
          <w:sz w:val="22"/>
          <w:szCs w:val="22"/>
        </w:rPr>
      </w:pPr>
      <w:r w:rsidRPr="00C939C3">
        <w:rPr>
          <w:rFonts w:asciiTheme="minorBidi" w:hAnsiTheme="minorBidi"/>
          <w:sz w:val="22"/>
          <w:szCs w:val="22"/>
        </w:rPr>
        <w:t xml:space="preserve">In addition to </w:t>
      </w:r>
      <w:r w:rsidR="00FB4F52">
        <w:rPr>
          <w:rFonts w:asciiTheme="minorBidi" w:hAnsiTheme="minorBidi"/>
          <w:sz w:val="22"/>
          <w:szCs w:val="22"/>
        </w:rPr>
        <w:t xml:space="preserve">ECC and CC </w:t>
      </w:r>
      <w:r w:rsidRPr="00C939C3">
        <w:rPr>
          <w:rFonts w:asciiTheme="minorBidi" w:hAnsiTheme="minorBidi"/>
          <w:sz w:val="22"/>
          <w:szCs w:val="22"/>
        </w:rPr>
        <w:t xml:space="preserve">mixture development, the trial beam cross-section, reinforcement detailing, and prestressing configuration for the planned proof-of-concept testing </w:t>
      </w:r>
      <w:r w:rsidR="009459CB">
        <w:rPr>
          <w:rFonts w:asciiTheme="minorBidi" w:hAnsiTheme="minorBidi"/>
          <w:sz w:val="22"/>
          <w:szCs w:val="22"/>
        </w:rPr>
        <w:t>are being</w:t>
      </w:r>
      <w:r w:rsidR="009459CB" w:rsidRPr="00C939C3">
        <w:rPr>
          <w:rFonts w:asciiTheme="minorBidi" w:hAnsiTheme="minorBidi"/>
          <w:sz w:val="22"/>
          <w:szCs w:val="22"/>
        </w:rPr>
        <w:t xml:space="preserve"> </w:t>
      </w:r>
      <w:r w:rsidRPr="00C939C3">
        <w:rPr>
          <w:rFonts w:asciiTheme="minorBidi" w:hAnsiTheme="minorBidi"/>
          <w:sz w:val="22"/>
          <w:szCs w:val="22"/>
        </w:rPr>
        <w:t>evaluated. These design</w:t>
      </w:r>
      <w:r w:rsidR="00FB4F52">
        <w:rPr>
          <w:rFonts w:asciiTheme="minorBidi" w:hAnsiTheme="minorBidi"/>
          <w:sz w:val="22"/>
          <w:szCs w:val="22"/>
        </w:rPr>
        <w:t>s</w:t>
      </w:r>
      <w:r w:rsidRPr="00C939C3">
        <w:rPr>
          <w:rFonts w:asciiTheme="minorBidi" w:hAnsiTheme="minorBidi"/>
          <w:sz w:val="22"/>
          <w:szCs w:val="22"/>
        </w:rPr>
        <w:t xml:space="preserve"> </w:t>
      </w:r>
      <w:r w:rsidR="00FB4F52">
        <w:rPr>
          <w:rFonts w:asciiTheme="minorBidi" w:hAnsiTheme="minorBidi"/>
          <w:sz w:val="22"/>
          <w:szCs w:val="22"/>
        </w:rPr>
        <w:t>considered</w:t>
      </w:r>
      <w:r w:rsidRPr="00C939C3">
        <w:rPr>
          <w:rFonts w:asciiTheme="minorBidi" w:hAnsiTheme="minorBidi"/>
          <w:sz w:val="22"/>
          <w:szCs w:val="22"/>
        </w:rPr>
        <w:t xml:space="preserve"> </w:t>
      </w:r>
      <w:r w:rsidR="00FB4F52">
        <w:rPr>
          <w:rFonts w:asciiTheme="minorBidi" w:hAnsiTheme="minorBidi"/>
          <w:sz w:val="22"/>
          <w:szCs w:val="22"/>
        </w:rPr>
        <w:t xml:space="preserve">the </w:t>
      </w:r>
      <w:r w:rsidRPr="00C939C3">
        <w:rPr>
          <w:rFonts w:asciiTheme="minorBidi" w:hAnsiTheme="minorBidi"/>
          <w:sz w:val="22"/>
          <w:szCs w:val="22"/>
        </w:rPr>
        <w:t>available testing facilities in the PI’s laboratory and the measurement requirements necessary to capture the structural response and outcomes relevant to the project objectives.</w:t>
      </w:r>
    </w:p>
    <w:p w14:paraId="49830811" w14:textId="4CF3589D" w:rsidR="00B91597" w:rsidRPr="00C939C3" w:rsidRDefault="00BE1799" w:rsidP="00D12DE8">
      <w:pPr>
        <w:jc w:val="both"/>
        <w:rPr>
          <w:rFonts w:asciiTheme="minorBidi" w:eastAsia="Times New Roman" w:hAnsiTheme="minorBidi"/>
          <w:b/>
          <w:bCs/>
          <w:kern w:val="0"/>
          <w:sz w:val="22"/>
          <w:szCs w:val="22"/>
          <w:u w:val="single"/>
          <w14:ligatures w14:val="none"/>
        </w:rPr>
      </w:pPr>
      <w:r w:rsidRPr="00C939C3">
        <w:rPr>
          <w:rFonts w:asciiTheme="minorBidi" w:hAnsiTheme="minorBidi"/>
          <w:sz w:val="22"/>
          <w:szCs w:val="22"/>
        </w:rPr>
        <w:t xml:space="preserve"> </w:t>
      </w:r>
    </w:p>
    <w:p w14:paraId="5AB4EE7B" w14:textId="37E238BA" w:rsidR="00A8615E" w:rsidRPr="00C939C3" w:rsidRDefault="001F2DB3" w:rsidP="00705E15">
      <w:pPr>
        <w:jc w:val="both"/>
        <w:rPr>
          <w:rFonts w:ascii="Arial" w:eastAsia="Times New Roman" w:hAnsi="Arial" w:cs="Arial"/>
          <w:kern w:val="0"/>
          <w:sz w:val="22"/>
          <w:szCs w:val="22"/>
          <w14:ligatures w14:val="none"/>
        </w:rPr>
      </w:pPr>
      <w:r w:rsidRPr="00C939C3">
        <w:rPr>
          <w:rFonts w:ascii="Arial" w:eastAsia="Times New Roman" w:hAnsi="Arial" w:cs="Arial"/>
          <w:kern w:val="0"/>
          <w:sz w:val="22"/>
          <w:szCs w:val="22"/>
          <w14:ligatures w14:val="none"/>
        </w:rPr>
        <w:t xml:space="preserve">Remaining tasks </w:t>
      </w:r>
      <w:r w:rsidR="00C9758D" w:rsidRPr="00C939C3">
        <w:rPr>
          <w:rFonts w:ascii="Arial" w:eastAsia="Times New Roman" w:hAnsi="Arial" w:cs="Arial"/>
          <w:kern w:val="0"/>
          <w:sz w:val="22"/>
          <w:szCs w:val="22"/>
          <w14:ligatures w14:val="none"/>
        </w:rPr>
        <w:t>have not</w:t>
      </w:r>
      <w:r w:rsidRPr="00C939C3">
        <w:rPr>
          <w:rFonts w:ascii="Arial" w:eastAsia="Times New Roman" w:hAnsi="Arial" w:cs="Arial"/>
          <w:kern w:val="0"/>
          <w:sz w:val="22"/>
          <w:szCs w:val="22"/>
          <w14:ligatures w14:val="none"/>
        </w:rPr>
        <w:t xml:space="preserve"> yet started</w:t>
      </w:r>
      <w:r w:rsidR="00C939C3">
        <w:rPr>
          <w:rFonts w:ascii="Arial" w:eastAsia="Times New Roman" w:hAnsi="Arial" w:cs="Arial"/>
          <w:kern w:val="0"/>
          <w:sz w:val="22"/>
          <w:szCs w:val="22"/>
          <w14:ligatures w14:val="none"/>
        </w:rPr>
        <w:t>.</w:t>
      </w:r>
    </w:p>
    <w:p w14:paraId="49EB4D82" w14:textId="77777777" w:rsidR="001F2DB3" w:rsidRPr="00C939C3" w:rsidRDefault="001F2DB3" w:rsidP="001F2DB3">
      <w:pPr>
        <w:rPr>
          <w:rFonts w:ascii="Arial" w:eastAsia="Times New Roman" w:hAnsi="Arial" w:cs="Arial"/>
          <w:kern w:val="0"/>
          <w:sz w:val="20"/>
          <w:szCs w:val="20"/>
          <w:highlight w:val="lightGray"/>
          <w14:ligatures w14:val="none"/>
        </w:rPr>
      </w:pPr>
    </w:p>
    <w:p w14:paraId="1FD8049E" w14:textId="10A55BEE"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p>
    <w:p w14:paraId="699DB7C6" w14:textId="6F5F9681" w:rsidR="003C176D" w:rsidRPr="00C939C3" w:rsidRDefault="001F2DB3" w:rsidP="00C9688F">
      <w:pPr>
        <w:pStyle w:val="ListParagraph"/>
        <w:ind w:left="360"/>
        <w:rPr>
          <w:rFonts w:ascii="Arial" w:hAnsi="Arial" w:cs="Arial"/>
          <w:sz w:val="22"/>
          <w:szCs w:val="22"/>
        </w:rPr>
      </w:pPr>
      <w:r w:rsidRPr="00C939C3">
        <w:rPr>
          <w:rFonts w:ascii="Arial" w:eastAsia="Times New Roman" w:hAnsi="Arial" w:cs="Arial"/>
          <w:kern w:val="0"/>
          <w:sz w:val="22"/>
          <w:szCs w:val="22"/>
          <w14:ligatures w14:val="none"/>
        </w:rPr>
        <w:t>1</w:t>
      </w:r>
      <w:r w:rsidR="00C939C3">
        <w:rPr>
          <w:rFonts w:ascii="Arial" w:eastAsia="Times New Roman" w:hAnsi="Arial" w:cs="Arial"/>
          <w:kern w:val="0"/>
          <w:sz w:val="22"/>
          <w:szCs w:val="22"/>
          <w14:ligatures w14:val="none"/>
        </w:rPr>
        <w:t>5</w:t>
      </w:r>
      <w:r w:rsidRPr="00C939C3">
        <w:rPr>
          <w:rFonts w:ascii="Arial" w:eastAsia="Times New Roman" w:hAnsi="Arial" w:cs="Arial"/>
          <w:kern w:val="0"/>
          <w:sz w:val="22"/>
          <w:szCs w:val="22"/>
          <w14:ligatures w14:val="none"/>
        </w:rPr>
        <w:t>%</w:t>
      </w:r>
    </w:p>
    <w:p w14:paraId="33FEC10D" w14:textId="77777777" w:rsidR="003C176D" w:rsidRPr="00903802" w:rsidRDefault="003C176D" w:rsidP="00C9688F">
      <w:pPr>
        <w:pStyle w:val="ListParagraph"/>
        <w:ind w:left="360"/>
        <w:rPr>
          <w:rFonts w:ascii="Arial" w:hAnsi="Arial" w:cs="Arial"/>
          <w:sz w:val="20"/>
          <w:szCs w:val="20"/>
        </w:rPr>
      </w:pPr>
    </w:p>
    <w:p w14:paraId="40BA42BF" w14:textId="765298A8" w:rsidR="001F2DB3" w:rsidRDefault="007A7D1B" w:rsidP="001F2DB3">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AED298A" w14:textId="78FEE27A" w:rsidR="001F2DB3" w:rsidRPr="00C939C3" w:rsidRDefault="00942788" w:rsidP="00DD10A1">
      <w:pPr>
        <w:pStyle w:val="ListParagraph"/>
        <w:ind w:left="360"/>
        <w:jc w:val="both"/>
        <w:rPr>
          <w:rFonts w:ascii="Arial" w:hAnsi="Arial" w:cs="Arial"/>
          <w:sz w:val="22"/>
          <w:szCs w:val="22"/>
        </w:rPr>
      </w:pPr>
      <w:r w:rsidRPr="00C939C3">
        <w:rPr>
          <w:rFonts w:ascii="Arial" w:hAnsi="Arial" w:cs="Arial"/>
          <w:sz w:val="22"/>
          <w:szCs w:val="22"/>
        </w:rPr>
        <w:t xml:space="preserve">In the next </w:t>
      </w:r>
      <w:r w:rsidR="00C939C3">
        <w:rPr>
          <w:rFonts w:ascii="Arial" w:hAnsi="Arial" w:cs="Arial"/>
          <w:sz w:val="22"/>
          <w:szCs w:val="22"/>
        </w:rPr>
        <w:t>quarter</w:t>
      </w:r>
      <w:r w:rsidRPr="00C939C3">
        <w:rPr>
          <w:rFonts w:ascii="Arial" w:hAnsi="Arial" w:cs="Arial"/>
          <w:sz w:val="22"/>
          <w:szCs w:val="22"/>
        </w:rPr>
        <w:t xml:space="preserve">, </w:t>
      </w:r>
      <w:r w:rsidR="00FA7274" w:rsidRPr="00C939C3">
        <w:rPr>
          <w:rFonts w:ascii="Arial" w:hAnsi="Arial" w:cs="Arial"/>
          <w:sz w:val="22"/>
          <w:szCs w:val="22"/>
        </w:rPr>
        <w:t>Task</w:t>
      </w:r>
      <w:r w:rsidRPr="00C939C3">
        <w:rPr>
          <w:rFonts w:ascii="Arial" w:hAnsi="Arial" w:cs="Arial"/>
          <w:sz w:val="22"/>
          <w:szCs w:val="22"/>
        </w:rPr>
        <w:t xml:space="preserve"> 1 will be completed. </w:t>
      </w:r>
      <w:r w:rsidR="009459CB">
        <w:rPr>
          <w:rFonts w:ascii="Arial" w:hAnsi="Arial" w:cs="Arial"/>
          <w:sz w:val="22"/>
          <w:szCs w:val="22"/>
        </w:rPr>
        <w:t>P</w:t>
      </w:r>
      <w:r w:rsidR="003E46C8" w:rsidRPr="00C939C3">
        <w:rPr>
          <w:rFonts w:ascii="Arial" w:hAnsi="Arial" w:cs="Arial"/>
          <w:sz w:val="22"/>
          <w:szCs w:val="22"/>
        </w:rPr>
        <w:t>roof</w:t>
      </w:r>
      <w:r w:rsidR="00C939C3">
        <w:rPr>
          <w:rFonts w:ascii="Arial" w:hAnsi="Arial" w:cs="Arial"/>
          <w:sz w:val="22"/>
          <w:szCs w:val="22"/>
        </w:rPr>
        <w:t>-of-concept testing (Task 2)</w:t>
      </w:r>
      <w:r w:rsidR="009459CB">
        <w:rPr>
          <w:rFonts w:ascii="Arial" w:hAnsi="Arial" w:cs="Arial"/>
          <w:sz w:val="22"/>
          <w:szCs w:val="22"/>
        </w:rPr>
        <w:t xml:space="preserve"> will be continued</w:t>
      </w:r>
      <w:r w:rsidR="00C939C3">
        <w:rPr>
          <w:rFonts w:ascii="Arial" w:hAnsi="Arial" w:cs="Arial"/>
          <w:sz w:val="22"/>
          <w:szCs w:val="22"/>
        </w:rPr>
        <w:t>, and numerical model development and validation (Task 3) will begin</w:t>
      </w:r>
      <w:r w:rsidR="00DD10A1" w:rsidRPr="00C939C3">
        <w:rPr>
          <w:rFonts w:ascii="Arial" w:hAnsi="Arial" w:cs="Arial"/>
          <w:sz w:val="22"/>
          <w:szCs w:val="22"/>
        </w:rPr>
        <w:t>.</w:t>
      </w:r>
    </w:p>
    <w:p w14:paraId="35956696" w14:textId="77777777" w:rsidR="00830685" w:rsidRPr="00C939C3" w:rsidRDefault="00830685" w:rsidP="00C9688F">
      <w:pPr>
        <w:ind w:left="360"/>
        <w:rPr>
          <w:rFonts w:ascii="Arial" w:hAnsi="Arial" w:cs="Arial"/>
          <w:sz w:val="20"/>
          <w:szCs w:val="20"/>
        </w:rPr>
      </w:pPr>
    </w:p>
    <w:p w14:paraId="4E779691" w14:textId="77777777" w:rsidR="00C939C3" w:rsidRDefault="00830685" w:rsidP="00C939C3">
      <w:pPr>
        <w:pStyle w:val="ListParagraph"/>
        <w:numPr>
          <w:ilvl w:val="0"/>
          <w:numId w:val="2"/>
        </w:numPr>
        <w:rPr>
          <w:rFonts w:ascii="Arial" w:hAnsi="Arial" w:cs="Arial"/>
          <w:sz w:val="22"/>
          <w:szCs w:val="22"/>
        </w:rPr>
      </w:pPr>
      <w:r w:rsidRPr="00C939C3">
        <w:rPr>
          <w:rFonts w:ascii="Arial" w:hAnsi="Arial" w:cs="Arial"/>
          <w:sz w:val="22"/>
          <w:szCs w:val="22"/>
        </w:rPr>
        <w:t xml:space="preserve">Educational outreach and </w:t>
      </w:r>
      <w:r w:rsidR="00B94388" w:rsidRPr="00C939C3">
        <w:rPr>
          <w:rFonts w:ascii="Arial" w:hAnsi="Arial" w:cs="Arial"/>
          <w:sz w:val="22"/>
          <w:szCs w:val="22"/>
        </w:rPr>
        <w:t>workforce development</w:t>
      </w:r>
    </w:p>
    <w:p w14:paraId="0ED4D879" w14:textId="0C3D9639" w:rsidR="00D24B31" w:rsidRDefault="00F30270" w:rsidP="00D24B31">
      <w:pPr>
        <w:pStyle w:val="ListParagraph"/>
        <w:ind w:left="360"/>
        <w:rPr>
          <w:rFonts w:ascii="Arial" w:eastAsia="Times New Roman" w:hAnsi="Arial" w:cs="Arial"/>
          <w:i/>
          <w:iCs/>
          <w:sz w:val="22"/>
          <w:szCs w:val="22"/>
        </w:rPr>
      </w:pPr>
      <w:r w:rsidRPr="00C939C3">
        <w:rPr>
          <w:rFonts w:ascii="Arial" w:hAnsi="Arial" w:cs="Arial"/>
          <w:sz w:val="22"/>
          <w:szCs w:val="22"/>
        </w:rPr>
        <w:lastRenderedPageBreak/>
        <w:t xml:space="preserve">We participated in Science Exploration Day in March 2026, </w:t>
      </w:r>
      <w:r w:rsidR="00D24B31">
        <w:rPr>
          <w:rFonts w:ascii="Arial" w:hAnsi="Arial" w:cs="Arial"/>
          <w:sz w:val="22"/>
          <w:szCs w:val="22"/>
        </w:rPr>
        <w:t>as detailed below:</w:t>
      </w:r>
      <w:bookmarkStart w:id="4" w:name="_Hlk193452349"/>
    </w:p>
    <w:p w14:paraId="75CBB271" w14:textId="62B9D95E" w:rsidR="00D24B31" w:rsidRPr="00D24B31" w:rsidRDefault="00D24B31" w:rsidP="00D24B31">
      <w:pPr>
        <w:pStyle w:val="ListParagraph"/>
        <w:ind w:left="360"/>
        <w:rPr>
          <w:rFonts w:ascii="Arial" w:eastAsia="Times New Roman" w:hAnsi="Arial" w:cs="Arial"/>
          <w:sz w:val="22"/>
          <w:szCs w:val="22"/>
        </w:rPr>
      </w:pPr>
      <w:r w:rsidRPr="00D24B31">
        <w:rPr>
          <w:rFonts w:ascii="Arial" w:eastAsia="Times New Roman" w:hAnsi="Arial" w:cs="Arial"/>
          <w:sz w:val="22"/>
          <w:szCs w:val="22"/>
        </w:rPr>
        <w:t xml:space="preserve">Location- </w:t>
      </w:r>
      <w:bookmarkStart w:id="5" w:name="_Hlk193448357"/>
      <w:r w:rsidRPr="00D24B31">
        <w:rPr>
          <w:rFonts w:ascii="Arial" w:eastAsia="Times New Roman" w:hAnsi="Arial" w:cs="Arial"/>
          <w:sz w:val="22"/>
          <w:szCs w:val="22"/>
        </w:rPr>
        <w:t>Department of Civil, Structural, and Environmental Engineering (CSEE), University at Buffalo</w:t>
      </w:r>
      <w:bookmarkEnd w:id="5"/>
      <w:r w:rsidRPr="00D24B31">
        <w:rPr>
          <w:rFonts w:ascii="Arial" w:eastAsia="Times New Roman" w:hAnsi="Arial" w:cs="Arial"/>
          <w:sz w:val="22"/>
          <w:szCs w:val="22"/>
        </w:rPr>
        <w:t>, Buffalo, New York.</w:t>
      </w:r>
    </w:p>
    <w:p w14:paraId="22899F79" w14:textId="648CE517" w:rsidR="00D24B31" w:rsidRPr="00D24B31" w:rsidRDefault="00D24B31" w:rsidP="00D24B31">
      <w:pPr>
        <w:pStyle w:val="ListParagraph"/>
        <w:ind w:left="360"/>
        <w:rPr>
          <w:rFonts w:ascii="Arial" w:eastAsia="Times New Roman" w:hAnsi="Arial" w:cs="Arial"/>
          <w:sz w:val="22"/>
          <w:szCs w:val="22"/>
        </w:rPr>
      </w:pPr>
      <w:r w:rsidRPr="00D24B31">
        <w:rPr>
          <w:rFonts w:ascii="Arial" w:eastAsia="Times New Roman" w:hAnsi="Arial" w:cs="Arial"/>
          <w:sz w:val="22"/>
          <w:szCs w:val="22"/>
        </w:rPr>
        <w:t>Date-</w:t>
      </w:r>
      <w:r>
        <w:rPr>
          <w:rFonts w:ascii="Arial" w:eastAsia="Times New Roman" w:hAnsi="Arial" w:cs="Arial"/>
          <w:sz w:val="22"/>
          <w:szCs w:val="22"/>
        </w:rPr>
        <w:t xml:space="preserve"> </w:t>
      </w:r>
      <w:r w:rsidRPr="00D24B31">
        <w:rPr>
          <w:rFonts w:ascii="Arial" w:eastAsia="Times New Roman" w:hAnsi="Arial" w:cs="Arial"/>
          <w:sz w:val="22"/>
          <w:szCs w:val="22"/>
        </w:rPr>
        <w:t>March 18, 2026</w:t>
      </w:r>
    </w:p>
    <w:p w14:paraId="14B7B9B4" w14:textId="77777777" w:rsidR="00D24B31" w:rsidRPr="00D24B31" w:rsidRDefault="00D24B31" w:rsidP="00D24B31">
      <w:pPr>
        <w:pStyle w:val="ListParagraph"/>
        <w:ind w:left="360"/>
        <w:jc w:val="both"/>
        <w:rPr>
          <w:rFonts w:ascii="Arial" w:eastAsia="Times New Roman" w:hAnsi="Arial" w:cs="Arial"/>
          <w:sz w:val="22"/>
          <w:szCs w:val="22"/>
        </w:rPr>
      </w:pPr>
      <w:r w:rsidRPr="00D24B31">
        <w:rPr>
          <w:rFonts w:ascii="Arial" w:eastAsia="Times New Roman" w:hAnsi="Arial" w:cs="Arial"/>
          <w:sz w:val="22"/>
          <w:szCs w:val="22"/>
        </w:rPr>
        <w:t xml:space="preserve">Details- A group of local high school students visited the Department of Civil, Structural and Environmental Engineering (CSEE) at the University at Buffalo. They interacted with TRANS-IPIC-associated faculty and students. </w:t>
      </w:r>
      <w:bookmarkEnd w:id="4"/>
    </w:p>
    <w:p w14:paraId="675BF293" w14:textId="77777777" w:rsidR="00D24B31" w:rsidRDefault="00D24B31" w:rsidP="00D24B31">
      <w:pPr>
        <w:pStyle w:val="NormalWeb"/>
        <w:jc w:val="center"/>
      </w:pPr>
      <w:r>
        <w:rPr>
          <w:noProof/>
        </w:rPr>
        <w:drawing>
          <wp:inline distT="0" distB="0" distL="0" distR="0" wp14:anchorId="3CB207CC" wp14:editId="14E1F228">
            <wp:extent cx="3474721" cy="26060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4721" cy="2606040"/>
                    </a:xfrm>
                    <a:prstGeom prst="rect">
                      <a:avLst/>
                    </a:prstGeom>
                    <a:noFill/>
                    <a:ln>
                      <a:noFill/>
                    </a:ln>
                  </pic:spPr>
                </pic:pic>
              </a:graphicData>
            </a:graphic>
          </wp:inline>
        </w:drawing>
      </w:r>
      <w:r>
        <w:t xml:space="preserve"> </w:t>
      </w:r>
      <w:r>
        <w:rPr>
          <w:noProof/>
          <w14:ligatures w14:val="standardContextual"/>
        </w:rPr>
        <w:drawing>
          <wp:inline distT="0" distB="0" distL="0" distR="0" wp14:anchorId="3B13A23A" wp14:editId="7B435FA9">
            <wp:extent cx="2250291" cy="2606040"/>
            <wp:effectExtent l="0" t="0" r="0" b="0"/>
            <wp:docPr id="1197728234" name="Picture 1" descr="A person wearing gloves and standing in a room with other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28234" name="Picture 1" descr="A person wearing gloves and standing in a room with other people&#10;&#10;AI-generated content may be incorrect."/>
                    <pic:cNvPicPr/>
                  </pic:nvPicPr>
                  <pic:blipFill rotWithShape="1">
                    <a:blip r:embed="rId13" cstate="print">
                      <a:extLst>
                        <a:ext uri="{28A0092B-C50C-407E-A947-70E740481C1C}">
                          <a14:useLocalDpi xmlns:a14="http://schemas.microsoft.com/office/drawing/2010/main" val="0"/>
                        </a:ext>
                      </a:extLst>
                    </a:blip>
                    <a:srcRect t="34848"/>
                    <a:stretch>
                      <a:fillRect/>
                    </a:stretch>
                  </pic:blipFill>
                  <pic:spPr bwMode="auto">
                    <a:xfrm>
                      <a:off x="0" y="0"/>
                      <a:ext cx="2250291" cy="2606040"/>
                    </a:xfrm>
                    <a:prstGeom prst="rect">
                      <a:avLst/>
                    </a:prstGeom>
                    <a:ln>
                      <a:noFill/>
                    </a:ln>
                    <a:extLst>
                      <a:ext uri="{53640926-AAD7-44D8-BBD7-CCE9431645EC}">
                        <a14:shadowObscured xmlns:a14="http://schemas.microsoft.com/office/drawing/2010/main"/>
                      </a:ext>
                    </a:extLst>
                  </pic:spPr>
                </pic:pic>
              </a:graphicData>
            </a:graphic>
          </wp:inline>
        </w:drawing>
      </w:r>
    </w:p>
    <w:p w14:paraId="4D75D67B" w14:textId="77777777" w:rsidR="00D24B31" w:rsidRPr="00F30270" w:rsidRDefault="00D24B31" w:rsidP="00D24B31">
      <w:pPr>
        <w:pStyle w:val="ListParagraph"/>
        <w:ind w:left="360"/>
        <w:rPr>
          <w:rFonts w:ascii="Arial" w:eastAsia="Times New Roman" w:hAnsi="Arial" w:cs="Arial"/>
          <w:kern w:val="0"/>
          <w:sz w:val="22"/>
          <w:szCs w:val="22"/>
          <w14:ligatures w14:val="none"/>
        </w:rPr>
      </w:pPr>
      <w:r>
        <w:rPr>
          <w:rFonts w:ascii="Arial" w:hAnsi="Arial" w:cs="Arial"/>
          <w:sz w:val="22"/>
          <w:szCs w:val="22"/>
        </w:rPr>
        <w:t>TRANS-IPIC-associated</w:t>
      </w:r>
      <w:r w:rsidRPr="00487434">
        <w:rPr>
          <w:rFonts w:ascii="Arial" w:hAnsi="Arial" w:cs="Arial"/>
          <w:sz w:val="22"/>
          <w:szCs w:val="22"/>
        </w:rPr>
        <w:t xml:space="preserve"> PhD student and faculty demonstrating </w:t>
      </w:r>
      <w:r>
        <w:rPr>
          <w:rFonts w:ascii="Arial" w:hAnsi="Arial" w:cs="Arial"/>
          <w:sz w:val="22"/>
          <w:szCs w:val="22"/>
        </w:rPr>
        <w:t>their research</w:t>
      </w:r>
      <w:r w:rsidRPr="00487434">
        <w:rPr>
          <w:rFonts w:ascii="Arial" w:hAnsi="Arial" w:cs="Arial"/>
          <w:sz w:val="22"/>
          <w:szCs w:val="22"/>
        </w:rPr>
        <w:t xml:space="preserve"> to high school students</w:t>
      </w:r>
    </w:p>
    <w:p w14:paraId="40CF5AA2" w14:textId="77777777" w:rsidR="00D24B31" w:rsidRPr="00C939C3" w:rsidRDefault="00D24B31" w:rsidP="00C939C3">
      <w:pPr>
        <w:pStyle w:val="ListParagraph"/>
        <w:ind w:left="360"/>
        <w:rPr>
          <w:rFonts w:ascii="Arial" w:hAnsi="Arial" w:cs="Arial"/>
          <w:sz w:val="22"/>
          <w:szCs w:val="22"/>
        </w:rPr>
      </w:pPr>
    </w:p>
    <w:p w14:paraId="6434A894" w14:textId="53342D0D" w:rsidR="00FB4F52" w:rsidRPr="00FB4F52" w:rsidRDefault="000A7CC0" w:rsidP="00C9688F">
      <w:pPr>
        <w:pStyle w:val="ListParagraph"/>
        <w:numPr>
          <w:ilvl w:val="0"/>
          <w:numId w:val="2"/>
        </w:numPr>
        <w:rPr>
          <w:rFonts w:ascii="Arial" w:hAnsi="Arial" w:cs="Arial"/>
          <w:sz w:val="20"/>
          <w:szCs w:val="20"/>
        </w:rPr>
      </w:pPr>
      <w:r w:rsidRPr="00D24B31">
        <w:rPr>
          <w:rFonts w:ascii="Arial" w:hAnsi="Arial" w:cs="Arial"/>
          <w:sz w:val="22"/>
          <w:szCs w:val="22"/>
        </w:rPr>
        <w:t>Technology Transfer</w:t>
      </w:r>
      <w:r w:rsidR="00D24B31" w:rsidRPr="00D24B31">
        <w:rPr>
          <w:rFonts w:ascii="Arial" w:hAnsi="Arial" w:cs="Arial"/>
          <w:sz w:val="22"/>
          <w:szCs w:val="22"/>
        </w:rPr>
        <w:t xml:space="preserve"> </w:t>
      </w:r>
    </w:p>
    <w:p w14:paraId="79B0FDC9" w14:textId="4FED7880" w:rsidR="00C42E43" w:rsidRPr="00D24B31" w:rsidRDefault="00DD10A1" w:rsidP="00FB4F52">
      <w:pPr>
        <w:pStyle w:val="ListParagraph"/>
        <w:ind w:left="360"/>
        <w:rPr>
          <w:rFonts w:ascii="Arial" w:hAnsi="Arial" w:cs="Arial"/>
          <w:sz w:val="20"/>
          <w:szCs w:val="20"/>
        </w:rPr>
      </w:pPr>
      <w:r w:rsidRPr="00D24B31">
        <w:rPr>
          <w:rFonts w:ascii="Arial" w:hAnsi="Arial" w:cs="Arial"/>
          <w:sz w:val="20"/>
          <w:szCs w:val="20"/>
        </w:rPr>
        <w:t>None</w:t>
      </w:r>
    </w:p>
    <w:p w14:paraId="5659D92D" w14:textId="77777777" w:rsidR="00FB4F52" w:rsidRDefault="00FB4F52">
      <w:pPr>
        <w:rPr>
          <w:rFonts w:ascii="Arial" w:hAnsi="Arial" w:cs="Arial"/>
          <w:b/>
          <w:bCs/>
          <w:u w:val="single"/>
        </w:rPr>
      </w:pPr>
      <w:r>
        <w:rPr>
          <w:rFonts w:ascii="Arial" w:hAnsi="Arial" w:cs="Arial"/>
          <w:b/>
          <w:bCs/>
          <w:u w:val="single"/>
        </w:rPr>
        <w:br w:type="page"/>
      </w:r>
    </w:p>
    <w:p w14:paraId="2A85996E" w14:textId="3C4C4E05" w:rsidR="00F67700" w:rsidRPr="00D86E6D" w:rsidRDefault="00846B94" w:rsidP="00F30270">
      <w:pPr>
        <w:spacing w:after="120"/>
        <w:rPr>
          <w:rFonts w:ascii="Arial" w:hAnsi="Arial" w:cs="Arial"/>
          <w:b/>
          <w:bCs/>
          <w:u w:val="single"/>
        </w:rPr>
      </w:pPr>
      <w:r w:rsidRPr="00D86E6D">
        <w:rPr>
          <w:rFonts w:ascii="Arial" w:hAnsi="Arial" w:cs="Arial"/>
          <w:b/>
          <w:bCs/>
          <w:u w:val="single"/>
        </w:rPr>
        <w:lastRenderedPageBreak/>
        <w:t>Research Contribution</w:t>
      </w:r>
      <w:r w:rsidR="00016F9C" w:rsidRPr="00D86E6D">
        <w:rPr>
          <w:rFonts w:ascii="Arial" w:hAnsi="Arial" w:cs="Arial"/>
          <w:b/>
          <w:bCs/>
          <w:u w:val="single"/>
        </w:rPr>
        <w:t>:</w:t>
      </w:r>
    </w:p>
    <w:p w14:paraId="08C3C708" w14:textId="77777777"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5EF210A0" w14:textId="1207A8F9" w:rsidR="007F292F" w:rsidRPr="00D24B31" w:rsidRDefault="00DD10A1" w:rsidP="00C9688F">
      <w:pPr>
        <w:pStyle w:val="ListParagraph"/>
        <w:ind w:left="360"/>
        <w:rPr>
          <w:rFonts w:ascii="Arial" w:eastAsia="Times New Roman" w:hAnsi="Arial" w:cs="Arial"/>
          <w:kern w:val="0"/>
          <w:sz w:val="22"/>
          <w:szCs w:val="22"/>
          <w14:ligatures w14:val="none"/>
        </w:rPr>
      </w:pPr>
      <w:r w:rsidRPr="00D24B31">
        <w:rPr>
          <w:rFonts w:ascii="Arial" w:hAnsi="Arial" w:cs="Arial"/>
          <w:sz w:val="22"/>
          <w:szCs w:val="22"/>
        </w:rPr>
        <w:t>None</w:t>
      </w:r>
    </w:p>
    <w:p w14:paraId="4A307F7B" w14:textId="77777777" w:rsidR="00D27462" w:rsidRPr="00D24B31" w:rsidRDefault="00D27462" w:rsidP="00C9688F">
      <w:pPr>
        <w:ind w:left="360"/>
        <w:rPr>
          <w:rFonts w:ascii="Arial" w:hAnsi="Arial" w:cs="Arial"/>
          <w:sz w:val="20"/>
          <w:szCs w:val="20"/>
        </w:rPr>
      </w:pPr>
    </w:p>
    <w:p w14:paraId="2C39428A" w14:textId="027B3FEE" w:rsidR="00942FA6" w:rsidRPr="00D24B31" w:rsidRDefault="00942FA6" w:rsidP="00657165">
      <w:pPr>
        <w:pStyle w:val="ListParagraph"/>
        <w:numPr>
          <w:ilvl w:val="0"/>
          <w:numId w:val="2"/>
        </w:numPr>
        <w:rPr>
          <w:rFonts w:ascii="Arial" w:hAnsi="Arial" w:cs="Arial"/>
          <w:sz w:val="22"/>
          <w:szCs w:val="22"/>
        </w:rPr>
      </w:pPr>
      <w:r w:rsidRPr="00D24B31">
        <w:rPr>
          <w:rFonts w:ascii="Arial" w:hAnsi="Arial" w:cs="Arial"/>
          <w:sz w:val="22"/>
          <w:szCs w:val="22"/>
        </w:rPr>
        <w:t>Presentations and Posters of TRANS-IPIC funded research:</w:t>
      </w:r>
    </w:p>
    <w:p w14:paraId="4CB49265" w14:textId="5D137E0C" w:rsidR="0022366A" w:rsidRPr="00D24B31" w:rsidRDefault="00DD10A1" w:rsidP="00C9688F">
      <w:pPr>
        <w:ind w:left="360"/>
        <w:rPr>
          <w:rFonts w:ascii="Arial" w:eastAsia="Times New Roman" w:hAnsi="Arial" w:cs="Arial"/>
          <w:kern w:val="0"/>
          <w:sz w:val="22"/>
          <w:szCs w:val="22"/>
          <w14:ligatures w14:val="none"/>
        </w:rPr>
      </w:pPr>
      <w:r w:rsidRPr="00D24B31">
        <w:rPr>
          <w:rFonts w:ascii="Arial" w:eastAsia="Times New Roman" w:hAnsi="Arial" w:cs="Arial"/>
          <w:kern w:val="0"/>
          <w:sz w:val="22"/>
          <w:szCs w:val="22"/>
          <w14:ligatures w14:val="none"/>
        </w:rPr>
        <w:t>None</w:t>
      </w:r>
    </w:p>
    <w:p w14:paraId="246B61CF" w14:textId="77777777" w:rsidR="00D27462" w:rsidRPr="00903802" w:rsidRDefault="00D27462" w:rsidP="00C9688F">
      <w:pPr>
        <w:ind w:left="360"/>
        <w:rPr>
          <w:rFonts w:ascii="Arial" w:eastAsia="Times New Roman" w:hAnsi="Arial" w:cs="Arial"/>
          <w:kern w:val="0"/>
          <w:sz w:val="20"/>
          <w:szCs w:val="20"/>
          <w14:ligatures w14:val="none"/>
        </w:rPr>
      </w:pPr>
    </w:p>
    <w:p w14:paraId="6533ADD8" w14:textId="0A2A7B58" w:rsidR="00D27462" w:rsidRDefault="00D27462" w:rsidP="00D27462">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7D1BA0A7" w14:textId="2E31B4E6" w:rsidR="00D24B31" w:rsidRDefault="00D24B31" w:rsidP="00D24B31">
      <w:pPr>
        <w:pStyle w:val="ListParagraph"/>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None</w:t>
      </w:r>
    </w:p>
    <w:p w14:paraId="2E0CB268" w14:textId="2063D004" w:rsidR="00AF4F43" w:rsidRDefault="00AF4F43" w:rsidP="0086098C">
      <w:pPr>
        <w:pStyle w:val="ListParagraph"/>
        <w:ind w:left="360"/>
        <w:rPr>
          <w:rFonts w:ascii="Arial" w:eastAsia="Times New Roman" w:hAnsi="Arial" w:cs="Arial"/>
          <w:i/>
          <w:iCs/>
          <w:kern w:val="0"/>
          <w:sz w:val="22"/>
          <w:szCs w:val="22"/>
          <w14:ligatures w14:val="none"/>
        </w:rPr>
      </w:pPr>
    </w:p>
    <w:p w14:paraId="7D34A217" w14:textId="77777777" w:rsidR="00F30270" w:rsidRDefault="00F30270">
      <w:pPr>
        <w:rPr>
          <w:rFonts w:ascii="Arial" w:hAnsi="Arial" w:cs="Arial"/>
          <w:b/>
          <w:bCs/>
          <w:sz w:val="22"/>
          <w:szCs w:val="22"/>
        </w:rPr>
      </w:pPr>
      <w:r>
        <w:rPr>
          <w:rFonts w:ascii="Arial" w:hAnsi="Arial" w:cs="Arial"/>
          <w:b/>
          <w:bCs/>
          <w:sz w:val="22"/>
          <w:szCs w:val="22"/>
        </w:rPr>
        <w:br w:type="page"/>
      </w:r>
    </w:p>
    <w:p w14:paraId="5356636B" w14:textId="402DFDF0" w:rsidR="007F292F" w:rsidRPr="001D4C9F" w:rsidRDefault="00640C9D" w:rsidP="00640C9D">
      <w:pPr>
        <w:rPr>
          <w:rFonts w:ascii="Arial" w:hAnsi="Arial" w:cs="Arial"/>
          <w:sz w:val="22"/>
          <w:szCs w:val="22"/>
        </w:rPr>
      </w:pPr>
      <w:r w:rsidRPr="001D4C9F">
        <w:rPr>
          <w:rFonts w:ascii="Arial" w:hAnsi="Arial" w:cs="Arial"/>
          <w:b/>
          <w:bCs/>
          <w:sz w:val="22"/>
          <w:szCs w:val="22"/>
        </w:rPr>
        <w:lastRenderedPageBreak/>
        <w:t>Appendix 1</w:t>
      </w:r>
      <w:r w:rsidRPr="001D4C9F">
        <w:rPr>
          <w:rFonts w:ascii="Arial" w:hAnsi="Arial" w:cs="Arial"/>
          <w:sz w:val="22"/>
          <w:szCs w:val="22"/>
        </w:rPr>
        <w:t>: Research Activities, leadership, and awards</w:t>
      </w:r>
      <w:r w:rsidR="00976FAF" w:rsidRPr="001D4C9F">
        <w:rPr>
          <w:rFonts w:ascii="Arial" w:hAnsi="Arial" w:cs="Arial"/>
          <w:sz w:val="22"/>
          <w:szCs w:val="22"/>
        </w:rPr>
        <w:t xml:space="preserve"> (</w:t>
      </w:r>
      <w:r w:rsidR="00E55B06" w:rsidRPr="001D4C9F">
        <w:rPr>
          <w:rFonts w:ascii="Arial" w:hAnsi="Arial" w:cs="Arial"/>
          <w:sz w:val="22"/>
          <w:szCs w:val="22"/>
        </w:rPr>
        <w:t xml:space="preserve">cumulative, since the start of </w:t>
      </w:r>
      <w:r w:rsidR="00F30270" w:rsidRPr="00F30270">
        <w:rPr>
          <w:rFonts w:ascii="Arial" w:hAnsi="Arial" w:cs="Arial"/>
          <w:sz w:val="22"/>
          <w:szCs w:val="22"/>
        </w:rPr>
        <w:t>th</w:t>
      </w:r>
      <w:r w:rsidR="00F30270">
        <w:rPr>
          <w:rFonts w:ascii="Arial" w:hAnsi="Arial" w:cs="Arial"/>
          <w:sz w:val="22"/>
          <w:szCs w:val="22"/>
        </w:rPr>
        <w:t>e</w:t>
      </w:r>
      <w:r w:rsidR="00E55B06" w:rsidRPr="00F30270">
        <w:rPr>
          <w:rFonts w:ascii="Arial" w:hAnsi="Arial" w:cs="Arial"/>
          <w:sz w:val="22"/>
          <w:szCs w:val="22"/>
        </w:rPr>
        <w:t xml:space="preserve"> project</w:t>
      </w:r>
      <w:r w:rsidR="00E55B06" w:rsidRPr="001D4C9F">
        <w:rPr>
          <w:rFonts w:ascii="Arial" w:hAnsi="Arial" w:cs="Arial"/>
          <w:sz w:val="22"/>
          <w:szCs w:val="22"/>
        </w:rPr>
        <w:t>)</w:t>
      </w:r>
      <w:r w:rsidR="00F30270">
        <w:rPr>
          <w:rFonts w:ascii="Arial" w:hAnsi="Arial" w:cs="Arial"/>
          <w:sz w:val="22"/>
          <w:szCs w:val="22"/>
        </w:rPr>
        <w:t xml:space="preserve"> </w:t>
      </w:r>
    </w:p>
    <w:p w14:paraId="7D7252B0" w14:textId="77777777" w:rsidR="00AF4F43" w:rsidRPr="00F91E8A" w:rsidRDefault="00AF4F43" w:rsidP="00640C9D">
      <w:pPr>
        <w:rPr>
          <w:rFonts w:ascii="Arial" w:hAnsi="Arial" w:cs="Arial"/>
          <w:sz w:val="20"/>
          <w:szCs w:val="20"/>
        </w:rPr>
      </w:pPr>
    </w:p>
    <w:p w14:paraId="5DF9C6D0" w14:textId="7C4D3651" w:rsidR="00640C9D" w:rsidRPr="001D4C9F" w:rsidRDefault="00640C9D"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presentations at academic and industry conferences and workshops of UTC findings</w:t>
      </w:r>
    </w:p>
    <w:p w14:paraId="624BABA6" w14:textId="673B5985"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 </w:t>
      </w:r>
      <w:r w:rsidR="00F30270">
        <w:rPr>
          <w:rFonts w:ascii="Arial" w:hAnsi="Arial" w:cs="Arial"/>
          <w:sz w:val="20"/>
          <w:szCs w:val="20"/>
        </w:rPr>
        <w:t>0</w:t>
      </w:r>
    </w:p>
    <w:p w14:paraId="767D344E" w14:textId="77777777" w:rsidR="00640C9D" w:rsidRPr="001D4C9F" w:rsidRDefault="00640C9D" w:rsidP="001C5A8A">
      <w:pPr>
        <w:ind w:left="720" w:hanging="360"/>
        <w:rPr>
          <w:rFonts w:ascii="Arial" w:hAnsi="Arial" w:cs="Arial"/>
          <w:sz w:val="20"/>
          <w:szCs w:val="20"/>
        </w:rPr>
      </w:pPr>
    </w:p>
    <w:p w14:paraId="60FF630C" w14:textId="65E3EFF7" w:rsidR="00640C9D" w:rsidRPr="001D4C9F" w:rsidRDefault="00640C9D"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publications submitted based on outcomes of UTC funded projects</w:t>
      </w:r>
    </w:p>
    <w:p w14:paraId="6398996E" w14:textId="6AE6253F"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 </w:t>
      </w:r>
      <w:r w:rsidR="00F30270">
        <w:rPr>
          <w:rFonts w:ascii="Arial" w:hAnsi="Arial" w:cs="Arial"/>
          <w:sz w:val="20"/>
          <w:szCs w:val="20"/>
        </w:rPr>
        <w:t>0</w:t>
      </w:r>
    </w:p>
    <w:p w14:paraId="01B2DDD7" w14:textId="77777777" w:rsidR="00640C9D" w:rsidRPr="001D4C9F" w:rsidRDefault="00640C9D" w:rsidP="001C5A8A">
      <w:pPr>
        <w:ind w:left="360" w:hanging="360"/>
        <w:rPr>
          <w:rFonts w:ascii="Arial" w:hAnsi="Arial" w:cs="Arial"/>
          <w:sz w:val="20"/>
          <w:szCs w:val="20"/>
        </w:rPr>
      </w:pPr>
    </w:p>
    <w:p w14:paraId="77AC9F59" w14:textId="35199418" w:rsidR="00640C9D"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journal articles published by faculty.</w:t>
      </w:r>
    </w:p>
    <w:p w14:paraId="7B0C6D7A" w14:textId="3B99D722"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w:t>
      </w:r>
      <w:r w:rsidR="00F30270">
        <w:rPr>
          <w:rFonts w:ascii="Arial" w:hAnsi="Arial" w:cs="Arial"/>
          <w:sz w:val="20"/>
          <w:szCs w:val="20"/>
        </w:rPr>
        <w:t xml:space="preserve"> </w:t>
      </w:r>
      <w:r w:rsidR="00717ED0">
        <w:rPr>
          <w:rFonts w:ascii="Arial" w:hAnsi="Arial" w:cs="Arial"/>
          <w:sz w:val="20"/>
          <w:szCs w:val="20"/>
        </w:rPr>
        <w:t>2</w:t>
      </w:r>
    </w:p>
    <w:p w14:paraId="46B82076" w14:textId="77777777" w:rsidR="00AF4F43" w:rsidRPr="001D4C9F" w:rsidRDefault="00AF4F43" w:rsidP="001C5A8A">
      <w:pPr>
        <w:ind w:left="360" w:hanging="360"/>
        <w:rPr>
          <w:rFonts w:ascii="Arial" w:hAnsi="Arial" w:cs="Arial"/>
          <w:sz w:val="20"/>
          <w:szCs w:val="20"/>
        </w:rPr>
      </w:pPr>
    </w:p>
    <w:p w14:paraId="690B45B9" w14:textId="0EB87157"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conference papers published by faculty.</w:t>
      </w:r>
    </w:p>
    <w:p w14:paraId="37F84874" w14:textId="1D54E3FD"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w:t>
      </w:r>
      <w:r w:rsidR="00F30270">
        <w:rPr>
          <w:rFonts w:ascii="Arial" w:hAnsi="Arial" w:cs="Arial"/>
          <w:sz w:val="20"/>
          <w:szCs w:val="20"/>
        </w:rPr>
        <w:t xml:space="preserve"> 1</w:t>
      </w:r>
    </w:p>
    <w:p w14:paraId="4E55CF62" w14:textId="77777777" w:rsidR="00AF4F43" w:rsidRPr="001D4C9F" w:rsidRDefault="00AF4F43" w:rsidP="001C5A8A">
      <w:pPr>
        <w:ind w:left="360" w:hanging="360"/>
        <w:rPr>
          <w:rFonts w:ascii="Arial" w:hAnsi="Arial" w:cs="Arial"/>
          <w:sz w:val="20"/>
          <w:szCs w:val="20"/>
        </w:rPr>
      </w:pPr>
    </w:p>
    <w:p w14:paraId="2EDAE5CE" w14:textId="748F1EC8"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TRANS-IPIC sponsored thesis or dissertations at the MS and PhD levels.</w:t>
      </w:r>
    </w:p>
    <w:p w14:paraId="062875DF" w14:textId="5CBB2D69"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MS thesis = </w:t>
      </w:r>
      <w:r w:rsidR="00F30270">
        <w:rPr>
          <w:rFonts w:ascii="Arial" w:hAnsi="Arial" w:cs="Arial"/>
          <w:sz w:val="20"/>
          <w:szCs w:val="20"/>
        </w:rPr>
        <w:t>0</w:t>
      </w:r>
    </w:p>
    <w:p w14:paraId="394669CA" w14:textId="477FCD16"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PhD dissertations =</w:t>
      </w:r>
      <w:r w:rsidR="00F30270">
        <w:rPr>
          <w:rFonts w:ascii="Arial" w:hAnsi="Arial" w:cs="Arial"/>
          <w:sz w:val="20"/>
          <w:szCs w:val="20"/>
        </w:rPr>
        <w:t xml:space="preserve"> 0</w:t>
      </w:r>
    </w:p>
    <w:p w14:paraId="5ECB2A2E" w14:textId="45FCC5C4"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citations of each of the above =</w:t>
      </w:r>
      <w:r w:rsidR="00F30270">
        <w:rPr>
          <w:rFonts w:ascii="Arial" w:hAnsi="Arial" w:cs="Arial"/>
          <w:sz w:val="20"/>
          <w:szCs w:val="20"/>
        </w:rPr>
        <w:t xml:space="preserve"> 0</w:t>
      </w:r>
    </w:p>
    <w:p w14:paraId="5705ACCF" w14:textId="77777777" w:rsidR="00AF4F43" w:rsidRPr="001D4C9F" w:rsidRDefault="00AF4F43" w:rsidP="001C5A8A">
      <w:pPr>
        <w:ind w:left="360" w:hanging="360"/>
        <w:rPr>
          <w:rFonts w:ascii="Arial" w:hAnsi="Arial" w:cs="Arial"/>
          <w:sz w:val="20"/>
          <w:szCs w:val="20"/>
        </w:rPr>
      </w:pPr>
    </w:p>
    <w:p w14:paraId="585C9434" w14:textId="0E5943A3"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research tools (lab equipment, models, software, test processes, etc.) developed as part of TRANS-IPIC sponsored research</w:t>
      </w:r>
    </w:p>
    <w:p w14:paraId="35FE3CAD" w14:textId="4B2A2980"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#1 (Name</w:t>
      </w:r>
      <w:r w:rsidR="00E16C79" w:rsidRPr="001D4C9F">
        <w:rPr>
          <w:rFonts w:ascii="Arial" w:hAnsi="Arial" w:cs="Arial"/>
          <w:sz w:val="20"/>
          <w:szCs w:val="20"/>
        </w:rPr>
        <w:t xml:space="preserve">, </w:t>
      </w:r>
      <w:r w:rsidRPr="001D4C9F">
        <w:rPr>
          <w:rFonts w:ascii="Arial" w:hAnsi="Arial" w:cs="Arial"/>
          <w:sz w:val="20"/>
          <w:szCs w:val="20"/>
        </w:rPr>
        <w:t>description</w:t>
      </w:r>
      <w:r w:rsidR="00E16C79" w:rsidRPr="001D4C9F">
        <w:rPr>
          <w:rFonts w:ascii="Arial" w:hAnsi="Arial" w:cs="Arial"/>
          <w:sz w:val="20"/>
          <w:szCs w:val="20"/>
        </w:rPr>
        <w:t>, and link to tool</w:t>
      </w:r>
      <w:r w:rsidRPr="001D4C9F">
        <w:rPr>
          <w:rFonts w:ascii="Arial" w:hAnsi="Arial" w:cs="Arial"/>
          <w:sz w:val="20"/>
          <w:szCs w:val="20"/>
        </w:rPr>
        <w:t>) =</w:t>
      </w:r>
      <w:r w:rsidR="00F30270">
        <w:rPr>
          <w:rFonts w:ascii="Arial" w:hAnsi="Arial" w:cs="Arial"/>
          <w:sz w:val="20"/>
          <w:szCs w:val="20"/>
        </w:rPr>
        <w:t xml:space="preserve"> 0</w:t>
      </w:r>
    </w:p>
    <w:p w14:paraId="2CC3DF45" w14:textId="7584EF28"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#2 (</w:t>
      </w:r>
      <w:r w:rsidR="00E16C79" w:rsidRPr="001D4C9F">
        <w:rPr>
          <w:rFonts w:ascii="Arial" w:hAnsi="Arial" w:cs="Arial"/>
          <w:sz w:val="20"/>
          <w:szCs w:val="20"/>
        </w:rPr>
        <w:t>Name, description, and link to tool</w:t>
      </w:r>
      <w:r w:rsidRPr="001D4C9F">
        <w:rPr>
          <w:rFonts w:ascii="Arial" w:hAnsi="Arial" w:cs="Arial"/>
          <w:sz w:val="20"/>
          <w:szCs w:val="20"/>
        </w:rPr>
        <w:t>) =</w:t>
      </w:r>
      <w:r w:rsidR="00F30270">
        <w:rPr>
          <w:rFonts w:ascii="Arial" w:hAnsi="Arial" w:cs="Arial"/>
          <w:sz w:val="20"/>
          <w:szCs w:val="20"/>
        </w:rPr>
        <w:t xml:space="preserve"> 0</w:t>
      </w:r>
    </w:p>
    <w:p w14:paraId="2A5ED634" w14:textId="7E7EC07D"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#3 (</w:t>
      </w:r>
      <w:r w:rsidR="00E16C79" w:rsidRPr="001D4C9F">
        <w:rPr>
          <w:rFonts w:ascii="Arial" w:hAnsi="Arial" w:cs="Arial"/>
          <w:sz w:val="20"/>
          <w:szCs w:val="20"/>
        </w:rPr>
        <w:t>Name, description, and link to tool</w:t>
      </w:r>
      <w:r w:rsidRPr="001D4C9F">
        <w:rPr>
          <w:rFonts w:ascii="Arial" w:hAnsi="Arial" w:cs="Arial"/>
          <w:sz w:val="20"/>
          <w:szCs w:val="20"/>
        </w:rPr>
        <w:t>) =</w:t>
      </w:r>
      <w:r w:rsidR="00F30270">
        <w:rPr>
          <w:rFonts w:ascii="Arial" w:hAnsi="Arial" w:cs="Arial"/>
          <w:sz w:val="20"/>
          <w:szCs w:val="20"/>
        </w:rPr>
        <w:t xml:space="preserve"> 0</w:t>
      </w:r>
    </w:p>
    <w:p w14:paraId="25C8FB56" w14:textId="77777777" w:rsidR="00AF4F43" w:rsidRPr="001D4C9F" w:rsidRDefault="00AF4F43" w:rsidP="001C5A8A">
      <w:pPr>
        <w:ind w:left="720" w:hanging="360"/>
        <w:rPr>
          <w:rFonts w:ascii="Arial" w:hAnsi="Arial" w:cs="Arial"/>
          <w:sz w:val="20"/>
          <w:szCs w:val="20"/>
        </w:rPr>
      </w:pPr>
    </w:p>
    <w:p w14:paraId="12320164" w14:textId="3DDA1AE1" w:rsidR="00640C9D"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transportation-related professional and service organization committees that TRANS-IPIC faculty researchers participate in or lead.</w:t>
      </w:r>
    </w:p>
    <w:p w14:paraId="01D85CDF" w14:textId="77777777"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Professional societies</w:t>
      </w:r>
    </w:p>
    <w:p w14:paraId="3BAB1DFA" w14:textId="5CDCDE75" w:rsidR="00AF4F43" w:rsidRPr="001D4C9F" w:rsidRDefault="00AF4F43" w:rsidP="00E42E61">
      <w:pPr>
        <w:pStyle w:val="ListParagraph"/>
        <w:numPr>
          <w:ilvl w:val="1"/>
          <w:numId w:val="12"/>
        </w:numPr>
        <w:ind w:left="1080"/>
        <w:rPr>
          <w:rFonts w:ascii="Arial" w:hAnsi="Arial" w:cs="Arial"/>
          <w:sz w:val="20"/>
          <w:szCs w:val="20"/>
        </w:rPr>
      </w:pPr>
      <w:r w:rsidRPr="001D4C9F">
        <w:rPr>
          <w:rFonts w:ascii="Arial" w:hAnsi="Arial" w:cs="Arial"/>
          <w:sz w:val="20"/>
          <w:szCs w:val="20"/>
        </w:rPr>
        <w:t>No. participated in =</w:t>
      </w:r>
      <w:r w:rsidR="00F30270">
        <w:rPr>
          <w:rFonts w:ascii="Arial" w:hAnsi="Arial" w:cs="Arial"/>
          <w:sz w:val="20"/>
          <w:szCs w:val="20"/>
        </w:rPr>
        <w:t xml:space="preserve"> 4</w:t>
      </w:r>
    </w:p>
    <w:p w14:paraId="1C8764E7" w14:textId="167821AF" w:rsidR="00AF4F43" w:rsidRPr="001D4C9F" w:rsidRDefault="00AF4F43" w:rsidP="00E42E61">
      <w:pPr>
        <w:pStyle w:val="ListParagraph"/>
        <w:numPr>
          <w:ilvl w:val="1"/>
          <w:numId w:val="12"/>
        </w:numPr>
        <w:ind w:left="1080"/>
        <w:rPr>
          <w:rFonts w:ascii="Arial" w:hAnsi="Arial" w:cs="Arial"/>
          <w:sz w:val="20"/>
          <w:szCs w:val="20"/>
        </w:rPr>
      </w:pPr>
      <w:r w:rsidRPr="001D4C9F">
        <w:rPr>
          <w:rFonts w:ascii="Arial" w:hAnsi="Arial" w:cs="Arial"/>
          <w:sz w:val="20"/>
          <w:szCs w:val="20"/>
        </w:rPr>
        <w:t>No. lead =</w:t>
      </w:r>
      <w:r w:rsidR="00F30270">
        <w:rPr>
          <w:rFonts w:ascii="Arial" w:hAnsi="Arial" w:cs="Arial"/>
          <w:sz w:val="20"/>
          <w:szCs w:val="20"/>
        </w:rPr>
        <w:t xml:space="preserve"> 0</w:t>
      </w:r>
    </w:p>
    <w:p w14:paraId="3AC69BF5" w14:textId="575B0CB9"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Advisory committees (No. participated in &amp; No. led)</w:t>
      </w:r>
    </w:p>
    <w:p w14:paraId="03515940" w14:textId="2BD21A20"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F30270">
        <w:rPr>
          <w:rFonts w:ascii="Arial" w:hAnsi="Arial" w:cs="Arial"/>
          <w:sz w:val="20"/>
          <w:szCs w:val="20"/>
        </w:rPr>
        <w:t xml:space="preserve"> </w:t>
      </w:r>
      <w:r w:rsidR="00717ED0">
        <w:rPr>
          <w:rFonts w:ascii="Arial" w:hAnsi="Arial" w:cs="Arial"/>
          <w:sz w:val="20"/>
          <w:szCs w:val="20"/>
        </w:rPr>
        <w:t>2</w:t>
      </w:r>
    </w:p>
    <w:p w14:paraId="5091C577" w14:textId="37E61090"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F30270">
        <w:rPr>
          <w:rFonts w:ascii="Arial" w:hAnsi="Arial" w:cs="Arial"/>
          <w:sz w:val="20"/>
          <w:szCs w:val="20"/>
        </w:rPr>
        <w:t xml:space="preserve"> 0</w:t>
      </w:r>
    </w:p>
    <w:p w14:paraId="736AD8E2" w14:textId="6BFC7E9A"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Conference Organizing Committees (No. participated in &amp; No. led)</w:t>
      </w:r>
    </w:p>
    <w:p w14:paraId="7D864AAA" w14:textId="41EABDDD"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F30270">
        <w:rPr>
          <w:rFonts w:ascii="Arial" w:hAnsi="Arial" w:cs="Arial"/>
          <w:sz w:val="20"/>
          <w:szCs w:val="20"/>
        </w:rPr>
        <w:t xml:space="preserve"> 2</w:t>
      </w:r>
    </w:p>
    <w:p w14:paraId="783DFFAB" w14:textId="5FBF768B"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F30270">
        <w:rPr>
          <w:rFonts w:ascii="Arial" w:hAnsi="Arial" w:cs="Arial"/>
          <w:sz w:val="20"/>
          <w:szCs w:val="20"/>
        </w:rPr>
        <w:t xml:space="preserve"> 0</w:t>
      </w:r>
    </w:p>
    <w:p w14:paraId="5FC9059A" w14:textId="5BD0E715"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Editorial board of journals (No. participated in &amp; No. led)</w:t>
      </w:r>
    </w:p>
    <w:p w14:paraId="4296013F" w14:textId="0CA0771C"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F30270">
        <w:rPr>
          <w:rFonts w:ascii="Arial" w:hAnsi="Arial" w:cs="Arial"/>
          <w:sz w:val="20"/>
          <w:szCs w:val="20"/>
        </w:rPr>
        <w:t xml:space="preserve"> 2</w:t>
      </w:r>
    </w:p>
    <w:p w14:paraId="770CD6B6" w14:textId="1CF433EB"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F30270">
        <w:rPr>
          <w:rFonts w:ascii="Arial" w:hAnsi="Arial" w:cs="Arial"/>
          <w:sz w:val="20"/>
          <w:szCs w:val="20"/>
        </w:rPr>
        <w:t xml:space="preserve"> 0</w:t>
      </w:r>
    </w:p>
    <w:p w14:paraId="06FE701E" w14:textId="414E61DB"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TRB committees (No. participated in &amp; No. led)</w:t>
      </w:r>
    </w:p>
    <w:p w14:paraId="6407247E" w14:textId="2E26F2CE"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F30270">
        <w:rPr>
          <w:rFonts w:ascii="Arial" w:hAnsi="Arial" w:cs="Arial"/>
          <w:sz w:val="20"/>
          <w:szCs w:val="20"/>
        </w:rPr>
        <w:t xml:space="preserve"> 1</w:t>
      </w:r>
    </w:p>
    <w:p w14:paraId="32A0F5EC" w14:textId="01492787"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F30270">
        <w:rPr>
          <w:rFonts w:ascii="Arial" w:hAnsi="Arial" w:cs="Arial"/>
          <w:sz w:val="20"/>
          <w:szCs w:val="20"/>
        </w:rPr>
        <w:t xml:space="preserve"> 0</w:t>
      </w:r>
    </w:p>
    <w:p w14:paraId="5DFC7841" w14:textId="77777777" w:rsidR="00AF4F43" w:rsidRPr="001D4C9F" w:rsidRDefault="00AF4F43" w:rsidP="001C5A8A">
      <w:pPr>
        <w:ind w:left="360"/>
        <w:rPr>
          <w:rFonts w:ascii="Arial" w:hAnsi="Arial" w:cs="Arial"/>
          <w:sz w:val="20"/>
          <w:szCs w:val="20"/>
        </w:rPr>
      </w:pPr>
    </w:p>
    <w:p w14:paraId="623CA591" w14:textId="41FE0869" w:rsidR="00AF4F43" w:rsidRPr="001D4C9F" w:rsidRDefault="00AF4F43" w:rsidP="001C5A8A">
      <w:pPr>
        <w:pStyle w:val="ListParagraph"/>
        <w:numPr>
          <w:ilvl w:val="0"/>
          <w:numId w:val="8"/>
        </w:numPr>
        <w:ind w:hanging="720"/>
        <w:rPr>
          <w:rFonts w:ascii="Arial" w:hAnsi="Arial" w:cs="Arial"/>
          <w:sz w:val="20"/>
          <w:szCs w:val="20"/>
        </w:rPr>
      </w:pPr>
      <w:r w:rsidRPr="001D4C9F">
        <w:rPr>
          <w:rFonts w:ascii="Arial" w:hAnsi="Arial" w:cs="Arial"/>
          <w:sz w:val="20"/>
          <w:szCs w:val="20"/>
        </w:rPr>
        <w:t>Number of relevant awards received during the grant year</w:t>
      </w:r>
    </w:p>
    <w:p w14:paraId="657B3848" w14:textId="59582DAC"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 xml:space="preserve">No. awards received = </w:t>
      </w:r>
      <w:r w:rsidR="00F30270">
        <w:rPr>
          <w:rFonts w:ascii="Arial" w:hAnsi="Arial" w:cs="Arial"/>
          <w:sz w:val="20"/>
          <w:szCs w:val="20"/>
        </w:rPr>
        <w:t>0</w:t>
      </w:r>
    </w:p>
    <w:p w14:paraId="6A474B75" w14:textId="77777777" w:rsidR="00AF4F43" w:rsidRPr="001D4C9F" w:rsidRDefault="00AF4F43" w:rsidP="001C5A8A">
      <w:pPr>
        <w:ind w:left="360"/>
        <w:rPr>
          <w:rFonts w:ascii="Arial" w:hAnsi="Arial" w:cs="Arial"/>
          <w:sz w:val="20"/>
          <w:szCs w:val="20"/>
        </w:rPr>
      </w:pPr>
    </w:p>
    <w:p w14:paraId="01E8B48F" w14:textId="05DCFC42" w:rsidR="00AF4F43" w:rsidRPr="001D4C9F" w:rsidRDefault="00AF4F43" w:rsidP="001C5A8A">
      <w:pPr>
        <w:pStyle w:val="ListParagraph"/>
        <w:numPr>
          <w:ilvl w:val="0"/>
          <w:numId w:val="8"/>
        </w:numPr>
        <w:ind w:hanging="720"/>
        <w:rPr>
          <w:rFonts w:ascii="Arial" w:hAnsi="Arial" w:cs="Arial"/>
          <w:sz w:val="20"/>
          <w:szCs w:val="20"/>
        </w:rPr>
      </w:pPr>
      <w:r w:rsidRPr="001D4C9F">
        <w:rPr>
          <w:rFonts w:ascii="Arial" w:hAnsi="Arial" w:cs="Arial"/>
          <w:sz w:val="20"/>
          <w:szCs w:val="20"/>
        </w:rPr>
        <w:t>Number of transportation</w:t>
      </w:r>
      <w:r w:rsidR="00F30270">
        <w:rPr>
          <w:rFonts w:ascii="Arial" w:hAnsi="Arial" w:cs="Arial"/>
          <w:sz w:val="20"/>
          <w:szCs w:val="20"/>
        </w:rPr>
        <w:t>-</w:t>
      </w:r>
      <w:r w:rsidRPr="001D4C9F">
        <w:rPr>
          <w:rFonts w:ascii="Arial" w:hAnsi="Arial" w:cs="Arial"/>
          <w:sz w:val="20"/>
          <w:szCs w:val="20"/>
        </w:rPr>
        <w:t xml:space="preserve">related classes developed or modified </w:t>
      </w:r>
      <w:proofErr w:type="gramStart"/>
      <w:r w:rsidRPr="001D4C9F">
        <w:rPr>
          <w:rFonts w:ascii="Arial" w:hAnsi="Arial" w:cs="Arial"/>
          <w:sz w:val="20"/>
          <w:szCs w:val="20"/>
        </w:rPr>
        <w:t>as a result of</w:t>
      </w:r>
      <w:proofErr w:type="gramEnd"/>
      <w:r w:rsidRPr="001D4C9F">
        <w:rPr>
          <w:rFonts w:ascii="Arial" w:hAnsi="Arial" w:cs="Arial"/>
          <w:sz w:val="20"/>
          <w:szCs w:val="20"/>
        </w:rPr>
        <w:t xml:space="preserve"> TRANS-IPIC funding.</w:t>
      </w:r>
    </w:p>
    <w:p w14:paraId="302BD266" w14:textId="142AC9B5"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No. Undergraduate =</w:t>
      </w:r>
      <w:r w:rsidR="00F30270">
        <w:rPr>
          <w:rFonts w:ascii="Arial" w:hAnsi="Arial" w:cs="Arial"/>
          <w:sz w:val="20"/>
          <w:szCs w:val="20"/>
        </w:rPr>
        <w:t xml:space="preserve"> 0</w:t>
      </w:r>
    </w:p>
    <w:p w14:paraId="4BD9161D" w14:textId="7CB24ADC"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 xml:space="preserve">No. Graduate = </w:t>
      </w:r>
      <w:r w:rsidR="00F30270">
        <w:rPr>
          <w:rFonts w:ascii="Arial" w:hAnsi="Arial" w:cs="Arial"/>
          <w:sz w:val="20"/>
          <w:szCs w:val="20"/>
        </w:rPr>
        <w:t>2</w:t>
      </w:r>
    </w:p>
    <w:p w14:paraId="557BC38E" w14:textId="77777777" w:rsidR="00AF4F43" w:rsidRPr="001D4C9F" w:rsidRDefault="00AF4F43" w:rsidP="001C5A8A">
      <w:pPr>
        <w:ind w:left="360"/>
        <w:rPr>
          <w:rFonts w:ascii="Arial" w:hAnsi="Arial" w:cs="Arial"/>
          <w:sz w:val="20"/>
          <w:szCs w:val="20"/>
        </w:rPr>
      </w:pPr>
    </w:p>
    <w:p w14:paraId="05BC6F09" w14:textId="01304F29"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internships and full</w:t>
      </w:r>
      <w:r w:rsidR="0020586E" w:rsidRPr="001D4C9F">
        <w:rPr>
          <w:rFonts w:ascii="Arial" w:hAnsi="Arial" w:cs="Arial"/>
          <w:sz w:val="20"/>
          <w:szCs w:val="20"/>
        </w:rPr>
        <w:t>-</w:t>
      </w:r>
      <w:r w:rsidRPr="001D4C9F">
        <w:rPr>
          <w:rFonts w:ascii="Arial" w:hAnsi="Arial" w:cs="Arial"/>
          <w:sz w:val="20"/>
          <w:szCs w:val="20"/>
        </w:rPr>
        <w:t>time positions secured in the industry and government during the grant year.</w:t>
      </w:r>
    </w:p>
    <w:p w14:paraId="5081D480" w14:textId="0CFEE645" w:rsidR="00AF4F43" w:rsidRPr="001D4C9F" w:rsidRDefault="00AF4F43" w:rsidP="001C5A8A">
      <w:pPr>
        <w:pStyle w:val="ListParagraph"/>
        <w:numPr>
          <w:ilvl w:val="0"/>
          <w:numId w:val="10"/>
        </w:numPr>
        <w:ind w:left="720"/>
        <w:rPr>
          <w:rFonts w:ascii="Arial" w:hAnsi="Arial" w:cs="Arial"/>
          <w:sz w:val="20"/>
          <w:szCs w:val="20"/>
        </w:rPr>
      </w:pPr>
      <w:r w:rsidRPr="001D4C9F">
        <w:rPr>
          <w:rFonts w:ascii="Arial" w:hAnsi="Arial" w:cs="Arial"/>
          <w:sz w:val="20"/>
          <w:szCs w:val="20"/>
        </w:rPr>
        <w:t>No. of internships</w:t>
      </w:r>
      <w:r w:rsidR="00B32416" w:rsidRPr="001D4C9F">
        <w:rPr>
          <w:rFonts w:ascii="Arial" w:hAnsi="Arial" w:cs="Arial"/>
          <w:sz w:val="20"/>
          <w:szCs w:val="20"/>
        </w:rPr>
        <w:t xml:space="preserve"> =</w:t>
      </w:r>
      <w:r w:rsidR="00F30270">
        <w:rPr>
          <w:rFonts w:ascii="Arial" w:hAnsi="Arial" w:cs="Arial"/>
          <w:sz w:val="20"/>
          <w:szCs w:val="20"/>
        </w:rPr>
        <w:t xml:space="preserve"> 0</w:t>
      </w:r>
    </w:p>
    <w:p w14:paraId="3F769D51" w14:textId="29D48DFB" w:rsidR="00AF4F43" w:rsidRPr="001D4C9F" w:rsidRDefault="00AF4F43" w:rsidP="001C5A8A">
      <w:pPr>
        <w:pStyle w:val="ListParagraph"/>
        <w:numPr>
          <w:ilvl w:val="0"/>
          <w:numId w:val="10"/>
        </w:numPr>
        <w:ind w:left="720"/>
        <w:rPr>
          <w:rFonts w:ascii="Arial" w:hAnsi="Arial" w:cs="Arial"/>
          <w:sz w:val="20"/>
          <w:szCs w:val="20"/>
        </w:rPr>
      </w:pPr>
      <w:r w:rsidRPr="001D4C9F">
        <w:rPr>
          <w:rFonts w:ascii="Arial" w:hAnsi="Arial" w:cs="Arial"/>
          <w:sz w:val="20"/>
          <w:szCs w:val="20"/>
        </w:rPr>
        <w:lastRenderedPageBreak/>
        <w:t>No. of full-time positions</w:t>
      </w:r>
      <w:r w:rsidR="00B32416" w:rsidRPr="001D4C9F">
        <w:rPr>
          <w:rFonts w:ascii="Arial" w:hAnsi="Arial" w:cs="Arial"/>
          <w:sz w:val="20"/>
          <w:szCs w:val="20"/>
        </w:rPr>
        <w:t xml:space="preserve"> = </w:t>
      </w:r>
      <w:r w:rsidR="00F30270">
        <w:rPr>
          <w:rFonts w:ascii="Arial" w:hAnsi="Arial" w:cs="Arial"/>
          <w:sz w:val="20"/>
          <w:szCs w:val="20"/>
        </w:rPr>
        <w:t>0</w:t>
      </w:r>
    </w:p>
    <w:p w14:paraId="0A206358" w14:textId="77777777" w:rsidR="009C42C2" w:rsidRPr="00F91E8A" w:rsidRDefault="009C42C2" w:rsidP="00F91E8A">
      <w:pPr>
        <w:rPr>
          <w:rFonts w:ascii="Arial" w:hAnsi="Arial" w:cs="Arial"/>
          <w:sz w:val="20"/>
          <w:szCs w:val="20"/>
        </w:rPr>
      </w:pPr>
    </w:p>
    <w:p w14:paraId="06BEB7FB" w14:textId="1D4DDEAA" w:rsidR="00076C34" w:rsidRPr="001D4C9F" w:rsidRDefault="00076C34" w:rsidP="00657165">
      <w:pPr>
        <w:rPr>
          <w:rFonts w:ascii="Arial" w:hAnsi="Arial" w:cs="Arial"/>
          <w:b/>
          <w:bCs/>
          <w:sz w:val="22"/>
          <w:szCs w:val="22"/>
          <w:u w:val="single"/>
        </w:rPr>
      </w:pPr>
      <w:r w:rsidRPr="001D4C9F">
        <w:rPr>
          <w:rFonts w:ascii="Arial" w:hAnsi="Arial" w:cs="Arial"/>
          <w:b/>
          <w:bCs/>
          <w:sz w:val="22"/>
          <w:szCs w:val="22"/>
          <w:u w:val="single"/>
        </w:rPr>
        <w:t>References</w:t>
      </w:r>
      <w:r w:rsidR="00016F9C" w:rsidRPr="001D4C9F">
        <w:rPr>
          <w:rFonts w:ascii="Arial" w:hAnsi="Arial" w:cs="Arial"/>
          <w:b/>
          <w:bCs/>
          <w:sz w:val="22"/>
          <w:szCs w:val="22"/>
          <w:u w:val="single"/>
        </w:rPr>
        <w:t>:</w:t>
      </w:r>
    </w:p>
    <w:p w14:paraId="1DAB7181" w14:textId="0DBE81B6" w:rsidR="00546A5B" w:rsidRDefault="009C42C2" w:rsidP="00BB32FE">
      <w:pPr>
        <w:ind w:left="360" w:hanging="360"/>
        <w:rPr>
          <w:rFonts w:ascii="Arial" w:eastAsia="Times New Roman" w:hAnsi="Arial" w:cs="Arial"/>
          <w:kern w:val="0"/>
          <w:sz w:val="20"/>
          <w:szCs w:val="20"/>
          <w14:ligatures w14:val="none"/>
        </w:rPr>
      </w:pPr>
      <w:r w:rsidRPr="001D4C9F">
        <w:rPr>
          <w:rFonts w:ascii="Arial" w:hAnsi="Arial" w:cs="Arial"/>
          <w:sz w:val="20"/>
          <w:szCs w:val="20"/>
        </w:rPr>
        <w:tab/>
      </w:r>
    </w:p>
    <w:p w14:paraId="0711640B" w14:textId="2648ED90" w:rsidR="00625A96" w:rsidRPr="00625A96" w:rsidRDefault="00546A5B" w:rsidP="00625A96">
      <w:pPr>
        <w:pStyle w:val="EndNoteBibliography"/>
        <w:spacing w:after="240"/>
        <w:ind w:left="720" w:hanging="720"/>
      </w:pPr>
      <w:r>
        <w:rPr>
          <w:rFonts w:eastAsia="Times New Roman"/>
          <w:kern w:val="0"/>
          <w:sz w:val="20"/>
          <w:szCs w:val="20"/>
          <w14:ligatures w14:val="none"/>
        </w:rPr>
        <w:fldChar w:fldCharType="begin"/>
      </w:r>
      <w:r>
        <w:rPr>
          <w:rFonts w:eastAsia="Times New Roman"/>
          <w:kern w:val="0"/>
          <w:sz w:val="20"/>
          <w:szCs w:val="20"/>
          <w14:ligatures w14:val="none"/>
        </w:rPr>
        <w:instrText xml:space="preserve"> ADDIN EN.REFLIST </w:instrText>
      </w:r>
      <w:r>
        <w:rPr>
          <w:rFonts w:eastAsia="Times New Roman"/>
          <w:kern w:val="0"/>
          <w:sz w:val="20"/>
          <w:szCs w:val="20"/>
          <w14:ligatures w14:val="none"/>
        </w:rPr>
        <w:fldChar w:fldCharType="separate"/>
      </w:r>
      <w:r w:rsidR="00625A96" w:rsidRPr="00625A96">
        <w:t>[1]</w:t>
      </w:r>
      <w:r w:rsidR="00625A96" w:rsidRPr="00625A96">
        <w:tab/>
        <w:t xml:space="preserve">National Academies of Science Engineering and Medicine, </w:t>
      </w:r>
      <w:r w:rsidR="00147804">
        <w:t>“</w:t>
      </w:r>
      <w:r w:rsidR="00625A96" w:rsidRPr="00625A96">
        <w:t>Considerations for the Design and Construction of Bonded and Unbonded Post-Tensioned Concrete Bridge Elements,</w:t>
      </w:r>
      <w:r w:rsidR="00147804">
        <w:t>”</w:t>
      </w:r>
      <w:r w:rsidR="00625A96" w:rsidRPr="00625A96">
        <w:t xml:space="preserve"> Washington, DC, 2025. </w:t>
      </w:r>
    </w:p>
    <w:p w14:paraId="57FA5F26" w14:textId="619F9419" w:rsidR="00625A96" w:rsidRPr="00625A96" w:rsidRDefault="00625A96" w:rsidP="00625A96">
      <w:pPr>
        <w:pStyle w:val="EndNoteBibliography"/>
        <w:spacing w:after="240"/>
        <w:ind w:left="720" w:hanging="720"/>
      </w:pPr>
      <w:r w:rsidRPr="00625A96">
        <w:t>[2]</w:t>
      </w:r>
      <w:r w:rsidRPr="00625A96">
        <w:tab/>
        <w:t xml:space="preserve">N. Brenkus, H. R. Hamilton, and W. A. Potter, </w:t>
      </w:r>
      <w:r w:rsidR="00147804">
        <w:t>“</w:t>
      </w:r>
      <w:r w:rsidRPr="00625A96">
        <w:t>Flexural Strength and Hinge Behavior of Internally Post</w:t>
      </w:r>
      <w:r w:rsidRPr="00625A96">
        <w:rPr>
          <w:rFonts w:ascii="Cambria Math" w:hAnsi="Cambria Math" w:cs="Cambria Math"/>
        </w:rPr>
        <w:t>‐</w:t>
      </w:r>
      <w:r w:rsidRPr="00625A96">
        <w:t>Tensioned Members with Mixed Bonded and Unbonded Tendons,</w:t>
      </w:r>
      <w:r w:rsidR="00147804">
        <w:t>”</w:t>
      </w:r>
      <w:r w:rsidRPr="00625A96">
        <w:t xml:space="preserve"> </w:t>
      </w:r>
      <w:r w:rsidRPr="00625A96">
        <w:rPr>
          <w:i/>
        </w:rPr>
        <w:t xml:space="preserve">PTI Journal, </w:t>
      </w:r>
      <w:r w:rsidRPr="00625A96">
        <w:t>vol. 13, no. 2, p. 18, 2017.</w:t>
      </w:r>
    </w:p>
    <w:p w14:paraId="07A866B7" w14:textId="2C4520E9" w:rsidR="00625A96" w:rsidRPr="00625A96" w:rsidRDefault="00625A96" w:rsidP="00625A96">
      <w:pPr>
        <w:pStyle w:val="EndNoteBibliography"/>
        <w:spacing w:after="240"/>
        <w:ind w:left="720" w:hanging="720"/>
      </w:pPr>
      <w:r w:rsidRPr="00625A96">
        <w:t>[3]</w:t>
      </w:r>
      <w:r w:rsidRPr="00625A96">
        <w:tab/>
        <w:t xml:space="preserve">N. R. Brenkus, J. Tatar, H. R. Hamilton, and G. R. Consolazio, </w:t>
      </w:r>
      <w:r w:rsidR="00147804">
        <w:t>“</w:t>
      </w:r>
      <w:r w:rsidRPr="00625A96">
        <w:t>Simplified finite element modeling of post-tensioned concrete members with mixed bonded and unbonded tendons,</w:t>
      </w:r>
      <w:r w:rsidR="00147804">
        <w:t>”</w:t>
      </w:r>
      <w:r w:rsidRPr="00625A96">
        <w:t xml:space="preserve"> </w:t>
      </w:r>
      <w:r w:rsidRPr="00625A96">
        <w:rPr>
          <w:i/>
        </w:rPr>
        <w:t xml:space="preserve">Engineering Structures, </w:t>
      </w:r>
      <w:r w:rsidRPr="00625A96">
        <w:t>vol. 179, pp. 387-397, 2019/01/15/ 2019, doi: 10.1016/j.engstruct.2018.10.051.</w:t>
      </w:r>
    </w:p>
    <w:p w14:paraId="6049B67B" w14:textId="03D1C3B9" w:rsidR="00625A96" w:rsidRPr="00625A96" w:rsidRDefault="00625A96" w:rsidP="00625A96">
      <w:pPr>
        <w:pStyle w:val="EndNoteBibliography"/>
        <w:spacing w:after="240"/>
        <w:ind w:left="720" w:hanging="720"/>
      </w:pPr>
      <w:r w:rsidRPr="00625A96">
        <w:t>[4]</w:t>
      </w:r>
      <w:r w:rsidRPr="00625A96">
        <w:tab/>
        <w:t xml:space="preserve">G. Fischer and V. C. Li, </w:t>
      </w:r>
      <w:r w:rsidR="00147804">
        <w:t>“</w:t>
      </w:r>
      <w:r w:rsidRPr="00625A96">
        <w:t>Effect of matrix ductility on deformation behavior of steel-reinforced ECC flexural members under reversed cyclic loading conditions,</w:t>
      </w:r>
      <w:r w:rsidR="00147804">
        <w:t>”</w:t>
      </w:r>
      <w:r w:rsidRPr="00625A96">
        <w:t xml:space="preserve"> </w:t>
      </w:r>
      <w:r w:rsidRPr="00625A96">
        <w:rPr>
          <w:i/>
        </w:rPr>
        <w:t xml:space="preserve">ACI Structural Journal, </w:t>
      </w:r>
      <w:r w:rsidRPr="00625A96">
        <w:t>vol. 99, no. 6, pp. 781-790, 2002.</w:t>
      </w:r>
    </w:p>
    <w:p w14:paraId="30836D4A" w14:textId="22EA06CB" w:rsidR="00625A96" w:rsidRPr="00625A96" w:rsidRDefault="00625A96" w:rsidP="00625A96">
      <w:pPr>
        <w:pStyle w:val="EndNoteBibliography"/>
        <w:spacing w:after="240"/>
        <w:ind w:left="720" w:hanging="720"/>
      </w:pPr>
      <w:r w:rsidRPr="00625A96">
        <w:t>[5]</w:t>
      </w:r>
      <w:r w:rsidRPr="00625A96">
        <w:tab/>
        <w:t>W.-J. Ge</w:t>
      </w:r>
      <w:r w:rsidRPr="00625A96">
        <w:rPr>
          <w:i/>
        </w:rPr>
        <w:t xml:space="preserve"> et al.</w:t>
      </w:r>
      <w:r w:rsidRPr="00625A96">
        <w:t xml:space="preserve">, </w:t>
      </w:r>
      <w:r w:rsidR="00147804">
        <w:t>“</w:t>
      </w:r>
      <w:r w:rsidRPr="00625A96">
        <w:t>Flexural Behavior of ECC–Concrete Hybrid Composite Beams Reinforced with FRP and Steel Bars,</w:t>
      </w:r>
      <w:r w:rsidR="00147804">
        <w:t>”</w:t>
      </w:r>
      <w:r w:rsidRPr="00625A96">
        <w:t xml:space="preserve"> </w:t>
      </w:r>
      <w:r w:rsidRPr="00625A96">
        <w:rPr>
          <w:i/>
        </w:rPr>
        <w:t xml:space="preserve">Journal of Composites for Construction, </w:t>
      </w:r>
      <w:r w:rsidRPr="00625A96">
        <w:t>vol. 23, no. 1, p. 04018069, 2019, doi: 10.1061/(ASCE)CC.1943-5614.0000910.</w:t>
      </w:r>
    </w:p>
    <w:p w14:paraId="00566718" w14:textId="7350B59A" w:rsidR="00625A96" w:rsidRPr="00625A96" w:rsidRDefault="00625A96" w:rsidP="00625A96">
      <w:pPr>
        <w:pStyle w:val="EndNoteBibliography"/>
        <w:spacing w:after="240"/>
        <w:ind w:left="720" w:hanging="720"/>
      </w:pPr>
      <w:r w:rsidRPr="00625A96">
        <w:t>[6]</w:t>
      </w:r>
      <w:r w:rsidRPr="00625A96">
        <w:tab/>
        <w:t xml:space="preserve">M. J. Jung and P. Okumus, </w:t>
      </w:r>
      <w:r w:rsidR="00147804">
        <w:t>“</w:t>
      </w:r>
      <w:r w:rsidRPr="00625A96">
        <w:t>Engineered Cementitious Composites for Unbonded Post-Tensioned Beams,</w:t>
      </w:r>
      <w:r w:rsidR="00147804">
        <w:t>”</w:t>
      </w:r>
      <w:r w:rsidRPr="00625A96">
        <w:t xml:space="preserve"> presented at the fib Congress, Oslo, Norway, June 12-16, 2022.</w:t>
      </w:r>
    </w:p>
    <w:p w14:paraId="4ED4E72E" w14:textId="154387A0" w:rsidR="00625A96" w:rsidRPr="00625A96" w:rsidRDefault="00625A96" w:rsidP="00625A96">
      <w:pPr>
        <w:pStyle w:val="EndNoteBibliography"/>
        <w:spacing w:after="240"/>
        <w:ind w:left="720" w:hanging="720"/>
      </w:pPr>
      <w:r w:rsidRPr="00625A96">
        <w:t>[7]</w:t>
      </w:r>
      <w:r w:rsidRPr="00625A96">
        <w:tab/>
        <w:t xml:space="preserve">K. Kesner and S. Billington, </w:t>
      </w:r>
      <w:r w:rsidR="00147804">
        <w:t>“</w:t>
      </w:r>
      <w:r w:rsidRPr="00625A96">
        <w:t>Investigation of Ductile Cement-Based Composites for Seismic Strengthening and Retrofit,</w:t>
      </w:r>
      <w:r w:rsidR="00147804">
        <w:t>”</w:t>
      </w:r>
      <w:r w:rsidRPr="00625A96">
        <w:t xml:space="preserve"> presented at the 4th International Conference on Fracture Mechanics of Concrete and Concrete Structures, Cachan, France, May 28-June 1, 2001.</w:t>
      </w:r>
    </w:p>
    <w:p w14:paraId="4C53169A" w14:textId="5DEC2905" w:rsidR="00625A96" w:rsidRPr="00625A96" w:rsidRDefault="00625A96" w:rsidP="00625A96">
      <w:pPr>
        <w:pStyle w:val="EndNoteBibliography"/>
        <w:spacing w:after="240"/>
        <w:ind w:left="720" w:hanging="720"/>
      </w:pPr>
      <w:r w:rsidRPr="00625A96">
        <w:t>[8]</w:t>
      </w:r>
      <w:r w:rsidRPr="00625A96">
        <w:tab/>
        <w:t xml:space="preserve">V. C. Li, </w:t>
      </w:r>
      <w:r w:rsidR="00147804">
        <w:t>“</w:t>
      </w:r>
      <w:r w:rsidRPr="00625A96">
        <w:t>From micromechanics to structural engineering - The design of cementitious composites for civil engineering applications,</w:t>
      </w:r>
      <w:r w:rsidR="00147804">
        <w:t>”</w:t>
      </w:r>
      <w:r w:rsidRPr="00625A96">
        <w:t xml:space="preserve"> </w:t>
      </w:r>
      <w:r w:rsidRPr="00625A96">
        <w:rPr>
          <w:i/>
        </w:rPr>
        <w:t xml:space="preserve">J. Struct. Mech. Earthquake Engrg., </w:t>
      </w:r>
      <w:r w:rsidRPr="00625A96">
        <w:t>vol. 10, no. 2, pp. 37-48, 1993.</w:t>
      </w:r>
    </w:p>
    <w:p w14:paraId="1643DF81" w14:textId="7FCA9630" w:rsidR="00625A96" w:rsidRPr="00625A96" w:rsidRDefault="00625A96" w:rsidP="00625A96">
      <w:pPr>
        <w:pStyle w:val="EndNoteBibliography"/>
        <w:ind w:left="720" w:hanging="720"/>
      </w:pPr>
      <w:r w:rsidRPr="00625A96">
        <w:t>[9]</w:t>
      </w:r>
      <w:r w:rsidRPr="00625A96">
        <w:tab/>
        <w:t xml:space="preserve">V. C. Li, </w:t>
      </w:r>
      <w:r w:rsidR="00147804">
        <w:t>“</w:t>
      </w:r>
      <w:r w:rsidRPr="00625A96">
        <w:t>On Engineered Cementitious Composites: A Review of the Material and its Applications,</w:t>
      </w:r>
      <w:r w:rsidR="00147804">
        <w:t>”</w:t>
      </w:r>
      <w:r w:rsidRPr="00625A96">
        <w:t xml:space="preserve"> </w:t>
      </w:r>
      <w:r w:rsidRPr="00625A96">
        <w:rPr>
          <w:i/>
        </w:rPr>
        <w:t xml:space="preserve">Journal of Advanced Concrete Technology, </w:t>
      </w:r>
      <w:r w:rsidRPr="00625A96">
        <w:t>vol. 1, no. 3, pp. 215-230, 2003.</w:t>
      </w:r>
    </w:p>
    <w:p w14:paraId="3631C3D9" w14:textId="7A61D561" w:rsidR="00640C9D" w:rsidRPr="001D4C9F" w:rsidRDefault="00546A5B" w:rsidP="001C5A8A">
      <w:pPr>
        <w:ind w:left="36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fldChar w:fldCharType="end"/>
      </w:r>
    </w:p>
    <w:sectPr w:rsidR="00640C9D" w:rsidRPr="001D4C9F">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B946" w14:textId="77777777" w:rsidR="00275F36" w:rsidRDefault="00275F36" w:rsidP="00003135">
      <w:r>
        <w:separator/>
      </w:r>
    </w:p>
  </w:endnote>
  <w:endnote w:type="continuationSeparator" w:id="0">
    <w:p w14:paraId="1EA6E26E" w14:textId="77777777" w:rsidR="00275F36" w:rsidRDefault="00275F36"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2A78C8C6" w:rsidR="00003135" w:rsidRDefault="000031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0270">
      <w:rPr>
        <w:rStyle w:val="PageNumber"/>
        <w:noProof/>
      </w:rPr>
      <w:t>1</w: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E131" w14:textId="77777777" w:rsidR="00275F36" w:rsidRDefault="00275F36" w:rsidP="00003135">
      <w:r>
        <w:separator/>
      </w:r>
    </w:p>
  </w:footnote>
  <w:footnote w:type="continuationSeparator" w:id="0">
    <w:p w14:paraId="7CFF339F" w14:textId="77777777" w:rsidR="00275F36" w:rsidRDefault="00275F36"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AB07C2"/>
    <w:multiLevelType w:val="hybridMultilevel"/>
    <w:tmpl w:val="BD1EB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2DC42C7"/>
    <w:multiLevelType w:val="hybridMultilevel"/>
    <w:tmpl w:val="2744A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4716DDE"/>
    <w:multiLevelType w:val="hybridMultilevel"/>
    <w:tmpl w:val="7712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801B9"/>
    <w:multiLevelType w:val="hybridMultilevel"/>
    <w:tmpl w:val="81F4D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7"/>
  </w:num>
  <w:num w:numId="2" w16cid:durableId="646517622">
    <w:abstractNumId w:val="11"/>
  </w:num>
  <w:num w:numId="3" w16cid:durableId="1883203423">
    <w:abstractNumId w:val="16"/>
  </w:num>
  <w:num w:numId="4" w16cid:durableId="1399092807">
    <w:abstractNumId w:val="4"/>
  </w:num>
  <w:num w:numId="5" w16cid:durableId="722023289">
    <w:abstractNumId w:val="5"/>
  </w:num>
  <w:num w:numId="6" w16cid:durableId="1344044050">
    <w:abstractNumId w:val="1"/>
  </w:num>
  <w:num w:numId="7" w16cid:durableId="1715302246">
    <w:abstractNumId w:val="8"/>
  </w:num>
  <w:num w:numId="8" w16cid:durableId="1312489577">
    <w:abstractNumId w:val="10"/>
  </w:num>
  <w:num w:numId="9" w16cid:durableId="875702019">
    <w:abstractNumId w:val="0"/>
  </w:num>
  <w:num w:numId="10" w16cid:durableId="589705209">
    <w:abstractNumId w:val="9"/>
  </w:num>
  <w:num w:numId="11" w16cid:durableId="2009357695">
    <w:abstractNumId w:val="3"/>
  </w:num>
  <w:num w:numId="12" w16cid:durableId="879435571">
    <w:abstractNumId w:val="15"/>
  </w:num>
  <w:num w:numId="13" w16cid:durableId="233900907">
    <w:abstractNumId w:val="6"/>
  </w:num>
  <w:num w:numId="14" w16cid:durableId="2136243202">
    <w:abstractNumId w:val="2"/>
  </w:num>
  <w:num w:numId="15" w16cid:durableId="1494495119">
    <w:abstractNumId w:val="14"/>
  </w:num>
  <w:num w:numId="16" w16cid:durableId="1537817603">
    <w:abstractNumId w:val="13"/>
  </w:num>
  <w:num w:numId="17" w16cid:durableId="965894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NrU0NrIwNjc0szBS0lEKTi0uzszPAykwqgUAilHW+Cw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00wdvt2g2atvkepv9rptf069rp9pdr2eeav&quot;&gt;qpr1&lt;record-ids&gt;&lt;item&gt;1&lt;/item&gt;&lt;item&gt;2&lt;/item&gt;&lt;item&gt;3&lt;/item&gt;&lt;item&gt;4&lt;/item&gt;&lt;item&gt;5&lt;/item&gt;&lt;item&gt;6&lt;/item&gt;&lt;item&gt;7&lt;/item&gt;&lt;item&gt;8&lt;/item&gt;&lt;item&gt;9&lt;/item&gt;&lt;/record-ids&gt;&lt;/item&gt;&lt;/Libraries&gt;"/>
    <w:docVar w:name="EN.UseJSCitationFormat" w:val="False"/>
  </w:docVars>
  <w:rsids>
    <w:rsidRoot w:val="000E14DC"/>
    <w:rsid w:val="00002B20"/>
    <w:rsid w:val="00003135"/>
    <w:rsid w:val="00006BBE"/>
    <w:rsid w:val="00010BD7"/>
    <w:rsid w:val="00016CB5"/>
    <w:rsid w:val="00016F9C"/>
    <w:rsid w:val="00023659"/>
    <w:rsid w:val="00025BF4"/>
    <w:rsid w:val="00032C36"/>
    <w:rsid w:val="00036349"/>
    <w:rsid w:val="00053019"/>
    <w:rsid w:val="00054AC0"/>
    <w:rsid w:val="00062832"/>
    <w:rsid w:val="0006614C"/>
    <w:rsid w:val="000761E4"/>
    <w:rsid w:val="00076C34"/>
    <w:rsid w:val="00095E98"/>
    <w:rsid w:val="000967F8"/>
    <w:rsid w:val="000A327C"/>
    <w:rsid w:val="000A77CB"/>
    <w:rsid w:val="000A7CC0"/>
    <w:rsid w:val="000B74B4"/>
    <w:rsid w:val="000C2222"/>
    <w:rsid w:val="000C480D"/>
    <w:rsid w:val="000C6AD3"/>
    <w:rsid w:val="000D0BAC"/>
    <w:rsid w:val="000D5C7B"/>
    <w:rsid w:val="000E14DC"/>
    <w:rsid w:val="000E7EAC"/>
    <w:rsid w:val="000F1DE6"/>
    <w:rsid w:val="000F30D4"/>
    <w:rsid w:val="00103389"/>
    <w:rsid w:val="00107E64"/>
    <w:rsid w:val="00116B67"/>
    <w:rsid w:val="00120EDD"/>
    <w:rsid w:val="00122F0B"/>
    <w:rsid w:val="00127CAA"/>
    <w:rsid w:val="00131BE9"/>
    <w:rsid w:val="00137677"/>
    <w:rsid w:val="00140EF8"/>
    <w:rsid w:val="00141051"/>
    <w:rsid w:val="00147804"/>
    <w:rsid w:val="00152B92"/>
    <w:rsid w:val="00153386"/>
    <w:rsid w:val="00160102"/>
    <w:rsid w:val="00174247"/>
    <w:rsid w:val="00181014"/>
    <w:rsid w:val="001816EF"/>
    <w:rsid w:val="00187FB2"/>
    <w:rsid w:val="00195AE8"/>
    <w:rsid w:val="001A0464"/>
    <w:rsid w:val="001A32BE"/>
    <w:rsid w:val="001B2138"/>
    <w:rsid w:val="001B25E9"/>
    <w:rsid w:val="001B6394"/>
    <w:rsid w:val="001C0398"/>
    <w:rsid w:val="001C3BA7"/>
    <w:rsid w:val="001C5A8A"/>
    <w:rsid w:val="001C76A5"/>
    <w:rsid w:val="001D1B5E"/>
    <w:rsid w:val="001D4C9F"/>
    <w:rsid w:val="001D6FC1"/>
    <w:rsid w:val="001E1C15"/>
    <w:rsid w:val="001F2338"/>
    <w:rsid w:val="001F2DB3"/>
    <w:rsid w:val="001F32CC"/>
    <w:rsid w:val="001F37C8"/>
    <w:rsid w:val="001F4C28"/>
    <w:rsid w:val="0020586E"/>
    <w:rsid w:val="0021706E"/>
    <w:rsid w:val="0022328B"/>
    <w:rsid w:val="0022366A"/>
    <w:rsid w:val="002333F0"/>
    <w:rsid w:val="00234D62"/>
    <w:rsid w:val="00242F3F"/>
    <w:rsid w:val="0024371F"/>
    <w:rsid w:val="002473F0"/>
    <w:rsid w:val="00254BEC"/>
    <w:rsid w:val="00256AD0"/>
    <w:rsid w:val="002604C0"/>
    <w:rsid w:val="002619B3"/>
    <w:rsid w:val="00263BCC"/>
    <w:rsid w:val="00264A72"/>
    <w:rsid w:val="00267186"/>
    <w:rsid w:val="002737E8"/>
    <w:rsid w:val="00274C3D"/>
    <w:rsid w:val="00275F36"/>
    <w:rsid w:val="0028546A"/>
    <w:rsid w:val="00290F97"/>
    <w:rsid w:val="00291ADB"/>
    <w:rsid w:val="002A3255"/>
    <w:rsid w:val="002A356A"/>
    <w:rsid w:val="002A376D"/>
    <w:rsid w:val="002A3D0C"/>
    <w:rsid w:val="002B707B"/>
    <w:rsid w:val="002B7629"/>
    <w:rsid w:val="002C2B89"/>
    <w:rsid w:val="002C3E60"/>
    <w:rsid w:val="002D273B"/>
    <w:rsid w:val="002E3ACF"/>
    <w:rsid w:val="002E3CDD"/>
    <w:rsid w:val="003009D9"/>
    <w:rsid w:val="00303FB6"/>
    <w:rsid w:val="0030421C"/>
    <w:rsid w:val="00306AAD"/>
    <w:rsid w:val="003126A7"/>
    <w:rsid w:val="003161C5"/>
    <w:rsid w:val="0031631C"/>
    <w:rsid w:val="003170CC"/>
    <w:rsid w:val="00322B5F"/>
    <w:rsid w:val="00325F5E"/>
    <w:rsid w:val="0032682E"/>
    <w:rsid w:val="00326C9B"/>
    <w:rsid w:val="0033079B"/>
    <w:rsid w:val="00332498"/>
    <w:rsid w:val="00334E41"/>
    <w:rsid w:val="00351932"/>
    <w:rsid w:val="00352094"/>
    <w:rsid w:val="00352483"/>
    <w:rsid w:val="003528E4"/>
    <w:rsid w:val="00353074"/>
    <w:rsid w:val="00360222"/>
    <w:rsid w:val="0037251B"/>
    <w:rsid w:val="00382D47"/>
    <w:rsid w:val="00383688"/>
    <w:rsid w:val="003852A0"/>
    <w:rsid w:val="0038531B"/>
    <w:rsid w:val="003B3A2C"/>
    <w:rsid w:val="003B6BD1"/>
    <w:rsid w:val="003C0505"/>
    <w:rsid w:val="003C176D"/>
    <w:rsid w:val="003C1D1A"/>
    <w:rsid w:val="003E3AAA"/>
    <w:rsid w:val="003E46C8"/>
    <w:rsid w:val="003F09FC"/>
    <w:rsid w:val="004013BE"/>
    <w:rsid w:val="00403EE0"/>
    <w:rsid w:val="004045BF"/>
    <w:rsid w:val="0040598D"/>
    <w:rsid w:val="00412381"/>
    <w:rsid w:val="004134EC"/>
    <w:rsid w:val="00417F36"/>
    <w:rsid w:val="0042384D"/>
    <w:rsid w:val="00423908"/>
    <w:rsid w:val="004248DC"/>
    <w:rsid w:val="004337E6"/>
    <w:rsid w:val="004338BB"/>
    <w:rsid w:val="00434699"/>
    <w:rsid w:val="00443800"/>
    <w:rsid w:val="00447B26"/>
    <w:rsid w:val="00452099"/>
    <w:rsid w:val="00456828"/>
    <w:rsid w:val="004574D4"/>
    <w:rsid w:val="00461465"/>
    <w:rsid w:val="0048070A"/>
    <w:rsid w:val="00487434"/>
    <w:rsid w:val="00492017"/>
    <w:rsid w:val="0049382E"/>
    <w:rsid w:val="004A33D5"/>
    <w:rsid w:val="004A4329"/>
    <w:rsid w:val="004B032D"/>
    <w:rsid w:val="004C4B67"/>
    <w:rsid w:val="004D3708"/>
    <w:rsid w:val="004D3916"/>
    <w:rsid w:val="004E644A"/>
    <w:rsid w:val="004F36F3"/>
    <w:rsid w:val="004F73B6"/>
    <w:rsid w:val="005019B7"/>
    <w:rsid w:val="00504E09"/>
    <w:rsid w:val="00505900"/>
    <w:rsid w:val="005120BA"/>
    <w:rsid w:val="00512F70"/>
    <w:rsid w:val="00526CAA"/>
    <w:rsid w:val="00530666"/>
    <w:rsid w:val="0053069F"/>
    <w:rsid w:val="00533F34"/>
    <w:rsid w:val="005353E0"/>
    <w:rsid w:val="00540FC4"/>
    <w:rsid w:val="00545375"/>
    <w:rsid w:val="00546A5B"/>
    <w:rsid w:val="00555C6D"/>
    <w:rsid w:val="005572F3"/>
    <w:rsid w:val="00574496"/>
    <w:rsid w:val="005752CE"/>
    <w:rsid w:val="00580FFC"/>
    <w:rsid w:val="00591F9C"/>
    <w:rsid w:val="005921C5"/>
    <w:rsid w:val="005A09D6"/>
    <w:rsid w:val="005A5245"/>
    <w:rsid w:val="005A6AF6"/>
    <w:rsid w:val="005B5132"/>
    <w:rsid w:val="005C4EA9"/>
    <w:rsid w:val="005E3F6B"/>
    <w:rsid w:val="005F4C07"/>
    <w:rsid w:val="0060413B"/>
    <w:rsid w:val="0060421C"/>
    <w:rsid w:val="00616BE0"/>
    <w:rsid w:val="00625A96"/>
    <w:rsid w:val="00633092"/>
    <w:rsid w:val="00633CF8"/>
    <w:rsid w:val="00637108"/>
    <w:rsid w:val="00640C9D"/>
    <w:rsid w:val="00641DC1"/>
    <w:rsid w:val="0065054C"/>
    <w:rsid w:val="00657165"/>
    <w:rsid w:val="0067136E"/>
    <w:rsid w:val="00683A7D"/>
    <w:rsid w:val="00691B3A"/>
    <w:rsid w:val="00697837"/>
    <w:rsid w:val="006A6480"/>
    <w:rsid w:val="006A79A5"/>
    <w:rsid w:val="006B455C"/>
    <w:rsid w:val="006B5347"/>
    <w:rsid w:val="006B785A"/>
    <w:rsid w:val="006C5FC5"/>
    <w:rsid w:val="006D2FF9"/>
    <w:rsid w:val="006D3327"/>
    <w:rsid w:val="006E3325"/>
    <w:rsid w:val="006E7732"/>
    <w:rsid w:val="007021BD"/>
    <w:rsid w:val="00704284"/>
    <w:rsid w:val="00705E15"/>
    <w:rsid w:val="007116DF"/>
    <w:rsid w:val="00716D73"/>
    <w:rsid w:val="00717ED0"/>
    <w:rsid w:val="00720072"/>
    <w:rsid w:val="007219EC"/>
    <w:rsid w:val="0072287D"/>
    <w:rsid w:val="00724B5B"/>
    <w:rsid w:val="00730C0F"/>
    <w:rsid w:val="00730F68"/>
    <w:rsid w:val="007320E5"/>
    <w:rsid w:val="00733C3D"/>
    <w:rsid w:val="00735293"/>
    <w:rsid w:val="00737142"/>
    <w:rsid w:val="00742DB6"/>
    <w:rsid w:val="007430AA"/>
    <w:rsid w:val="0074680C"/>
    <w:rsid w:val="00747753"/>
    <w:rsid w:val="00751804"/>
    <w:rsid w:val="00763CDE"/>
    <w:rsid w:val="007708F0"/>
    <w:rsid w:val="0077192E"/>
    <w:rsid w:val="00773C84"/>
    <w:rsid w:val="0077695D"/>
    <w:rsid w:val="00780B0C"/>
    <w:rsid w:val="0078145E"/>
    <w:rsid w:val="00785169"/>
    <w:rsid w:val="00795064"/>
    <w:rsid w:val="00795202"/>
    <w:rsid w:val="007A523D"/>
    <w:rsid w:val="007A7D1B"/>
    <w:rsid w:val="007B2053"/>
    <w:rsid w:val="007B7430"/>
    <w:rsid w:val="007B772F"/>
    <w:rsid w:val="007D0ED1"/>
    <w:rsid w:val="007D0F5E"/>
    <w:rsid w:val="007D47F0"/>
    <w:rsid w:val="007F292F"/>
    <w:rsid w:val="007F6B71"/>
    <w:rsid w:val="008104D3"/>
    <w:rsid w:val="00812CEB"/>
    <w:rsid w:val="00822606"/>
    <w:rsid w:val="0082627E"/>
    <w:rsid w:val="00826ECC"/>
    <w:rsid w:val="00830685"/>
    <w:rsid w:val="0083577A"/>
    <w:rsid w:val="008377F2"/>
    <w:rsid w:val="00845117"/>
    <w:rsid w:val="00846755"/>
    <w:rsid w:val="00846B94"/>
    <w:rsid w:val="00846BA8"/>
    <w:rsid w:val="00854BD7"/>
    <w:rsid w:val="0086098C"/>
    <w:rsid w:val="00861446"/>
    <w:rsid w:val="00862737"/>
    <w:rsid w:val="0086287C"/>
    <w:rsid w:val="00866869"/>
    <w:rsid w:val="00867C2D"/>
    <w:rsid w:val="00871C60"/>
    <w:rsid w:val="008734F3"/>
    <w:rsid w:val="00875AD3"/>
    <w:rsid w:val="008773B1"/>
    <w:rsid w:val="00884160"/>
    <w:rsid w:val="00885BF2"/>
    <w:rsid w:val="00887751"/>
    <w:rsid w:val="008A3EE0"/>
    <w:rsid w:val="008A75F4"/>
    <w:rsid w:val="008A77CA"/>
    <w:rsid w:val="008A7C34"/>
    <w:rsid w:val="008B1150"/>
    <w:rsid w:val="008B3FE7"/>
    <w:rsid w:val="008B598A"/>
    <w:rsid w:val="008B6199"/>
    <w:rsid w:val="008C147E"/>
    <w:rsid w:val="008C32AD"/>
    <w:rsid w:val="008D07E8"/>
    <w:rsid w:val="008D17F4"/>
    <w:rsid w:val="008E0A01"/>
    <w:rsid w:val="008F54F6"/>
    <w:rsid w:val="00903802"/>
    <w:rsid w:val="009046D4"/>
    <w:rsid w:val="00906FF8"/>
    <w:rsid w:val="0091159F"/>
    <w:rsid w:val="00914C4F"/>
    <w:rsid w:val="009173B1"/>
    <w:rsid w:val="00926B30"/>
    <w:rsid w:val="009302FE"/>
    <w:rsid w:val="00936388"/>
    <w:rsid w:val="00942572"/>
    <w:rsid w:val="00942788"/>
    <w:rsid w:val="00942FA6"/>
    <w:rsid w:val="009459CB"/>
    <w:rsid w:val="009460B0"/>
    <w:rsid w:val="00971D7B"/>
    <w:rsid w:val="00972777"/>
    <w:rsid w:val="0097532C"/>
    <w:rsid w:val="00976FAF"/>
    <w:rsid w:val="009774E0"/>
    <w:rsid w:val="00984588"/>
    <w:rsid w:val="00984D16"/>
    <w:rsid w:val="009907FC"/>
    <w:rsid w:val="00997548"/>
    <w:rsid w:val="009A0E72"/>
    <w:rsid w:val="009A3896"/>
    <w:rsid w:val="009B15DF"/>
    <w:rsid w:val="009B1ABA"/>
    <w:rsid w:val="009B2AA4"/>
    <w:rsid w:val="009B7651"/>
    <w:rsid w:val="009C1A63"/>
    <w:rsid w:val="009C38FD"/>
    <w:rsid w:val="009C42C2"/>
    <w:rsid w:val="009D2253"/>
    <w:rsid w:val="009E338F"/>
    <w:rsid w:val="009E4544"/>
    <w:rsid w:val="009E5271"/>
    <w:rsid w:val="009F38DC"/>
    <w:rsid w:val="009F5F63"/>
    <w:rsid w:val="009F65C3"/>
    <w:rsid w:val="00A02B48"/>
    <w:rsid w:val="00A05287"/>
    <w:rsid w:val="00A05C80"/>
    <w:rsid w:val="00A07480"/>
    <w:rsid w:val="00A1269B"/>
    <w:rsid w:val="00A12A61"/>
    <w:rsid w:val="00A12D11"/>
    <w:rsid w:val="00A12D1C"/>
    <w:rsid w:val="00A1511B"/>
    <w:rsid w:val="00A23B6A"/>
    <w:rsid w:val="00A2583A"/>
    <w:rsid w:val="00A35A4B"/>
    <w:rsid w:val="00A3687B"/>
    <w:rsid w:val="00A446C8"/>
    <w:rsid w:val="00A47C9A"/>
    <w:rsid w:val="00A53AD5"/>
    <w:rsid w:val="00A63030"/>
    <w:rsid w:val="00A66DEA"/>
    <w:rsid w:val="00A75D37"/>
    <w:rsid w:val="00A8615E"/>
    <w:rsid w:val="00A867DB"/>
    <w:rsid w:val="00AA138D"/>
    <w:rsid w:val="00AA2AC9"/>
    <w:rsid w:val="00AA5A81"/>
    <w:rsid w:val="00AA6310"/>
    <w:rsid w:val="00AA6DE3"/>
    <w:rsid w:val="00AB0464"/>
    <w:rsid w:val="00AB2D97"/>
    <w:rsid w:val="00AC3450"/>
    <w:rsid w:val="00AC4876"/>
    <w:rsid w:val="00AD02FB"/>
    <w:rsid w:val="00AD5398"/>
    <w:rsid w:val="00AD5464"/>
    <w:rsid w:val="00AE0DFF"/>
    <w:rsid w:val="00AE3C24"/>
    <w:rsid w:val="00AE45E9"/>
    <w:rsid w:val="00AE4E5B"/>
    <w:rsid w:val="00AF1CCD"/>
    <w:rsid w:val="00AF4A5B"/>
    <w:rsid w:val="00AF4F43"/>
    <w:rsid w:val="00B00FD5"/>
    <w:rsid w:val="00B079DA"/>
    <w:rsid w:val="00B110C5"/>
    <w:rsid w:val="00B23EFC"/>
    <w:rsid w:val="00B30DE5"/>
    <w:rsid w:val="00B310EB"/>
    <w:rsid w:val="00B32416"/>
    <w:rsid w:val="00B32548"/>
    <w:rsid w:val="00B447AF"/>
    <w:rsid w:val="00B6212E"/>
    <w:rsid w:val="00B628E0"/>
    <w:rsid w:val="00B667F0"/>
    <w:rsid w:val="00B67B2B"/>
    <w:rsid w:val="00B7051F"/>
    <w:rsid w:val="00B7116B"/>
    <w:rsid w:val="00B84D6F"/>
    <w:rsid w:val="00B91597"/>
    <w:rsid w:val="00B94388"/>
    <w:rsid w:val="00B96232"/>
    <w:rsid w:val="00B97CAD"/>
    <w:rsid w:val="00BA1307"/>
    <w:rsid w:val="00BA4DAE"/>
    <w:rsid w:val="00BA69D5"/>
    <w:rsid w:val="00BA7826"/>
    <w:rsid w:val="00BB0981"/>
    <w:rsid w:val="00BB32FE"/>
    <w:rsid w:val="00BB7986"/>
    <w:rsid w:val="00BB7C0B"/>
    <w:rsid w:val="00BC564B"/>
    <w:rsid w:val="00BE1799"/>
    <w:rsid w:val="00BE385B"/>
    <w:rsid w:val="00BE6267"/>
    <w:rsid w:val="00BF0D2C"/>
    <w:rsid w:val="00BF7196"/>
    <w:rsid w:val="00C01BA8"/>
    <w:rsid w:val="00C035C1"/>
    <w:rsid w:val="00C15C71"/>
    <w:rsid w:val="00C16B45"/>
    <w:rsid w:val="00C174BA"/>
    <w:rsid w:val="00C17F96"/>
    <w:rsid w:val="00C2013F"/>
    <w:rsid w:val="00C379E9"/>
    <w:rsid w:val="00C42347"/>
    <w:rsid w:val="00C42C53"/>
    <w:rsid w:val="00C42E43"/>
    <w:rsid w:val="00C60A87"/>
    <w:rsid w:val="00C620FF"/>
    <w:rsid w:val="00C65101"/>
    <w:rsid w:val="00C70BB2"/>
    <w:rsid w:val="00C73FEA"/>
    <w:rsid w:val="00C77CD2"/>
    <w:rsid w:val="00C86B44"/>
    <w:rsid w:val="00C939C3"/>
    <w:rsid w:val="00C96743"/>
    <w:rsid w:val="00C9688F"/>
    <w:rsid w:val="00C9758D"/>
    <w:rsid w:val="00CA6C43"/>
    <w:rsid w:val="00CC45AB"/>
    <w:rsid w:val="00CD4330"/>
    <w:rsid w:val="00CE3464"/>
    <w:rsid w:val="00CE36C8"/>
    <w:rsid w:val="00CE4215"/>
    <w:rsid w:val="00CE6415"/>
    <w:rsid w:val="00D03693"/>
    <w:rsid w:val="00D06468"/>
    <w:rsid w:val="00D12DE8"/>
    <w:rsid w:val="00D24B31"/>
    <w:rsid w:val="00D265F9"/>
    <w:rsid w:val="00D27462"/>
    <w:rsid w:val="00D27A38"/>
    <w:rsid w:val="00D37247"/>
    <w:rsid w:val="00D37F07"/>
    <w:rsid w:val="00D4226E"/>
    <w:rsid w:val="00D46EEE"/>
    <w:rsid w:val="00D52619"/>
    <w:rsid w:val="00D5751A"/>
    <w:rsid w:val="00D616E6"/>
    <w:rsid w:val="00D61CCE"/>
    <w:rsid w:val="00D64A40"/>
    <w:rsid w:val="00D65611"/>
    <w:rsid w:val="00D67DC5"/>
    <w:rsid w:val="00D72B79"/>
    <w:rsid w:val="00D73A64"/>
    <w:rsid w:val="00D77B7F"/>
    <w:rsid w:val="00D8027E"/>
    <w:rsid w:val="00D80BF5"/>
    <w:rsid w:val="00D83BB7"/>
    <w:rsid w:val="00D850F4"/>
    <w:rsid w:val="00D86E6D"/>
    <w:rsid w:val="00D91287"/>
    <w:rsid w:val="00D94E1A"/>
    <w:rsid w:val="00D96CC4"/>
    <w:rsid w:val="00DA021E"/>
    <w:rsid w:val="00DA4623"/>
    <w:rsid w:val="00DA48ED"/>
    <w:rsid w:val="00DB0359"/>
    <w:rsid w:val="00DC1800"/>
    <w:rsid w:val="00DD10A1"/>
    <w:rsid w:val="00DD3C59"/>
    <w:rsid w:val="00DD3F5A"/>
    <w:rsid w:val="00DE0435"/>
    <w:rsid w:val="00DE436A"/>
    <w:rsid w:val="00DF16E2"/>
    <w:rsid w:val="00E00E32"/>
    <w:rsid w:val="00E013BA"/>
    <w:rsid w:val="00E04531"/>
    <w:rsid w:val="00E1114F"/>
    <w:rsid w:val="00E16C79"/>
    <w:rsid w:val="00E265DA"/>
    <w:rsid w:val="00E32B2F"/>
    <w:rsid w:val="00E35D5F"/>
    <w:rsid w:val="00E40026"/>
    <w:rsid w:val="00E42E61"/>
    <w:rsid w:val="00E445BB"/>
    <w:rsid w:val="00E4570E"/>
    <w:rsid w:val="00E476D7"/>
    <w:rsid w:val="00E535A0"/>
    <w:rsid w:val="00E55B06"/>
    <w:rsid w:val="00E6685A"/>
    <w:rsid w:val="00E768EF"/>
    <w:rsid w:val="00E87979"/>
    <w:rsid w:val="00E924C1"/>
    <w:rsid w:val="00E944F7"/>
    <w:rsid w:val="00E94B92"/>
    <w:rsid w:val="00EA0418"/>
    <w:rsid w:val="00EA20AF"/>
    <w:rsid w:val="00EB31B9"/>
    <w:rsid w:val="00EC291B"/>
    <w:rsid w:val="00EF19C9"/>
    <w:rsid w:val="00EF658E"/>
    <w:rsid w:val="00EF686D"/>
    <w:rsid w:val="00F03DE5"/>
    <w:rsid w:val="00F05EDB"/>
    <w:rsid w:val="00F05F3F"/>
    <w:rsid w:val="00F130DF"/>
    <w:rsid w:val="00F153EF"/>
    <w:rsid w:val="00F15CC4"/>
    <w:rsid w:val="00F21645"/>
    <w:rsid w:val="00F26DF9"/>
    <w:rsid w:val="00F30270"/>
    <w:rsid w:val="00F308AD"/>
    <w:rsid w:val="00F34E21"/>
    <w:rsid w:val="00F41409"/>
    <w:rsid w:val="00F44ABA"/>
    <w:rsid w:val="00F51C90"/>
    <w:rsid w:val="00F62EE5"/>
    <w:rsid w:val="00F64465"/>
    <w:rsid w:val="00F67264"/>
    <w:rsid w:val="00F67700"/>
    <w:rsid w:val="00F703BE"/>
    <w:rsid w:val="00F801A0"/>
    <w:rsid w:val="00F91E8A"/>
    <w:rsid w:val="00F92714"/>
    <w:rsid w:val="00F947A4"/>
    <w:rsid w:val="00F961F5"/>
    <w:rsid w:val="00F9661F"/>
    <w:rsid w:val="00FA044F"/>
    <w:rsid w:val="00FA06D2"/>
    <w:rsid w:val="00FA0945"/>
    <w:rsid w:val="00FA1BF2"/>
    <w:rsid w:val="00FA7274"/>
    <w:rsid w:val="00FB19A4"/>
    <w:rsid w:val="00FB2886"/>
    <w:rsid w:val="00FB4F52"/>
    <w:rsid w:val="00FC0A63"/>
    <w:rsid w:val="00FC16D7"/>
    <w:rsid w:val="00FC3799"/>
    <w:rsid w:val="00FC6D29"/>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AB63"/>
  <w15:chartTrackingRefBased/>
  <w15:docId w15:val="{E46CDF29-90E9-4485-8EEE-8EDE20A7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table" w:styleId="TableGrid">
    <w:name w:val="Table Grid"/>
    <w:basedOn w:val="TableNormal"/>
    <w:uiPriority w:val="39"/>
    <w:rsid w:val="0099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34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16CB5"/>
  </w:style>
  <w:style w:type="paragraph" w:styleId="NormalWeb">
    <w:name w:val="Normal (Web)"/>
    <w:basedOn w:val="Normal"/>
    <w:uiPriority w:val="99"/>
    <w:semiHidden/>
    <w:unhideWhenUsed/>
    <w:rsid w:val="00006BBE"/>
    <w:pPr>
      <w:spacing w:before="100" w:beforeAutospacing="1" w:after="100" w:afterAutospacing="1"/>
    </w:pPr>
    <w:rPr>
      <w:rFonts w:ascii="Times New Roman" w:eastAsia="Times New Roman" w:hAnsi="Times New Roman" w:cs="Times New Roman"/>
      <w:kern w:val="0"/>
      <w:lang w:bidi="hi-IN"/>
      <w14:ligatures w14:val="none"/>
    </w:rPr>
  </w:style>
  <w:style w:type="paragraph" w:styleId="Caption">
    <w:name w:val="caption"/>
    <w:basedOn w:val="Normal"/>
    <w:next w:val="Normal"/>
    <w:uiPriority w:val="35"/>
    <w:unhideWhenUsed/>
    <w:qFormat/>
    <w:rsid w:val="00822606"/>
    <w:pPr>
      <w:jc w:val="center"/>
    </w:pPr>
    <w:rPr>
      <w:rFonts w:ascii="Arial" w:eastAsia="Times New Roman" w:hAnsi="Arial" w:cs="Arial"/>
      <w:i/>
      <w:iCs/>
      <w:kern w:val="0"/>
      <w:sz w:val="22"/>
      <w:szCs w:val="22"/>
      <w14:ligatures w14:val="none"/>
    </w:rPr>
  </w:style>
  <w:style w:type="paragraph" w:customStyle="1" w:styleId="EndNoteBibliographyTitle">
    <w:name w:val="EndNote Bibliography Title"/>
    <w:basedOn w:val="Normal"/>
    <w:link w:val="EndNoteBibliographyTitleChar"/>
    <w:rsid w:val="00546A5B"/>
    <w:pPr>
      <w:jc w:val="center"/>
    </w:pPr>
    <w:rPr>
      <w:rFonts w:ascii="Arial" w:hAnsi="Arial" w:cs="Arial"/>
      <w:noProof/>
      <w:sz w:val="22"/>
    </w:rPr>
  </w:style>
  <w:style w:type="character" w:customStyle="1" w:styleId="EndNoteBibliographyTitleChar">
    <w:name w:val="EndNote Bibliography Title Char"/>
    <w:basedOn w:val="ListParagraphChar"/>
    <w:link w:val="EndNoteBibliographyTitle"/>
    <w:rsid w:val="00546A5B"/>
    <w:rPr>
      <w:rFonts w:ascii="Arial" w:hAnsi="Arial" w:cs="Arial"/>
      <w:noProof/>
      <w:sz w:val="22"/>
    </w:rPr>
  </w:style>
  <w:style w:type="paragraph" w:customStyle="1" w:styleId="EndNoteBibliography">
    <w:name w:val="EndNote Bibliography"/>
    <w:basedOn w:val="Normal"/>
    <w:link w:val="EndNoteBibliographyChar"/>
    <w:rsid w:val="00546A5B"/>
    <w:rPr>
      <w:rFonts w:ascii="Arial" w:hAnsi="Arial" w:cs="Arial"/>
      <w:noProof/>
      <w:sz w:val="22"/>
    </w:rPr>
  </w:style>
  <w:style w:type="character" w:customStyle="1" w:styleId="EndNoteBibliographyChar">
    <w:name w:val="EndNote Bibliography Char"/>
    <w:basedOn w:val="ListParagraphChar"/>
    <w:link w:val="EndNoteBibliography"/>
    <w:rsid w:val="00546A5B"/>
    <w:rPr>
      <w:rFonts w:ascii="Arial" w:hAnsi="Arial" w:cs="Arial"/>
      <w:noProof/>
      <w:sz w:val="22"/>
    </w:rPr>
  </w:style>
  <w:style w:type="character" w:styleId="CommentReference">
    <w:name w:val="annotation reference"/>
    <w:basedOn w:val="DefaultParagraphFont"/>
    <w:uiPriority w:val="99"/>
    <w:semiHidden/>
    <w:unhideWhenUsed/>
    <w:rsid w:val="00F30270"/>
    <w:rPr>
      <w:sz w:val="16"/>
      <w:szCs w:val="16"/>
    </w:rPr>
  </w:style>
  <w:style w:type="paragraph" w:styleId="CommentText">
    <w:name w:val="annotation text"/>
    <w:basedOn w:val="Normal"/>
    <w:link w:val="CommentTextChar"/>
    <w:uiPriority w:val="99"/>
    <w:unhideWhenUsed/>
    <w:rsid w:val="00F30270"/>
    <w:rPr>
      <w:sz w:val="20"/>
      <w:szCs w:val="20"/>
    </w:rPr>
  </w:style>
  <w:style w:type="character" w:customStyle="1" w:styleId="CommentTextChar">
    <w:name w:val="Comment Text Char"/>
    <w:basedOn w:val="DefaultParagraphFont"/>
    <w:link w:val="CommentText"/>
    <w:uiPriority w:val="99"/>
    <w:rsid w:val="00F30270"/>
    <w:rPr>
      <w:sz w:val="20"/>
      <w:szCs w:val="20"/>
    </w:rPr>
  </w:style>
  <w:style w:type="paragraph" w:styleId="CommentSubject">
    <w:name w:val="annotation subject"/>
    <w:basedOn w:val="CommentText"/>
    <w:next w:val="CommentText"/>
    <w:link w:val="CommentSubjectChar"/>
    <w:uiPriority w:val="99"/>
    <w:semiHidden/>
    <w:unhideWhenUsed/>
    <w:rsid w:val="00F30270"/>
    <w:rPr>
      <w:b/>
      <w:bCs/>
    </w:rPr>
  </w:style>
  <w:style w:type="character" w:customStyle="1" w:styleId="CommentSubjectChar">
    <w:name w:val="Comment Subject Char"/>
    <w:basedOn w:val="CommentTextChar"/>
    <w:link w:val="CommentSubject"/>
    <w:uiPriority w:val="99"/>
    <w:semiHidden/>
    <w:rsid w:val="00F30270"/>
    <w:rPr>
      <w:b/>
      <w:bCs/>
      <w:sz w:val="20"/>
      <w:szCs w:val="20"/>
    </w:rPr>
  </w:style>
  <w:style w:type="paragraph" w:styleId="Revision">
    <w:name w:val="Revision"/>
    <w:hidden/>
    <w:uiPriority w:val="99"/>
    <w:semiHidden/>
    <w:rsid w:val="00AE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naroku@buffalo.edu" TargetMode="External"/><Relationship Id="rId4" Type="http://schemas.openxmlformats.org/officeDocument/2006/relationships/settings" Target="settings.xml"/><Relationship Id="rId9" Type="http://schemas.openxmlformats.org/officeDocument/2006/relationships/hyperlink" Target="mailto:ranade@buffal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D6832-E8C0-47B8-AEBD-898B5909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2345</Words>
  <Characters>13213</Characters>
  <Application>Microsoft Office Word</Application>
  <DocSecurity>0</DocSecurity>
  <Lines>404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Links>
    <vt:vector size="6" baseType="variant">
      <vt:variant>
        <vt:i4>7274560</vt:i4>
      </vt:variant>
      <vt:variant>
        <vt:i4>0</vt:i4>
      </vt:variant>
      <vt:variant>
        <vt:i4>0</vt:i4>
      </vt:variant>
      <vt:variant>
        <vt:i4>5</vt:i4>
      </vt:variant>
      <vt:variant>
        <vt:lpwstr>mailto:ranade@buffalo.edu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5</cp:revision>
  <cp:lastPrinted>2026-03-23T20:39:00Z</cp:lastPrinted>
  <dcterms:created xsi:type="dcterms:W3CDTF">2026-04-01T14:22:00Z</dcterms:created>
  <dcterms:modified xsi:type="dcterms:W3CDTF">2026-04-06T15:22:00Z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bfe1961b-7c98-429f-8b53-fc680162ad31</vt:lpwstr>
  </property>
</Properties>
</file>