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344C" w14:textId="77777777" w:rsidR="000E14DC" w:rsidRDefault="000E14DC"/>
    <w:p w14:paraId="50BDFAF9" w14:textId="3E07A4E3" w:rsidR="000E14DC" w:rsidRDefault="00504E09" w:rsidP="001F37C8">
      <w:pPr>
        <w:jc w:val="center"/>
      </w:pPr>
      <w:r w:rsidRPr="00504E09">
        <w:rPr>
          <w:noProof/>
        </w:rPr>
        <w:drawing>
          <wp:inline distT="0" distB="0" distL="0" distR="0" wp14:anchorId="464D7959" wp14:editId="5029187B">
            <wp:extent cx="5544765" cy="1478604"/>
            <wp:effectExtent l="0" t="0" r="0" b="0"/>
            <wp:docPr id="85882758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27582" name="Picture 1" descr="A close 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3791" cy="149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B3F37" w14:textId="77777777" w:rsidR="000E14DC" w:rsidRDefault="000E14DC"/>
    <w:p w14:paraId="017C3654" w14:textId="77777777" w:rsidR="00D03693" w:rsidRDefault="00D03693" w:rsidP="000E14DC"/>
    <w:p w14:paraId="5803A32B" w14:textId="77777777" w:rsidR="00DA4623" w:rsidRDefault="00DA4623" w:rsidP="000E14DC"/>
    <w:p w14:paraId="0B1FA69E" w14:textId="6D6D178A" w:rsidR="00122F0B" w:rsidRPr="00254BEC" w:rsidRDefault="17A17AFD" w:rsidP="17A17AF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7A17AFD">
        <w:rPr>
          <w:rFonts w:ascii="Arial" w:hAnsi="Arial" w:cs="Arial"/>
          <w:b/>
          <w:bCs/>
          <w:sz w:val="32"/>
          <w:szCs w:val="32"/>
        </w:rPr>
        <w:t xml:space="preserve">Transportation Infrastructure Precast Innovation Center </w:t>
      </w:r>
    </w:p>
    <w:p w14:paraId="3C9B2310" w14:textId="47F1B50F" w:rsidR="00122F0B" w:rsidRPr="00254BEC" w:rsidRDefault="17A17AFD" w:rsidP="17A17AF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7A17AFD">
        <w:rPr>
          <w:rFonts w:ascii="Arial" w:hAnsi="Arial" w:cs="Arial"/>
          <w:b/>
          <w:bCs/>
          <w:sz w:val="32"/>
          <w:szCs w:val="32"/>
        </w:rPr>
        <w:t>(TRANS-IPIC)</w:t>
      </w:r>
    </w:p>
    <w:p w14:paraId="3071C2D0" w14:textId="69B57E93" w:rsidR="5C3CDA67" w:rsidRDefault="5C3CDA67" w:rsidP="5C3CDA6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77431E" w14:textId="71236484" w:rsidR="00D03693" w:rsidRPr="00254BEC" w:rsidRDefault="5C3CDA67" w:rsidP="00885BF2">
      <w:pPr>
        <w:jc w:val="center"/>
        <w:rPr>
          <w:rFonts w:ascii="Arial" w:hAnsi="Arial" w:cs="Arial"/>
        </w:rPr>
      </w:pPr>
      <w:r w:rsidRPr="5C3CDA67">
        <w:rPr>
          <w:rFonts w:ascii="Arial" w:hAnsi="Arial" w:cs="Arial"/>
          <w:b/>
          <w:bCs/>
          <w:sz w:val="28"/>
          <w:szCs w:val="28"/>
        </w:rPr>
        <w:t>University Transportation Center (UTC)</w:t>
      </w:r>
    </w:p>
    <w:p w14:paraId="70573F28" w14:textId="77777777" w:rsidR="00D03693" w:rsidRDefault="00D03693" w:rsidP="00885BF2">
      <w:pPr>
        <w:jc w:val="center"/>
        <w:rPr>
          <w:rFonts w:ascii="Arial" w:hAnsi="Arial" w:cs="Arial"/>
        </w:rPr>
      </w:pPr>
    </w:p>
    <w:p w14:paraId="2F115A2B" w14:textId="77777777" w:rsidR="00254BEC" w:rsidRPr="00254BEC" w:rsidRDefault="00254BEC" w:rsidP="00885BF2">
      <w:pPr>
        <w:jc w:val="center"/>
        <w:rPr>
          <w:rFonts w:ascii="Arial" w:hAnsi="Arial" w:cs="Arial"/>
        </w:rPr>
      </w:pPr>
    </w:p>
    <w:p w14:paraId="67A3B093" w14:textId="01BFB224" w:rsidR="007F292F" w:rsidRPr="00D86E6D" w:rsidRDefault="00D71024" w:rsidP="00885BF2">
      <w:pPr>
        <w:jc w:val="center"/>
        <w:rPr>
          <w:rFonts w:ascii="Arial" w:eastAsia="Times New Roman" w:hAnsi="Arial" w:cs="Arial"/>
          <w:kern w:val="0"/>
          <w14:ligatures w14:val="none"/>
        </w:rPr>
      </w:pPr>
      <w:r w:rsidRPr="00D71024">
        <w:rPr>
          <w:rFonts w:ascii="Arial" w:eastAsia="Times New Roman" w:hAnsi="Arial" w:cs="Arial"/>
          <w:kern w:val="0"/>
          <w14:ligatures w14:val="none"/>
        </w:rPr>
        <w:t>Digital Twins for Evaluation of Precast Concrete Bridge Girders</w:t>
      </w:r>
    </w:p>
    <w:p w14:paraId="3C158B90" w14:textId="31DF1D7F" w:rsidR="000E14DC" w:rsidRPr="00C90AB8" w:rsidRDefault="000F6322" w:rsidP="00885BF2">
      <w:pPr>
        <w:jc w:val="center"/>
        <w:rPr>
          <w:rFonts w:ascii="Arial" w:hAnsi="Arial" w:cs="Arial"/>
        </w:rPr>
      </w:pPr>
      <w:r w:rsidRPr="00C90AB8">
        <w:rPr>
          <w:rFonts w:ascii="Arial" w:eastAsia="Times New Roman" w:hAnsi="Arial" w:cs="Arial"/>
          <w:kern w:val="0"/>
          <w14:ligatures w14:val="none"/>
        </w:rPr>
        <w:t>UB-</w:t>
      </w:r>
      <w:r w:rsidR="0030743F" w:rsidRPr="00C90AB8">
        <w:rPr>
          <w:rFonts w:ascii="Arial" w:eastAsia="Times New Roman" w:hAnsi="Arial" w:cs="Arial"/>
          <w:kern w:val="0"/>
          <w14:ligatures w14:val="none"/>
        </w:rPr>
        <w:t>25</w:t>
      </w:r>
      <w:r w:rsidRPr="00C90AB8">
        <w:rPr>
          <w:rFonts w:ascii="Arial" w:eastAsia="Times New Roman" w:hAnsi="Arial" w:cs="Arial"/>
          <w:kern w:val="0"/>
          <w14:ligatures w14:val="none"/>
        </w:rPr>
        <w:t>-RP-01</w:t>
      </w:r>
    </w:p>
    <w:p w14:paraId="36047413" w14:textId="77777777" w:rsidR="00DA4623" w:rsidRPr="00254BEC" w:rsidRDefault="00DA4623" w:rsidP="00885BF2">
      <w:pPr>
        <w:jc w:val="center"/>
        <w:rPr>
          <w:rFonts w:ascii="Arial" w:hAnsi="Arial" w:cs="Arial"/>
        </w:rPr>
      </w:pPr>
    </w:p>
    <w:p w14:paraId="279AEA35" w14:textId="4ECF7C00" w:rsidR="000E14DC" w:rsidRPr="00D86E6D" w:rsidRDefault="000E14DC" w:rsidP="00885BF2">
      <w:pPr>
        <w:jc w:val="center"/>
        <w:rPr>
          <w:rFonts w:ascii="Arial" w:hAnsi="Arial" w:cs="Arial"/>
        </w:rPr>
      </w:pPr>
      <w:r w:rsidRPr="00D86E6D">
        <w:rPr>
          <w:rFonts w:ascii="Arial" w:hAnsi="Arial" w:cs="Arial"/>
        </w:rPr>
        <w:t>Quarterly Progress Report</w:t>
      </w:r>
    </w:p>
    <w:p w14:paraId="7D17B051" w14:textId="0433C8C6" w:rsidR="000E14DC" w:rsidRPr="00D86E6D" w:rsidRDefault="000E14DC" w:rsidP="00885BF2">
      <w:pPr>
        <w:jc w:val="center"/>
        <w:rPr>
          <w:rFonts w:ascii="Arial" w:hAnsi="Arial" w:cs="Arial"/>
        </w:rPr>
      </w:pPr>
      <w:r w:rsidRPr="00D86E6D">
        <w:rPr>
          <w:rFonts w:ascii="Arial" w:hAnsi="Arial" w:cs="Arial"/>
        </w:rPr>
        <w:t xml:space="preserve">For the </w:t>
      </w:r>
      <w:r w:rsidR="00461465" w:rsidRPr="00D86E6D">
        <w:rPr>
          <w:rFonts w:ascii="Arial" w:hAnsi="Arial" w:cs="Arial"/>
        </w:rPr>
        <w:t>performance period</w:t>
      </w:r>
      <w:r w:rsidRPr="00D86E6D">
        <w:rPr>
          <w:rFonts w:ascii="Arial" w:hAnsi="Arial" w:cs="Arial"/>
        </w:rPr>
        <w:t xml:space="preserve"> ending</w:t>
      </w:r>
      <w:r w:rsidR="00A45ACC">
        <w:rPr>
          <w:rFonts w:ascii="Arial" w:hAnsi="Arial" w:cs="Arial"/>
        </w:rPr>
        <w:t xml:space="preserve"> </w:t>
      </w:r>
      <w:r w:rsidR="00A45ACC">
        <w:rPr>
          <w:rFonts w:ascii="Arial" w:eastAsia="Times New Roman" w:hAnsi="Arial" w:cs="Arial"/>
          <w:i/>
          <w:iCs/>
          <w:kern w:val="0"/>
          <w14:ligatures w14:val="none"/>
        </w:rPr>
        <w:t>March 31, 2026</w:t>
      </w:r>
    </w:p>
    <w:p w14:paraId="5A77D99A" w14:textId="77777777" w:rsidR="000E14DC" w:rsidRDefault="000E14DC" w:rsidP="000E14DC">
      <w:pPr>
        <w:rPr>
          <w:rFonts w:ascii="Arial" w:hAnsi="Arial" w:cs="Arial"/>
        </w:rPr>
      </w:pPr>
    </w:p>
    <w:p w14:paraId="37DE8ED8" w14:textId="77777777" w:rsidR="00254BEC" w:rsidRPr="00254BEC" w:rsidRDefault="00254BEC" w:rsidP="000E14DC">
      <w:pPr>
        <w:rPr>
          <w:rFonts w:ascii="Arial" w:hAnsi="Arial" w:cs="Arial"/>
        </w:rPr>
      </w:pPr>
    </w:p>
    <w:p w14:paraId="10D4150E" w14:textId="2197DFF7" w:rsidR="000E14DC" w:rsidRPr="00D86E6D" w:rsidRDefault="000E14DC" w:rsidP="000E14DC">
      <w:pPr>
        <w:rPr>
          <w:rFonts w:ascii="Arial" w:hAnsi="Arial" w:cs="Arial"/>
          <w:b/>
          <w:bCs/>
          <w:u w:val="single"/>
        </w:rPr>
      </w:pPr>
      <w:r w:rsidRPr="00D86E6D">
        <w:rPr>
          <w:rFonts w:ascii="Arial" w:hAnsi="Arial" w:cs="Arial"/>
          <w:b/>
          <w:bCs/>
          <w:u w:val="single"/>
        </w:rPr>
        <w:t>Submitted by:</w:t>
      </w:r>
    </w:p>
    <w:p w14:paraId="21CC8F19" w14:textId="77777777" w:rsidR="00FC1152" w:rsidRPr="001B520E" w:rsidRDefault="00FC1152" w:rsidP="00FC1152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>Pinar Okumus, Associate Professor, pinaroku@buffalo.edu</w:t>
      </w:r>
    </w:p>
    <w:p w14:paraId="3F9A7C30" w14:textId="77777777" w:rsidR="00FC1152" w:rsidRPr="001B520E" w:rsidRDefault="00FC1152" w:rsidP="00FC1152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>Department of Civil, Structural and Environmental Engineering</w:t>
      </w:r>
    </w:p>
    <w:p w14:paraId="249B0991" w14:textId="77777777" w:rsidR="00FC1152" w:rsidRPr="001B520E" w:rsidRDefault="00FC1152" w:rsidP="00FC1152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>University at Buffalo, the State University of New York</w:t>
      </w:r>
    </w:p>
    <w:p w14:paraId="1286B88F" w14:textId="40F5FFC6" w:rsidR="000E14DC" w:rsidRPr="00903802" w:rsidRDefault="000E14DC" w:rsidP="5C3CDA67">
      <w:pPr>
        <w:rPr>
          <w:rFonts w:ascii="Arial" w:eastAsia="Times New Roman" w:hAnsi="Arial" w:cs="Arial"/>
          <w:kern w:val="0"/>
          <w:sz w:val="20"/>
          <w:szCs w:val="20"/>
          <w:highlight w:val="lightGray"/>
          <w14:ligatures w14:val="none"/>
        </w:rPr>
      </w:pPr>
    </w:p>
    <w:p w14:paraId="303EAC5E" w14:textId="77777777" w:rsidR="000A7CC0" w:rsidRPr="00903802" w:rsidRDefault="000A7CC0" w:rsidP="000E14DC">
      <w:pPr>
        <w:rPr>
          <w:rFonts w:ascii="Arial" w:hAnsi="Arial" w:cs="Arial"/>
          <w:sz w:val="20"/>
          <w:szCs w:val="20"/>
        </w:rPr>
      </w:pPr>
    </w:p>
    <w:p w14:paraId="7DA3C4C1" w14:textId="50994A45" w:rsidR="0078145E" w:rsidRPr="00D86E6D" w:rsidRDefault="0078145E" w:rsidP="000E14DC">
      <w:pPr>
        <w:rPr>
          <w:rFonts w:ascii="Arial" w:hAnsi="Arial" w:cs="Arial"/>
          <w:b/>
          <w:bCs/>
          <w:u w:val="single"/>
        </w:rPr>
      </w:pPr>
      <w:r w:rsidRPr="00D86E6D">
        <w:rPr>
          <w:rFonts w:ascii="Arial" w:hAnsi="Arial" w:cs="Arial"/>
          <w:b/>
          <w:bCs/>
          <w:u w:val="single"/>
        </w:rPr>
        <w:t>Collaborators / Partners:</w:t>
      </w:r>
    </w:p>
    <w:p w14:paraId="643B5B08" w14:textId="77777777" w:rsidR="00F956C4" w:rsidRPr="001B520E" w:rsidRDefault="00F956C4" w:rsidP="00F956C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None</w:t>
      </w:r>
    </w:p>
    <w:p w14:paraId="399B7592" w14:textId="77777777" w:rsidR="00DA4623" w:rsidRPr="00903802" w:rsidRDefault="00DA4623" w:rsidP="000E14DC">
      <w:pPr>
        <w:rPr>
          <w:rFonts w:ascii="Arial" w:hAnsi="Arial" w:cs="Arial"/>
          <w:sz w:val="20"/>
          <w:szCs w:val="20"/>
        </w:rPr>
      </w:pPr>
    </w:p>
    <w:p w14:paraId="47A7F087" w14:textId="77777777" w:rsidR="000A7CC0" w:rsidRPr="00903802" w:rsidRDefault="000A7CC0" w:rsidP="000E14DC">
      <w:pPr>
        <w:rPr>
          <w:rFonts w:ascii="Arial" w:hAnsi="Arial" w:cs="Arial"/>
          <w:sz w:val="20"/>
          <w:szCs w:val="20"/>
        </w:rPr>
      </w:pPr>
    </w:p>
    <w:p w14:paraId="55630304" w14:textId="7F938B97" w:rsidR="000E14DC" w:rsidRPr="00D86E6D" w:rsidRDefault="000E14DC" w:rsidP="000E14DC">
      <w:pPr>
        <w:rPr>
          <w:rFonts w:ascii="Arial" w:hAnsi="Arial" w:cs="Arial"/>
          <w:b/>
          <w:bCs/>
          <w:u w:val="single"/>
        </w:rPr>
      </w:pPr>
      <w:r w:rsidRPr="00D86E6D">
        <w:rPr>
          <w:rFonts w:ascii="Arial" w:hAnsi="Arial" w:cs="Arial"/>
          <w:b/>
          <w:bCs/>
          <w:u w:val="single"/>
        </w:rPr>
        <w:t>Submitted to:</w:t>
      </w:r>
    </w:p>
    <w:p w14:paraId="4EB8F085" w14:textId="2AA8DB51" w:rsidR="000E14DC" w:rsidRPr="00C9688F" w:rsidRDefault="5C3CDA67" w:rsidP="000E14DC">
      <w:pPr>
        <w:rPr>
          <w:rFonts w:ascii="Arial" w:hAnsi="Arial" w:cs="Arial"/>
          <w:sz w:val="20"/>
          <w:szCs w:val="20"/>
        </w:rPr>
      </w:pPr>
      <w:r w:rsidRPr="00C9688F">
        <w:rPr>
          <w:rFonts w:ascii="Arial" w:hAnsi="Arial" w:cs="Arial"/>
          <w:sz w:val="20"/>
          <w:szCs w:val="20"/>
        </w:rPr>
        <w:t>TRANS-IPIC UTC</w:t>
      </w:r>
    </w:p>
    <w:p w14:paraId="52778BB7" w14:textId="372A10AA" w:rsidR="000E14DC" w:rsidRPr="00C9688F" w:rsidRDefault="000E14DC" w:rsidP="000E14DC">
      <w:pPr>
        <w:rPr>
          <w:rFonts w:ascii="Arial" w:hAnsi="Arial" w:cs="Arial"/>
          <w:sz w:val="20"/>
          <w:szCs w:val="20"/>
        </w:rPr>
      </w:pPr>
      <w:r w:rsidRPr="00C9688F">
        <w:rPr>
          <w:rFonts w:ascii="Arial" w:hAnsi="Arial" w:cs="Arial"/>
          <w:sz w:val="20"/>
          <w:szCs w:val="20"/>
        </w:rPr>
        <w:t>University of Illinois Urbana-Champaign</w:t>
      </w:r>
    </w:p>
    <w:p w14:paraId="535ABEB7" w14:textId="29C93B65" w:rsidR="000E14DC" w:rsidRPr="00C9688F" w:rsidRDefault="000E14DC">
      <w:pPr>
        <w:rPr>
          <w:rFonts w:ascii="Arial" w:hAnsi="Arial" w:cs="Arial"/>
          <w:sz w:val="20"/>
          <w:szCs w:val="20"/>
        </w:rPr>
      </w:pPr>
      <w:r w:rsidRPr="00C9688F">
        <w:rPr>
          <w:rFonts w:ascii="Arial" w:hAnsi="Arial" w:cs="Arial"/>
          <w:sz w:val="20"/>
          <w:szCs w:val="20"/>
        </w:rPr>
        <w:t>Urbana, IL</w:t>
      </w:r>
    </w:p>
    <w:p w14:paraId="7F826411" w14:textId="086B7005" w:rsidR="002D273B" w:rsidRPr="00254BEC" w:rsidRDefault="002D273B">
      <w:pPr>
        <w:rPr>
          <w:rFonts w:ascii="Arial" w:hAnsi="Arial" w:cs="Arial"/>
        </w:rPr>
      </w:pPr>
      <w:r w:rsidRPr="00254BEC">
        <w:rPr>
          <w:rFonts w:ascii="Arial" w:hAnsi="Arial" w:cs="Arial"/>
        </w:rPr>
        <w:br w:type="page"/>
      </w:r>
    </w:p>
    <w:p w14:paraId="5DA4D10D" w14:textId="41390188" w:rsidR="00076C34" w:rsidRPr="00D86E6D" w:rsidRDefault="00076C34" w:rsidP="00076C34">
      <w:pPr>
        <w:rPr>
          <w:rFonts w:ascii="Arial" w:hAnsi="Arial" w:cs="Arial"/>
          <w:b/>
          <w:bCs/>
        </w:rPr>
      </w:pPr>
      <w:r w:rsidRPr="00D86E6D">
        <w:rPr>
          <w:rFonts w:ascii="Arial" w:hAnsi="Arial" w:cs="Arial"/>
          <w:b/>
          <w:bCs/>
        </w:rPr>
        <w:lastRenderedPageBreak/>
        <w:t xml:space="preserve">TRANS-IPIC Quarterly </w:t>
      </w:r>
      <w:r w:rsidR="001F2338" w:rsidRPr="00D86E6D">
        <w:rPr>
          <w:rFonts w:ascii="Arial" w:hAnsi="Arial" w:cs="Arial"/>
          <w:b/>
          <w:bCs/>
        </w:rPr>
        <w:t xml:space="preserve">Progress </w:t>
      </w:r>
      <w:r w:rsidRPr="00D86E6D">
        <w:rPr>
          <w:rFonts w:ascii="Arial" w:hAnsi="Arial" w:cs="Arial"/>
          <w:b/>
          <w:bCs/>
        </w:rPr>
        <w:t>Report</w:t>
      </w:r>
      <w:r w:rsidR="009D7FE6">
        <w:rPr>
          <w:rFonts w:ascii="Arial" w:hAnsi="Arial" w:cs="Arial"/>
          <w:b/>
          <w:bCs/>
        </w:rPr>
        <w:t>:</w:t>
      </w:r>
    </w:p>
    <w:p w14:paraId="497FF033" w14:textId="77777777" w:rsidR="001A0464" w:rsidRPr="001C5A8A" w:rsidRDefault="001A0464" w:rsidP="00076C34">
      <w:pPr>
        <w:rPr>
          <w:rFonts w:ascii="Arial" w:hAnsi="Arial" w:cs="Arial"/>
          <w:sz w:val="20"/>
          <w:szCs w:val="20"/>
        </w:rPr>
      </w:pPr>
    </w:p>
    <w:p w14:paraId="4A7901B1" w14:textId="4ED55AA3" w:rsidR="00076C34" w:rsidRPr="00D86E6D" w:rsidRDefault="00076C34" w:rsidP="00555C6D">
      <w:pPr>
        <w:rPr>
          <w:rFonts w:ascii="Arial" w:hAnsi="Arial" w:cs="Arial"/>
          <w:b/>
          <w:bCs/>
          <w:u w:val="single"/>
        </w:rPr>
      </w:pPr>
      <w:r w:rsidRPr="00D86E6D">
        <w:rPr>
          <w:rFonts w:ascii="Arial" w:hAnsi="Arial" w:cs="Arial"/>
          <w:b/>
          <w:bCs/>
          <w:u w:val="single"/>
        </w:rPr>
        <w:t xml:space="preserve">Project </w:t>
      </w:r>
      <w:r w:rsidR="00887751" w:rsidRPr="00D86E6D">
        <w:rPr>
          <w:rFonts w:ascii="Arial" w:hAnsi="Arial" w:cs="Arial"/>
          <w:b/>
          <w:bCs/>
          <w:u w:val="single"/>
        </w:rPr>
        <w:t>Description</w:t>
      </w:r>
      <w:r w:rsidRPr="00D86E6D">
        <w:rPr>
          <w:rFonts w:ascii="Arial" w:hAnsi="Arial" w:cs="Arial"/>
          <w:b/>
          <w:bCs/>
          <w:u w:val="single"/>
        </w:rPr>
        <w:t>:</w:t>
      </w:r>
    </w:p>
    <w:p w14:paraId="1F42CC81" w14:textId="77777777" w:rsidR="00076C34" w:rsidRPr="00533F34" w:rsidRDefault="00076C34" w:rsidP="00555C6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33F34">
        <w:rPr>
          <w:rFonts w:ascii="Arial" w:hAnsi="Arial" w:cs="Arial"/>
          <w:sz w:val="22"/>
          <w:szCs w:val="22"/>
        </w:rPr>
        <w:t>Research Plan - Statement of Problem</w:t>
      </w:r>
    </w:p>
    <w:p w14:paraId="10B32E04" w14:textId="460A85D2" w:rsidR="00657165" w:rsidRPr="00903802" w:rsidRDefault="007222C5" w:rsidP="007222C5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Bridge owners need smart tools to manage their aging inventories within budget and safety constraints. This project </w:t>
      </w:r>
      <w:r w:rsidR="000F6322">
        <w:rPr>
          <w:rFonts w:ascii="Arial" w:eastAsia="Times New Roman" w:hAnsi="Arial" w:cs="Arial"/>
          <w:kern w:val="0"/>
          <w:sz w:val="20"/>
          <w:szCs w:val="20"/>
          <w14:ligatures w14:val="none"/>
        </w:rPr>
        <w:t>is developing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 digital twin</w:t>
      </w:r>
      <w:r w:rsidR="008913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(DT)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framework tailored for prestressed concrete bridges</w:t>
      </w:r>
      <w:r w:rsidR="000F632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that can be used for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continuous condition assessment through integrated inspection, evaluation, and analysis. A </w:t>
      </w:r>
      <w:r w:rsidR="003B03E0">
        <w:rPr>
          <w:rFonts w:ascii="Arial" w:eastAsia="Times New Roman" w:hAnsi="Arial" w:cs="Arial"/>
          <w:kern w:val="0"/>
          <w:sz w:val="20"/>
          <w:szCs w:val="20"/>
          <w14:ligatures w14:val="none"/>
        </w:rPr>
        <w:t>DT</w:t>
      </w:r>
      <w:r w:rsidR="00AF3B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is a dynamic virtual representation of a bridge that evolves with time by incorporating data from design, construction, inspection, monitoring, evaluation, and structural analysis. The proposed </w:t>
      </w:r>
      <w:r w:rsidR="002711AF">
        <w:rPr>
          <w:rFonts w:ascii="Arial" w:eastAsia="Times New Roman" w:hAnsi="Arial" w:cs="Arial"/>
          <w:kern w:val="0"/>
          <w:sz w:val="20"/>
          <w:szCs w:val="20"/>
          <w14:ligatures w14:val="none"/>
        </w:rPr>
        <w:t>D</w:t>
      </w:r>
      <w:r w:rsidR="003B03E0">
        <w:rPr>
          <w:rFonts w:ascii="Arial" w:eastAsia="Times New Roman" w:hAnsi="Arial" w:cs="Arial"/>
          <w:kern w:val="0"/>
          <w:sz w:val="20"/>
          <w:szCs w:val="20"/>
          <w14:ligatures w14:val="none"/>
        </w:rPr>
        <w:t>T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incorporate</w:t>
      </w:r>
      <w:r w:rsidR="000F6322"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 bridge evaluation tool that estimates stiffness changes in girders during service life and finite element models that can determine the impact of stiffness change on load distribution. This </w:t>
      </w:r>
      <w:r w:rsidR="000F632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can 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capture beneficial load re-distribution effects stemming from stiffness changes to eliminate unduly conservative load ratings and bridge girder health assessments. This work </w:t>
      </w:r>
      <w:r w:rsidR="000F6322">
        <w:rPr>
          <w:rFonts w:ascii="Arial" w:eastAsia="Times New Roman" w:hAnsi="Arial" w:cs="Arial"/>
          <w:kern w:val="0"/>
          <w:sz w:val="20"/>
          <w:szCs w:val="20"/>
          <w14:ligatures w14:val="none"/>
        </w:rPr>
        <w:t>can lay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foundation for data-informed infrastructure management, demonstrating how </w:t>
      </w:r>
      <w:r w:rsidR="0020537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DTs </w:t>
      </w:r>
      <w:r w:rsidRPr="007222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enhanced with machine learning can transform bridge health monitoring from reactive to proactive. </w:t>
      </w:r>
    </w:p>
    <w:p w14:paraId="2E8AA9D7" w14:textId="77777777" w:rsidR="007F292F" w:rsidRPr="00903802" w:rsidRDefault="007F292F" w:rsidP="001C5A8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0AC253D" w14:textId="69A9B4D1" w:rsidR="00076C34" w:rsidRPr="00533F34" w:rsidRDefault="00076C34" w:rsidP="00555C6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33F34">
        <w:rPr>
          <w:rFonts w:ascii="Arial" w:hAnsi="Arial" w:cs="Arial"/>
          <w:sz w:val="22"/>
          <w:szCs w:val="22"/>
        </w:rPr>
        <w:t>Research Plan - Summary of Project Activities (Tasks)</w:t>
      </w:r>
    </w:p>
    <w:p w14:paraId="2E21E9E9" w14:textId="5A55D04E" w:rsidR="00363236" w:rsidRDefault="009F65C3" w:rsidP="004D5418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6347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1</w:t>
      </w:r>
      <w:r w:rsidR="006F5C9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r w:rsidR="006F5C95" w:rsidRPr="00EF354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Identify a bridge</w:t>
      </w:r>
      <w:r w:rsidR="00EF354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:</w:t>
      </w:r>
      <w:r w:rsidR="009A5F1C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</w:t>
      </w:r>
      <w:r w:rsidR="006731D2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>In</w:t>
      </w:r>
      <w:r w:rsidR="009A5F1C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this task, </w:t>
      </w:r>
      <w:r w:rsidR="006731D2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r w:rsidR="009A5F1C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F289A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real </w:t>
      </w:r>
      <w:r w:rsidR="009A5F1C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bridge </w:t>
      </w:r>
      <w:r w:rsidR="00EF289A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that has prestressed girders and a concrete deck </w:t>
      </w:r>
      <w:r w:rsidR="009A5F1C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will be identified in collaboration with </w:t>
      </w:r>
      <w:r w:rsidR="000F6322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r w:rsidR="009A5F1C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State Department of Transportation</w:t>
      </w:r>
      <w:r w:rsidR="00BA0D4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</w:t>
      </w:r>
      <w:r w:rsidR="009A5F1C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>Information related t</w:t>
      </w:r>
      <w:r w:rsidR="000F632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 </w:t>
      </w:r>
      <w:r w:rsidR="009A5F1C" w:rsidRPr="00EF28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bridge such as bridge plans, maintenance history, field instrumentation data, and inspection reports will be collected. </w:t>
      </w:r>
    </w:p>
    <w:p w14:paraId="1F3542E2" w14:textId="2DFF984B" w:rsidR="00740811" w:rsidRDefault="009F65C3" w:rsidP="004D5418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515C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2</w:t>
      </w:r>
      <w:r w:rsidR="009B66B2" w:rsidRPr="00D515C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. Create a digital twin workflow</w:t>
      </w:r>
      <w:r w:rsidR="00D515C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="00DD22D4" w:rsidRPr="00DD22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 workflow will be created to lay out the DT components and to ensure continuous data transfer between components. The components include crack width sensing, a machine learning algorithm that detects stiffness changes, and system and member level </w:t>
      </w:r>
      <w:r w:rsidR="007E1425">
        <w:rPr>
          <w:rFonts w:ascii="Arial" w:eastAsia="Times New Roman" w:hAnsi="Arial" w:cs="Arial"/>
          <w:kern w:val="0"/>
          <w:sz w:val="20"/>
          <w:szCs w:val="20"/>
          <w14:ligatures w14:val="none"/>
        </w:rPr>
        <w:t>finite element analysis (</w:t>
      </w:r>
      <w:r w:rsidR="00DD22D4" w:rsidRPr="00DD22D4">
        <w:rPr>
          <w:rFonts w:ascii="Arial" w:eastAsia="Times New Roman" w:hAnsi="Arial" w:cs="Arial"/>
          <w:kern w:val="0"/>
          <w:sz w:val="20"/>
          <w:szCs w:val="20"/>
          <w14:ligatures w14:val="none"/>
        </w:rPr>
        <w:t>FEA</w:t>
      </w:r>
      <w:r w:rsidR="007E1425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  <w:r w:rsidR="00DD22D4" w:rsidRPr="00DD22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determine load distribution and capacity, respectively. </w:t>
      </w:r>
    </w:p>
    <w:p w14:paraId="4C286122" w14:textId="77777777" w:rsidR="00691CC5" w:rsidRDefault="009F65C3" w:rsidP="004D5418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72D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3</w:t>
      </w:r>
      <w:r w:rsidR="00E72D35" w:rsidRPr="00E72D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. Evaluate girder stiffness</w:t>
      </w:r>
      <w:r w:rsidR="00E72D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="00F90B4C" w:rsidRPr="00283A2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this task, </w:t>
      </w:r>
      <w:r w:rsidR="00FF13C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girder stiffness </w:t>
      </w:r>
      <w:r w:rsidR="00D26F4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at given </w:t>
      </w:r>
      <w:r w:rsidR="00F90B4C" w:rsidRPr="00283A20">
        <w:rPr>
          <w:rFonts w:ascii="Arial" w:eastAsia="Times New Roman" w:hAnsi="Arial" w:cs="Arial"/>
          <w:kern w:val="0"/>
          <w:sz w:val="20"/>
          <w:szCs w:val="20"/>
          <w14:ligatures w14:val="none"/>
        </w:rPr>
        <w:t>c</w:t>
      </w:r>
      <w:r w:rsidR="00F90B4C" w:rsidRPr="00F90B4C">
        <w:rPr>
          <w:rFonts w:ascii="Arial" w:eastAsia="Times New Roman" w:hAnsi="Arial" w:cs="Arial"/>
          <w:kern w:val="0"/>
          <w:sz w:val="20"/>
          <w:szCs w:val="20"/>
          <w14:ligatures w14:val="none"/>
        </w:rPr>
        <w:t>rack width</w:t>
      </w:r>
      <w:r w:rsidR="00F00D8F"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 w:rsidR="00F90B4C" w:rsidRPr="00F90B4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will be </w:t>
      </w:r>
      <w:r w:rsidR="00D26F4B">
        <w:rPr>
          <w:rFonts w:ascii="Arial" w:eastAsia="Times New Roman" w:hAnsi="Arial" w:cs="Arial"/>
          <w:kern w:val="0"/>
          <w:sz w:val="20"/>
          <w:szCs w:val="20"/>
          <w14:ligatures w14:val="none"/>
        </w:rPr>
        <w:t>estimated</w:t>
      </w:r>
      <w:r w:rsidR="00F90B4C" w:rsidRPr="00F90B4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using an existing machine learning algorithm developed by the investigators. </w:t>
      </w:r>
      <w:r w:rsidR="008264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change in stiffness </w:t>
      </w:r>
      <w:r w:rsidR="007B4A9C">
        <w:rPr>
          <w:rFonts w:ascii="Arial" w:eastAsia="Times New Roman" w:hAnsi="Arial" w:cs="Arial"/>
          <w:kern w:val="0"/>
          <w:sz w:val="20"/>
          <w:szCs w:val="20"/>
          <w14:ligatures w14:val="none"/>
        </w:rPr>
        <w:t>will be used as an input for task 4.</w:t>
      </w:r>
    </w:p>
    <w:p w14:paraId="18EBA263" w14:textId="4A75174A" w:rsidR="000E3E3A" w:rsidRDefault="000E3E3A" w:rsidP="004D5418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72D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Task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4</w:t>
      </w:r>
      <w:r w:rsidRPr="00E72D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r w:rsidRPr="000E3E3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Incorporate load redistribution into analyses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="001C7ED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B107F6" w:rsidRPr="00BE373F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="00BE373F" w:rsidRPr="00BE373F">
        <w:rPr>
          <w:rFonts w:ascii="Arial" w:eastAsia="Times New Roman" w:hAnsi="Arial" w:cs="Arial"/>
          <w:kern w:val="0"/>
          <w:sz w:val="20"/>
          <w:szCs w:val="20"/>
          <w14:ligatures w14:val="none"/>
        </w:rPr>
        <w:t>n this task,</w:t>
      </w:r>
      <w:r w:rsidR="00BE373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BE373F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</w:t>
      </w:r>
      <w:r w:rsidR="001C7EDD" w:rsidRPr="001C7E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stiffness predictions from </w:t>
      </w:r>
      <w:r w:rsidR="00835755">
        <w:rPr>
          <w:rFonts w:ascii="Arial" w:eastAsia="Times New Roman" w:hAnsi="Arial" w:cs="Arial"/>
          <w:kern w:val="0"/>
          <w:sz w:val="20"/>
          <w:szCs w:val="20"/>
          <w14:ligatures w14:val="none"/>
        </w:rPr>
        <w:t>t</w:t>
      </w:r>
      <w:r w:rsidR="001C7EDD" w:rsidRPr="001C7EDD">
        <w:rPr>
          <w:rFonts w:ascii="Arial" w:eastAsia="Times New Roman" w:hAnsi="Arial" w:cs="Arial"/>
          <w:kern w:val="0"/>
          <w:sz w:val="20"/>
          <w:szCs w:val="20"/>
          <w14:ligatures w14:val="none"/>
        </w:rPr>
        <w:t>ask 3 will be used to update a system-level FEA of the testbed bridge. This analysis will determine how stiffness degradation in one or more girders alters load distribution across the bridge superstructure</w:t>
      </w:r>
      <w:r w:rsidR="000205F2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11594A66" w14:textId="7D42B8D6" w:rsidR="003A759F" w:rsidRPr="002D2B1A" w:rsidRDefault="00254553" w:rsidP="004D5418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455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5. Evaluate girder capacity: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2D2B1A">
        <w:rPr>
          <w:rFonts w:ascii="Arial" w:eastAsia="Times New Roman" w:hAnsi="Arial" w:cs="Arial"/>
          <w:kern w:val="0"/>
          <w:sz w:val="20"/>
          <w:szCs w:val="20"/>
          <w14:ligatures w14:val="none"/>
        </w:rPr>
        <w:t>A member-level FEA will be performed for individual prestressed girders</w:t>
      </w:r>
      <w:r w:rsidR="00BD2965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Pr="002D2B1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B4585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considering </w:t>
      </w:r>
      <w:r w:rsidR="00B77BC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</w:t>
      </w:r>
      <w:r w:rsidR="003E23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stiffness change </w:t>
      </w:r>
      <w:r w:rsidR="00D94E36">
        <w:rPr>
          <w:rFonts w:ascii="Arial" w:eastAsia="Times New Roman" w:hAnsi="Arial" w:cs="Arial"/>
          <w:kern w:val="0"/>
          <w:sz w:val="20"/>
          <w:szCs w:val="20"/>
          <w14:ligatures w14:val="none"/>
        </w:rPr>
        <w:t>identified in</w:t>
      </w:r>
      <w:r w:rsidR="00E65F0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40ABB">
        <w:rPr>
          <w:rFonts w:ascii="Arial" w:eastAsia="Times New Roman" w:hAnsi="Arial" w:cs="Arial"/>
          <w:kern w:val="0"/>
          <w:sz w:val="20"/>
          <w:szCs w:val="20"/>
          <w14:ligatures w14:val="none"/>
        </w:rPr>
        <w:t>task 3</w:t>
      </w:r>
      <w:r w:rsidR="007F4B55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="003E23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2D2B1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 estimate their residual capacity. </w:t>
      </w:r>
    </w:p>
    <w:p w14:paraId="1FBF6A4A" w14:textId="321146CF" w:rsidR="00BD24F4" w:rsidRPr="002D2B1A" w:rsidRDefault="00BD24F4" w:rsidP="004D5418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D24F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6. Compare capacity to demand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Pr="00BD24F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capacity obtained in Task 5 will be compared to the demand that captures load re-distribution obtained in Task 4. This will allow generating guidance on whether the bridge is safe, it should be load </w:t>
      </w:r>
      <w:r w:rsidR="008C69A4" w:rsidRPr="00BD24F4">
        <w:rPr>
          <w:rFonts w:ascii="Arial" w:eastAsia="Times New Roman" w:hAnsi="Arial" w:cs="Arial"/>
          <w:kern w:val="0"/>
          <w:sz w:val="20"/>
          <w:szCs w:val="20"/>
          <w14:ligatures w14:val="none"/>
        </w:rPr>
        <w:t>posted or</w:t>
      </w:r>
      <w:r w:rsidRPr="00BD24F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closed to traffic.</w:t>
      </w:r>
    </w:p>
    <w:p w14:paraId="4F0746DF" w14:textId="5E91CBD7" w:rsidR="00076C34" w:rsidRPr="00D86E6D" w:rsidRDefault="00076C34" w:rsidP="00555C6D">
      <w:pPr>
        <w:rPr>
          <w:rFonts w:ascii="Arial" w:hAnsi="Arial" w:cs="Arial"/>
          <w:b/>
          <w:bCs/>
          <w:u w:val="single"/>
        </w:rPr>
      </w:pPr>
      <w:r w:rsidRPr="00D86E6D">
        <w:rPr>
          <w:rFonts w:ascii="Arial" w:hAnsi="Arial" w:cs="Arial"/>
          <w:b/>
          <w:bCs/>
          <w:u w:val="single"/>
        </w:rPr>
        <w:t>Project Progress:</w:t>
      </w:r>
    </w:p>
    <w:p w14:paraId="6536ABBB" w14:textId="79FE4FB6" w:rsidR="00076C34" w:rsidRPr="00C9688F" w:rsidRDefault="00076C34" w:rsidP="00555C6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688F">
        <w:rPr>
          <w:rFonts w:ascii="Arial" w:hAnsi="Arial" w:cs="Arial"/>
          <w:sz w:val="22"/>
          <w:szCs w:val="22"/>
        </w:rPr>
        <w:t xml:space="preserve">Progress </w:t>
      </w:r>
      <w:r w:rsidR="007A7D1B" w:rsidRPr="00C9688F">
        <w:rPr>
          <w:rFonts w:ascii="Arial" w:hAnsi="Arial" w:cs="Arial"/>
          <w:sz w:val="22"/>
          <w:szCs w:val="22"/>
        </w:rPr>
        <w:t>for</w:t>
      </w:r>
      <w:r w:rsidRPr="00C9688F">
        <w:rPr>
          <w:rFonts w:ascii="Arial" w:hAnsi="Arial" w:cs="Arial"/>
          <w:sz w:val="22"/>
          <w:szCs w:val="22"/>
        </w:rPr>
        <w:t xml:space="preserve"> </w:t>
      </w:r>
      <w:r w:rsidR="007A7D1B" w:rsidRPr="00C9688F">
        <w:rPr>
          <w:rFonts w:ascii="Arial" w:hAnsi="Arial" w:cs="Arial"/>
          <w:sz w:val="22"/>
          <w:szCs w:val="22"/>
        </w:rPr>
        <w:t>each r</w:t>
      </w:r>
      <w:r w:rsidRPr="00C9688F">
        <w:rPr>
          <w:rFonts w:ascii="Arial" w:hAnsi="Arial" w:cs="Arial"/>
          <w:sz w:val="22"/>
          <w:szCs w:val="22"/>
        </w:rPr>
        <w:t xml:space="preserve">esearch </w:t>
      </w:r>
      <w:r w:rsidR="007A7D1B" w:rsidRPr="00C9688F">
        <w:rPr>
          <w:rFonts w:ascii="Arial" w:hAnsi="Arial" w:cs="Arial"/>
          <w:sz w:val="22"/>
          <w:szCs w:val="22"/>
        </w:rPr>
        <w:t>t</w:t>
      </w:r>
      <w:r w:rsidRPr="00C9688F">
        <w:rPr>
          <w:rFonts w:ascii="Arial" w:hAnsi="Arial" w:cs="Arial"/>
          <w:sz w:val="22"/>
          <w:szCs w:val="22"/>
        </w:rPr>
        <w:t>ask</w:t>
      </w:r>
    </w:p>
    <w:p w14:paraId="25AE9F9B" w14:textId="68DCADEE" w:rsidR="00D27462" w:rsidRDefault="00FF433A" w:rsidP="00BE62B7">
      <w:pPr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6347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1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r w:rsidRPr="00EF354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Identify a bridge</w:t>
      </w:r>
      <w:r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</w:t>
      </w:r>
      <w:r w:rsidR="00F235F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[</w:t>
      </w:r>
      <w:r w:rsidR="00C35F1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10</w:t>
      </w:r>
      <w:r w:rsidR="00F235F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% completed to date]</w:t>
      </w:r>
      <w:r w:rsidR="00F235F9" w:rsidRPr="001B52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="00F235F9"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</w:t>
      </w:r>
      <w:r w:rsidR="001F7EA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37255D">
        <w:rPr>
          <w:rFonts w:ascii="Arial" w:eastAsia="Times New Roman" w:hAnsi="Arial" w:cs="Arial"/>
          <w:kern w:val="0"/>
          <w:sz w:val="20"/>
          <w:szCs w:val="20"/>
          <w14:ligatures w14:val="none"/>
        </w:rPr>
        <w:t>LTBP</w:t>
      </w:r>
      <w:r w:rsidR="009927C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925A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InfoBridge </w:t>
      </w:r>
      <w:r w:rsidR="00F913A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(Federal Highway Administration, </w:t>
      </w:r>
      <w:r w:rsidR="00120E0B">
        <w:rPr>
          <w:rFonts w:ascii="Arial" w:eastAsia="Times New Roman" w:hAnsi="Arial" w:cs="Arial"/>
          <w:kern w:val="0"/>
          <w:sz w:val="20"/>
          <w:szCs w:val="20"/>
          <w14:ligatures w14:val="none"/>
        </w:rPr>
        <w:t>N/A</w:t>
      </w:r>
      <w:r w:rsidR="00F913A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) </w:t>
      </w:r>
      <w:r w:rsidR="000A2003">
        <w:rPr>
          <w:rFonts w:ascii="Arial" w:eastAsia="Times New Roman" w:hAnsi="Arial" w:cs="Arial"/>
          <w:kern w:val="0"/>
          <w:sz w:val="20"/>
          <w:szCs w:val="20"/>
          <w14:ligatures w14:val="none"/>
        </w:rPr>
        <w:t>database</w:t>
      </w:r>
      <w:r w:rsidR="00E925A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published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by the Federal Highway Administration is being scanned</w:t>
      </w:r>
      <w:r w:rsidR="00E925A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0A200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 </w:t>
      </w:r>
      <w:r w:rsidR="00BE62B7">
        <w:rPr>
          <w:rFonts w:ascii="Arial" w:eastAsia="Times New Roman" w:hAnsi="Arial" w:cs="Arial"/>
          <w:kern w:val="0"/>
          <w:sz w:val="20"/>
          <w:szCs w:val="20"/>
          <w14:ligatures w14:val="none"/>
        </w:rPr>
        <w:t>identify</w:t>
      </w:r>
      <w:r w:rsidR="000A200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990A0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 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suitable </w:t>
      </w:r>
      <w:r w:rsidR="00990A0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prestressed concrete bridge 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New York State near Buffalo, NY. When candidate bridges are identified, the State Department of Transportation (DOT) will be contacted for information on a bridge with preferably a known performance problem. An additional DOT was contacted to request a prestressed concrete bridge with a known performance problem, but a bridge was not immediately available. </w:t>
      </w:r>
    </w:p>
    <w:p w14:paraId="49B877F8" w14:textId="110CB32B" w:rsidR="00234392" w:rsidRPr="00234392" w:rsidRDefault="00832E71" w:rsidP="00234392">
      <w:pPr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515C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2. Create a digital twin workflow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52709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[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0</w:t>
      </w:r>
      <w:r w:rsidR="0052709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% completed to date]</w:t>
      </w:r>
      <w:r w:rsidR="00527093" w:rsidRPr="001B52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="00527093"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34392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>This task has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not</w:t>
      </w:r>
      <w:r w:rsidR="00234392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started.</w:t>
      </w:r>
    </w:p>
    <w:p w14:paraId="45D15B9B" w14:textId="692454D5" w:rsidR="00832E71" w:rsidRPr="00903802" w:rsidRDefault="00A3001C" w:rsidP="00234392">
      <w:pPr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72D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3. Evaluate girder stiffness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832E7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[</w:t>
      </w:r>
      <w:r w:rsidR="00EB6F1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5</w:t>
      </w:r>
      <w:r w:rsidR="00832E7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% completed to date]</w:t>
      </w:r>
      <w:r w:rsidR="00832E71" w:rsidRPr="001B52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="00832E71"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045BAC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r w:rsidR="00216C6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120E0B">
        <w:rPr>
          <w:rFonts w:ascii="Arial" w:eastAsia="Times New Roman" w:hAnsi="Arial" w:cs="Arial"/>
          <w:kern w:val="0"/>
          <w:sz w:val="20"/>
          <w:szCs w:val="20"/>
          <w14:ligatures w14:val="none"/>
        </w:rPr>
        <w:t>method for predicting the stiffness</w:t>
      </w:r>
      <w:r w:rsidR="00216C6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120E0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of the selected bridge </w:t>
      </w:r>
      <w:r w:rsidR="00045B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is 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>available. Progress on this task depends on</w:t>
      </w:r>
      <w:r w:rsidR="001B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completion of task 1</w:t>
      </w:r>
      <w:r w:rsidR="00216C6F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15EC5A8D" w14:textId="3B3F8C91" w:rsidR="00832E71" w:rsidRPr="00903802" w:rsidRDefault="008E753D" w:rsidP="00234392">
      <w:pPr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72D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Task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4</w:t>
      </w:r>
      <w:r w:rsidRPr="00E72D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r w:rsidRPr="000E3E3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Incorporate load redistribution into analyses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832E7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[0% completed to date]</w:t>
      </w:r>
      <w:r w:rsidR="00832E71" w:rsidRPr="001B52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="00832E71"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34392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>This task has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not</w:t>
      </w:r>
      <w:r w:rsidR="00234392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started.</w:t>
      </w:r>
    </w:p>
    <w:p w14:paraId="5A8BE90E" w14:textId="730036C7" w:rsidR="00832E71" w:rsidRPr="00903802" w:rsidRDefault="008E753D" w:rsidP="00234392">
      <w:pPr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455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5. Evaluate girder capacity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832E7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[0% completed to date]</w:t>
      </w:r>
      <w:r w:rsidR="00832E71" w:rsidRPr="001B52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="00832E71"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34392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task </w:t>
      </w:r>
      <w:r w:rsidR="00E52980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>has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not</w:t>
      </w:r>
      <w:r w:rsidR="00E52980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34392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started.</w:t>
      </w:r>
    </w:p>
    <w:p w14:paraId="4F6C20F1" w14:textId="0DFA36E4" w:rsidR="00234392" w:rsidRPr="00234392" w:rsidRDefault="00056691" w:rsidP="00234392">
      <w:pPr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D24F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Task 6. Compare capacity to demand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832E7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[0% completed to date]</w:t>
      </w:r>
      <w:r w:rsidR="00832E71" w:rsidRPr="001B520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="00832E71" w:rsidRPr="001B520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34392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task </w:t>
      </w:r>
      <w:r w:rsidR="00E52980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>has</w:t>
      </w:r>
      <w:r w:rsidR="00E529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not</w:t>
      </w:r>
      <w:r w:rsidR="00E52980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34392" w:rsidRPr="00234392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started.</w:t>
      </w:r>
    </w:p>
    <w:p w14:paraId="24FB01F0" w14:textId="77777777" w:rsidR="00D27A38" w:rsidRPr="00903802" w:rsidRDefault="00D27A38" w:rsidP="004132BB">
      <w:pPr>
        <w:rPr>
          <w:rFonts w:ascii="Arial" w:eastAsia="Times New Roman" w:hAnsi="Arial" w:cs="Arial"/>
          <w:kern w:val="0"/>
          <w:sz w:val="20"/>
          <w:szCs w:val="20"/>
          <w:highlight w:val="lightGray"/>
          <w14:ligatures w14:val="none"/>
        </w:rPr>
      </w:pPr>
    </w:p>
    <w:p w14:paraId="1FD8049E" w14:textId="10A55BEE" w:rsidR="003C176D" w:rsidRPr="00C9688F" w:rsidRDefault="00D27A38" w:rsidP="00326C9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688F">
        <w:rPr>
          <w:rFonts w:ascii="Arial" w:hAnsi="Arial" w:cs="Arial"/>
          <w:sz w:val="22"/>
          <w:szCs w:val="22"/>
        </w:rPr>
        <w:t xml:space="preserve">Percent </w:t>
      </w:r>
      <w:r w:rsidR="008A3EE0" w:rsidRPr="00C9688F">
        <w:rPr>
          <w:rFonts w:ascii="Arial" w:hAnsi="Arial" w:cs="Arial"/>
          <w:sz w:val="22"/>
          <w:szCs w:val="22"/>
        </w:rPr>
        <w:t xml:space="preserve">of research project </w:t>
      </w:r>
      <w:r w:rsidRPr="00C9688F">
        <w:rPr>
          <w:rFonts w:ascii="Arial" w:hAnsi="Arial" w:cs="Arial"/>
          <w:sz w:val="22"/>
          <w:szCs w:val="22"/>
        </w:rPr>
        <w:t>completed</w:t>
      </w:r>
    </w:p>
    <w:p w14:paraId="3D55A1B7" w14:textId="29324025" w:rsidR="002E5891" w:rsidRPr="002E5891" w:rsidRDefault="002E5891" w:rsidP="002E5891">
      <w:pPr>
        <w:ind w:firstLine="360"/>
        <w:rPr>
          <w:rFonts w:ascii="Arial" w:hAnsi="Arial" w:cs="Arial"/>
          <w:sz w:val="20"/>
          <w:szCs w:val="20"/>
        </w:rPr>
      </w:pPr>
      <w:r w:rsidRPr="002E5891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This project is </w:t>
      </w:r>
      <w:r w:rsidR="00EB6F10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2E589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% completed. </w:t>
      </w:r>
    </w:p>
    <w:p w14:paraId="33FEC10D" w14:textId="77777777" w:rsidR="003C176D" w:rsidRPr="00903802" w:rsidRDefault="003C176D" w:rsidP="00C9688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7945FEB" w14:textId="64C949A8" w:rsidR="00A05C80" w:rsidRPr="00C9688F" w:rsidRDefault="007A7D1B" w:rsidP="00555C6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688F">
        <w:rPr>
          <w:rFonts w:ascii="Arial" w:hAnsi="Arial" w:cs="Arial"/>
          <w:sz w:val="22"/>
          <w:szCs w:val="22"/>
        </w:rPr>
        <w:t xml:space="preserve">Expected progress </w:t>
      </w:r>
      <w:r w:rsidR="00830685" w:rsidRPr="00C9688F">
        <w:rPr>
          <w:rFonts w:ascii="Arial" w:hAnsi="Arial" w:cs="Arial"/>
          <w:sz w:val="22"/>
          <w:szCs w:val="22"/>
        </w:rPr>
        <w:t>for</w:t>
      </w:r>
      <w:r w:rsidRPr="00C9688F">
        <w:rPr>
          <w:rFonts w:ascii="Arial" w:hAnsi="Arial" w:cs="Arial"/>
          <w:sz w:val="22"/>
          <w:szCs w:val="22"/>
        </w:rPr>
        <w:t xml:space="preserve"> next quarter</w:t>
      </w:r>
    </w:p>
    <w:p w14:paraId="35956696" w14:textId="55553454" w:rsidR="00830685" w:rsidRDefault="00550A82" w:rsidP="00C9688F">
      <w:pPr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In the next quarter</w:t>
      </w:r>
      <w:r w:rsidR="0028744E">
        <w:rPr>
          <w:rFonts w:ascii="Arial" w:eastAsia="Times New Roman" w:hAnsi="Arial" w:cs="Arial"/>
          <w:kern w:val="0"/>
          <w:sz w:val="20"/>
          <w:szCs w:val="20"/>
          <w14:ligatures w14:val="none"/>
        </w:rPr>
        <w:t>, Tasks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1</w:t>
      </w:r>
      <w:r w:rsidR="002A20C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will be </w:t>
      </w:r>
      <w:r w:rsidR="00675783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completed</w:t>
      </w:r>
      <w:r w:rsidR="002A20C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Task 3 will be initiated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AF489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2B41EB16" w14:textId="77777777" w:rsidR="003831B8" w:rsidRPr="00903802" w:rsidRDefault="003831B8" w:rsidP="00C9688F">
      <w:pPr>
        <w:ind w:left="360"/>
        <w:rPr>
          <w:rFonts w:ascii="Arial" w:hAnsi="Arial" w:cs="Arial"/>
          <w:sz w:val="20"/>
          <w:szCs w:val="20"/>
        </w:rPr>
      </w:pPr>
    </w:p>
    <w:p w14:paraId="6913EFE9" w14:textId="47D381F5" w:rsidR="00830685" w:rsidRPr="00C9688F" w:rsidRDefault="00830685" w:rsidP="0083068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688F">
        <w:rPr>
          <w:rFonts w:ascii="Arial" w:hAnsi="Arial" w:cs="Arial"/>
          <w:sz w:val="22"/>
          <w:szCs w:val="22"/>
        </w:rPr>
        <w:t xml:space="preserve">Educational outreach and </w:t>
      </w:r>
      <w:r w:rsidR="00B94388" w:rsidRPr="00C9688F">
        <w:rPr>
          <w:rFonts w:ascii="Arial" w:hAnsi="Arial" w:cs="Arial"/>
          <w:sz w:val="22"/>
          <w:szCs w:val="22"/>
        </w:rPr>
        <w:t>workforce development</w:t>
      </w:r>
    </w:p>
    <w:p w14:paraId="7A8C1C8D" w14:textId="77777777" w:rsidR="006357A0" w:rsidRPr="0075598C" w:rsidRDefault="006357A0" w:rsidP="0019371E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5598C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None.</w:t>
      </w:r>
    </w:p>
    <w:p w14:paraId="2EA636B4" w14:textId="34845A40" w:rsidR="00830685" w:rsidRPr="00903802" w:rsidRDefault="00830685" w:rsidP="00C9688F">
      <w:pPr>
        <w:ind w:left="360"/>
        <w:rPr>
          <w:rFonts w:ascii="Arial" w:eastAsia="Times New Roman" w:hAnsi="Arial" w:cs="Arial"/>
          <w:sz w:val="20"/>
          <w:szCs w:val="20"/>
          <w:highlight w:val="lightGray"/>
        </w:rPr>
      </w:pPr>
    </w:p>
    <w:p w14:paraId="32BCE548" w14:textId="3580D04D" w:rsidR="000A7CC0" w:rsidRPr="00C9688F" w:rsidRDefault="000A7CC0" w:rsidP="000A7CC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688F">
        <w:rPr>
          <w:rFonts w:ascii="Arial" w:hAnsi="Arial" w:cs="Arial"/>
          <w:sz w:val="22"/>
          <w:szCs w:val="22"/>
        </w:rPr>
        <w:t>Technology Transfer</w:t>
      </w:r>
    </w:p>
    <w:p w14:paraId="51D95494" w14:textId="77777777" w:rsidR="004F792B" w:rsidRPr="0075598C" w:rsidRDefault="004F792B" w:rsidP="004F792B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5598C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None.</w:t>
      </w:r>
    </w:p>
    <w:p w14:paraId="79B0FDC9" w14:textId="74394CB6" w:rsidR="00C42E43" w:rsidRPr="00903802" w:rsidRDefault="00C42E43" w:rsidP="00C9688F">
      <w:pPr>
        <w:ind w:left="360"/>
        <w:rPr>
          <w:rFonts w:ascii="Arial" w:hAnsi="Arial" w:cs="Arial"/>
          <w:sz w:val="20"/>
          <w:szCs w:val="20"/>
        </w:rPr>
      </w:pPr>
    </w:p>
    <w:p w14:paraId="2A85996E" w14:textId="488DA164" w:rsidR="00F67700" w:rsidRPr="00D86E6D" w:rsidRDefault="00846B94" w:rsidP="00657165">
      <w:pPr>
        <w:rPr>
          <w:rFonts w:ascii="Arial" w:hAnsi="Arial" w:cs="Arial"/>
          <w:b/>
          <w:bCs/>
          <w:u w:val="single"/>
        </w:rPr>
      </w:pPr>
      <w:r w:rsidRPr="00D86E6D">
        <w:rPr>
          <w:rFonts w:ascii="Arial" w:hAnsi="Arial" w:cs="Arial"/>
          <w:b/>
          <w:bCs/>
          <w:u w:val="single"/>
        </w:rPr>
        <w:t>Research Contribution</w:t>
      </w:r>
      <w:r w:rsidR="00016F9C" w:rsidRPr="00D86E6D">
        <w:rPr>
          <w:rFonts w:ascii="Arial" w:hAnsi="Arial" w:cs="Arial"/>
          <w:b/>
          <w:bCs/>
          <w:u w:val="single"/>
        </w:rPr>
        <w:t>:</w:t>
      </w:r>
    </w:p>
    <w:p w14:paraId="08C3C708" w14:textId="77777777" w:rsidR="00942FA6" w:rsidRPr="00C9688F" w:rsidRDefault="00942FA6" w:rsidP="0065716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688F">
        <w:rPr>
          <w:rFonts w:ascii="Arial" w:hAnsi="Arial" w:cs="Arial"/>
          <w:sz w:val="22"/>
          <w:szCs w:val="22"/>
        </w:rPr>
        <w:t>Papers that include TRANS-IPIC UTC in the acknowledgments section:</w:t>
      </w:r>
    </w:p>
    <w:p w14:paraId="0D7D1396" w14:textId="77777777" w:rsidR="0039371F" w:rsidRPr="001C5A8A" w:rsidRDefault="0039371F" w:rsidP="0039371F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None. </w:t>
      </w:r>
    </w:p>
    <w:p w14:paraId="4A307F7B" w14:textId="77777777" w:rsidR="00D27462" w:rsidRPr="00903802" w:rsidRDefault="00D27462" w:rsidP="00C9688F">
      <w:pPr>
        <w:ind w:left="360"/>
        <w:rPr>
          <w:rFonts w:ascii="Arial" w:hAnsi="Arial" w:cs="Arial"/>
          <w:sz w:val="20"/>
          <w:szCs w:val="20"/>
        </w:rPr>
      </w:pPr>
    </w:p>
    <w:p w14:paraId="2C39428A" w14:textId="027B3FEE" w:rsidR="00942FA6" w:rsidRPr="00C9688F" w:rsidRDefault="00942FA6" w:rsidP="0065716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688F">
        <w:rPr>
          <w:rFonts w:ascii="Arial" w:hAnsi="Arial" w:cs="Arial"/>
          <w:sz w:val="22"/>
          <w:szCs w:val="22"/>
        </w:rPr>
        <w:t>Presentations and Posters of TRANS-IPIC funded research:</w:t>
      </w:r>
    </w:p>
    <w:p w14:paraId="246B61CF" w14:textId="48D14AA5" w:rsidR="00D27462" w:rsidRDefault="0039371F" w:rsidP="00C9688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None.</w:t>
      </w:r>
    </w:p>
    <w:p w14:paraId="714C1ECA" w14:textId="77777777" w:rsidR="0039371F" w:rsidRPr="00903802" w:rsidRDefault="0039371F" w:rsidP="00C9688F">
      <w:pPr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533ADD8" w14:textId="0A2A7B58" w:rsidR="00D27462" w:rsidRDefault="00D27462" w:rsidP="00D2746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9688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Please list any other events or activities that highlights the work of TRANS-IPIC occurring at your university (please include any pictures or figures you may have). Similarly, please list any references to TRANS-IPIC in the news or interviews from your research. </w:t>
      </w:r>
    </w:p>
    <w:p w14:paraId="0F66FBC3" w14:textId="7CD51970" w:rsidR="002307F0" w:rsidRPr="00C9688F" w:rsidRDefault="002307F0" w:rsidP="002307F0">
      <w:pPr>
        <w:pStyle w:val="ListParagraph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sz w:val="20"/>
          <w:szCs w:val="20"/>
        </w:rPr>
        <w:t>None.</w:t>
      </w:r>
    </w:p>
    <w:p w14:paraId="128558EB" w14:textId="68EBEB14" w:rsidR="00BB0981" w:rsidRPr="001C5A8A" w:rsidRDefault="00BB0981" w:rsidP="00C9688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356636B" w14:textId="51EF3EC1" w:rsidR="007F292F" w:rsidRPr="001D4C9F" w:rsidRDefault="00640C9D" w:rsidP="00640C9D">
      <w:pPr>
        <w:rPr>
          <w:rFonts w:ascii="Arial" w:hAnsi="Arial" w:cs="Arial"/>
          <w:sz w:val="22"/>
          <w:szCs w:val="22"/>
        </w:rPr>
      </w:pPr>
      <w:r w:rsidRPr="001D4C9F">
        <w:rPr>
          <w:rFonts w:ascii="Arial" w:hAnsi="Arial" w:cs="Arial"/>
          <w:b/>
          <w:bCs/>
          <w:sz w:val="22"/>
          <w:szCs w:val="22"/>
        </w:rPr>
        <w:t>Appendix 1</w:t>
      </w:r>
      <w:r w:rsidRPr="001D4C9F">
        <w:rPr>
          <w:rFonts w:ascii="Arial" w:hAnsi="Arial" w:cs="Arial"/>
          <w:sz w:val="22"/>
          <w:szCs w:val="22"/>
        </w:rPr>
        <w:t>: Research Activities, leadership, and awards</w:t>
      </w:r>
      <w:r w:rsidR="00976FAF" w:rsidRPr="001D4C9F">
        <w:rPr>
          <w:rFonts w:ascii="Arial" w:hAnsi="Arial" w:cs="Arial"/>
          <w:sz w:val="22"/>
          <w:szCs w:val="22"/>
        </w:rPr>
        <w:t xml:space="preserve"> (</w:t>
      </w:r>
      <w:r w:rsidR="00E55B06" w:rsidRPr="001D4C9F">
        <w:rPr>
          <w:rFonts w:ascii="Arial" w:hAnsi="Arial" w:cs="Arial"/>
          <w:sz w:val="22"/>
          <w:szCs w:val="22"/>
        </w:rPr>
        <w:t>cumulative, since the start of the project)</w:t>
      </w:r>
    </w:p>
    <w:p w14:paraId="7D7252B0" w14:textId="77777777" w:rsidR="00AF4F43" w:rsidRPr="00F91E8A" w:rsidRDefault="00AF4F43" w:rsidP="00640C9D">
      <w:pPr>
        <w:rPr>
          <w:rFonts w:ascii="Arial" w:hAnsi="Arial" w:cs="Arial"/>
          <w:sz w:val="20"/>
          <w:szCs w:val="20"/>
        </w:rPr>
      </w:pPr>
    </w:p>
    <w:p w14:paraId="5DF9C6D0" w14:textId="7C4D3651" w:rsidR="00640C9D" w:rsidRPr="001D4C9F" w:rsidRDefault="00640C9D" w:rsidP="001C5A8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presentations at academic and industry conferences and workshops of UTC findings</w:t>
      </w:r>
    </w:p>
    <w:p w14:paraId="624BABA6" w14:textId="04BEB6E1" w:rsidR="00AF4F43" w:rsidRPr="001D4C9F" w:rsidRDefault="00AF4F43" w:rsidP="001C5A8A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 xml:space="preserve">No. = </w:t>
      </w:r>
      <w:r w:rsidR="00B326C2">
        <w:rPr>
          <w:rFonts w:ascii="Arial" w:hAnsi="Arial" w:cs="Arial"/>
          <w:sz w:val="20"/>
          <w:szCs w:val="20"/>
        </w:rPr>
        <w:t>0</w:t>
      </w:r>
    </w:p>
    <w:p w14:paraId="767D344E" w14:textId="77777777" w:rsidR="00640C9D" w:rsidRPr="001D4C9F" w:rsidRDefault="00640C9D" w:rsidP="001C5A8A">
      <w:pPr>
        <w:ind w:left="720" w:hanging="360"/>
        <w:rPr>
          <w:rFonts w:ascii="Arial" w:hAnsi="Arial" w:cs="Arial"/>
          <w:sz w:val="20"/>
          <w:szCs w:val="20"/>
        </w:rPr>
      </w:pPr>
    </w:p>
    <w:p w14:paraId="60FF630C" w14:textId="65E3EFF7" w:rsidR="00640C9D" w:rsidRPr="001D4C9F" w:rsidRDefault="00640C9D" w:rsidP="001C5A8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peer-reviewed publications submitted based on outcomes of UTC funded projects</w:t>
      </w:r>
    </w:p>
    <w:p w14:paraId="6398996E" w14:textId="1A5310F4" w:rsidR="00AF4F43" w:rsidRPr="001D4C9F" w:rsidRDefault="00AF4F43" w:rsidP="001C5A8A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 xml:space="preserve">No. = </w:t>
      </w:r>
      <w:r w:rsidR="00401EBE">
        <w:rPr>
          <w:rFonts w:ascii="Arial" w:hAnsi="Arial" w:cs="Arial"/>
          <w:sz w:val="20"/>
          <w:szCs w:val="20"/>
        </w:rPr>
        <w:t>0</w:t>
      </w:r>
    </w:p>
    <w:p w14:paraId="01B2DDD7" w14:textId="77777777" w:rsidR="00640C9D" w:rsidRPr="001D4C9F" w:rsidRDefault="00640C9D" w:rsidP="001C5A8A">
      <w:pPr>
        <w:ind w:left="360" w:hanging="360"/>
        <w:rPr>
          <w:rFonts w:ascii="Arial" w:hAnsi="Arial" w:cs="Arial"/>
          <w:sz w:val="20"/>
          <w:szCs w:val="20"/>
        </w:rPr>
      </w:pPr>
    </w:p>
    <w:p w14:paraId="77AC9F59" w14:textId="35199418" w:rsidR="00640C9D" w:rsidRPr="001D4C9F" w:rsidRDefault="00AF4F43" w:rsidP="001C5A8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peer-reviewed journal articles published by faculty.</w:t>
      </w:r>
    </w:p>
    <w:p w14:paraId="7B0C6D7A" w14:textId="3FAA217A" w:rsidR="00AF4F43" w:rsidRPr="001D4C9F" w:rsidRDefault="00AF4F43" w:rsidP="001C5A8A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=</w:t>
      </w:r>
      <w:r w:rsidR="00B154A8">
        <w:rPr>
          <w:rFonts w:ascii="Arial" w:hAnsi="Arial" w:cs="Arial"/>
          <w:sz w:val="20"/>
          <w:szCs w:val="20"/>
        </w:rPr>
        <w:t xml:space="preserve"> </w:t>
      </w:r>
      <w:r w:rsidR="0079779B">
        <w:rPr>
          <w:rFonts w:ascii="Arial" w:hAnsi="Arial" w:cs="Arial"/>
          <w:sz w:val="20"/>
          <w:szCs w:val="20"/>
        </w:rPr>
        <w:t>5</w:t>
      </w:r>
    </w:p>
    <w:p w14:paraId="46B82076" w14:textId="77777777" w:rsidR="00AF4F43" w:rsidRPr="001D4C9F" w:rsidRDefault="00AF4F43" w:rsidP="001C5A8A">
      <w:pPr>
        <w:ind w:left="360" w:hanging="360"/>
        <w:rPr>
          <w:rFonts w:ascii="Arial" w:hAnsi="Arial" w:cs="Arial"/>
          <w:sz w:val="20"/>
          <w:szCs w:val="20"/>
        </w:rPr>
      </w:pPr>
    </w:p>
    <w:p w14:paraId="690B45B9" w14:textId="0EB87157" w:rsidR="00AF4F43" w:rsidRPr="001D4C9F" w:rsidRDefault="00AF4F43" w:rsidP="001C5A8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peer-reviewed conference papers published by faculty.</w:t>
      </w:r>
    </w:p>
    <w:p w14:paraId="4E55CF62" w14:textId="254FD3AC" w:rsidR="00AF4F43" w:rsidRDefault="00AF4F43" w:rsidP="00DA79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0"/>
          <w:szCs w:val="20"/>
        </w:rPr>
      </w:pPr>
      <w:r w:rsidRPr="00B87ED4">
        <w:rPr>
          <w:rFonts w:ascii="Arial" w:hAnsi="Arial" w:cs="Arial"/>
          <w:sz w:val="20"/>
          <w:szCs w:val="20"/>
        </w:rPr>
        <w:t>No. =</w:t>
      </w:r>
      <w:r w:rsidR="00B154A8" w:rsidRPr="00B87ED4">
        <w:rPr>
          <w:rFonts w:ascii="Arial" w:hAnsi="Arial" w:cs="Arial"/>
          <w:sz w:val="20"/>
          <w:szCs w:val="20"/>
        </w:rPr>
        <w:t xml:space="preserve"> 0</w:t>
      </w:r>
    </w:p>
    <w:p w14:paraId="5821D1AE" w14:textId="77777777" w:rsidR="00B87ED4" w:rsidRPr="00B87ED4" w:rsidRDefault="00B87ED4" w:rsidP="00B87ED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EDAE5CE" w14:textId="748F1EC8" w:rsidR="00AF4F43" w:rsidRPr="001D4C9F" w:rsidRDefault="00AF4F43" w:rsidP="001C5A8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TRANS-IPIC sponsored thesis or dissertations at the MS and PhD levels.</w:t>
      </w:r>
    </w:p>
    <w:p w14:paraId="062875DF" w14:textId="38FB4784" w:rsidR="00AF4F43" w:rsidRPr="001D4C9F" w:rsidRDefault="00AF4F43" w:rsidP="001C5A8A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 xml:space="preserve">No. MS thesis = </w:t>
      </w:r>
      <w:r w:rsidR="004F49B3">
        <w:rPr>
          <w:rFonts w:ascii="Arial" w:hAnsi="Arial" w:cs="Arial"/>
          <w:sz w:val="20"/>
          <w:szCs w:val="20"/>
        </w:rPr>
        <w:t>0</w:t>
      </w:r>
    </w:p>
    <w:p w14:paraId="394669CA" w14:textId="7AD4511C" w:rsidR="00AF4F43" w:rsidRPr="001D4C9F" w:rsidRDefault="00AF4F43" w:rsidP="001C5A8A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 PhD dissertations =</w:t>
      </w:r>
      <w:r w:rsidR="008416B3">
        <w:rPr>
          <w:rFonts w:ascii="Arial" w:hAnsi="Arial" w:cs="Arial"/>
          <w:sz w:val="20"/>
          <w:szCs w:val="20"/>
        </w:rPr>
        <w:t xml:space="preserve"> </w:t>
      </w:r>
      <w:r w:rsidR="00B154A8">
        <w:rPr>
          <w:rFonts w:ascii="Arial" w:hAnsi="Arial" w:cs="Arial"/>
          <w:sz w:val="20"/>
          <w:szCs w:val="20"/>
        </w:rPr>
        <w:t>0</w:t>
      </w:r>
    </w:p>
    <w:p w14:paraId="5ECB2A2E" w14:textId="21C26076" w:rsidR="00AF4F43" w:rsidRPr="001D4C9F" w:rsidRDefault="00AF4F43" w:rsidP="001C5A8A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citations of each of the above =</w:t>
      </w:r>
      <w:r w:rsidR="004F49B3">
        <w:rPr>
          <w:rFonts w:ascii="Arial" w:hAnsi="Arial" w:cs="Arial"/>
          <w:sz w:val="20"/>
          <w:szCs w:val="20"/>
        </w:rPr>
        <w:t xml:space="preserve"> 0</w:t>
      </w:r>
    </w:p>
    <w:p w14:paraId="5705ACCF" w14:textId="77777777" w:rsidR="00AF4F43" w:rsidRPr="001D4C9F" w:rsidRDefault="00AF4F43" w:rsidP="001C5A8A">
      <w:pPr>
        <w:ind w:left="360" w:hanging="360"/>
        <w:rPr>
          <w:rFonts w:ascii="Arial" w:hAnsi="Arial" w:cs="Arial"/>
          <w:sz w:val="20"/>
          <w:szCs w:val="20"/>
        </w:rPr>
      </w:pPr>
    </w:p>
    <w:p w14:paraId="585C9434" w14:textId="68D47808" w:rsidR="00AF4F43" w:rsidRPr="001D4C9F" w:rsidRDefault="00AF4F43" w:rsidP="001C5A8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research tools (lab equipment, models, software, test processes, etc.) developed as part of TRANS-IPIC sponsored research</w:t>
      </w:r>
      <w:r w:rsidR="004D5418">
        <w:rPr>
          <w:rFonts w:ascii="Arial" w:hAnsi="Arial" w:cs="Arial"/>
          <w:sz w:val="20"/>
          <w:szCs w:val="20"/>
        </w:rPr>
        <w:t>.</w:t>
      </w:r>
    </w:p>
    <w:p w14:paraId="35FE3CAD" w14:textId="6F1A3793" w:rsidR="00AF4F43" w:rsidRPr="0022411F" w:rsidRDefault="009502BE" w:rsidP="00CD73D1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25C8FB56" w14:textId="77777777" w:rsidR="00AF4F43" w:rsidRPr="001D4C9F" w:rsidRDefault="00AF4F43" w:rsidP="001C5A8A">
      <w:pPr>
        <w:ind w:left="720" w:hanging="360"/>
        <w:rPr>
          <w:rFonts w:ascii="Arial" w:hAnsi="Arial" w:cs="Arial"/>
          <w:sz w:val="20"/>
          <w:szCs w:val="20"/>
        </w:rPr>
      </w:pPr>
    </w:p>
    <w:p w14:paraId="12320164" w14:textId="3DDA1AE1" w:rsidR="00640C9D" w:rsidRPr="001D4C9F" w:rsidRDefault="00AF4F43" w:rsidP="001C5A8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transportation-related professional and service organization committees that TRANS-IPIC faculty researchers participate in or lead.</w:t>
      </w:r>
    </w:p>
    <w:p w14:paraId="01D85CDF" w14:textId="77777777" w:rsidR="00AF4F43" w:rsidRPr="001D4C9F" w:rsidRDefault="00AF4F43" w:rsidP="00E42E61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Professional societies</w:t>
      </w:r>
    </w:p>
    <w:p w14:paraId="3BAB1DFA" w14:textId="1A57B38A" w:rsidR="00AF4F43" w:rsidRPr="001D4C9F" w:rsidRDefault="00AF4F43" w:rsidP="00E42E61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participated in =</w:t>
      </w:r>
      <w:r w:rsidR="00B87ED4">
        <w:rPr>
          <w:rFonts w:ascii="Arial" w:hAnsi="Arial" w:cs="Arial"/>
          <w:sz w:val="20"/>
          <w:szCs w:val="20"/>
        </w:rPr>
        <w:t xml:space="preserve"> 5</w:t>
      </w:r>
    </w:p>
    <w:p w14:paraId="1C8764E7" w14:textId="65EF175E" w:rsidR="00AF4F43" w:rsidRPr="001D4C9F" w:rsidRDefault="00AF4F43" w:rsidP="00E42E61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lead =</w:t>
      </w:r>
      <w:r w:rsidR="00B87ED4">
        <w:rPr>
          <w:rFonts w:ascii="Arial" w:hAnsi="Arial" w:cs="Arial"/>
          <w:sz w:val="20"/>
          <w:szCs w:val="20"/>
        </w:rPr>
        <w:t xml:space="preserve"> 0</w:t>
      </w:r>
    </w:p>
    <w:p w14:paraId="3AC69BF5" w14:textId="575B0CB9" w:rsidR="00AF4F43" w:rsidRPr="001D4C9F" w:rsidRDefault="00AF4F43" w:rsidP="00E42E61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Advisory committees (No. participated in &amp; No. led)</w:t>
      </w:r>
    </w:p>
    <w:p w14:paraId="03515940" w14:textId="12CFBB9F" w:rsidR="00AF4F43" w:rsidRPr="001D4C9F" w:rsidRDefault="00AF4F43" w:rsidP="00E42E61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participated in =</w:t>
      </w:r>
      <w:r w:rsidR="00B87ED4">
        <w:rPr>
          <w:rFonts w:ascii="Arial" w:hAnsi="Arial" w:cs="Arial"/>
          <w:sz w:val="20"/>
          <w:szCs w:val="20"/>
        </w:rPr>
        <w:t xml:space="preserve"> </w:t>
      </w:r>
      <w:r w:rsidR="00DA799B">
        <w:rPr>
          <w:rFonts w:ascii="Arial" w:hAnsi="Arial" w:cs="Arial"/>
          <w:sz w:val="20"/>
          <w:szCs w:val="20"/>
        </w:rPr>
        <w:t>0</w:t>
      </w:r>
    </w:p>
    <w:p w14:paraId="5091C577" w14:textId="472A6046" w:rsidR="00AF4F43" w:rsidRPr="001D4C9F" w:rsidRDefault="00AF4F43" w:rsidP="00E42E61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lastRenderedPageBreak/>
        <w:t>No. lead =</w:t>
      </w:r>
      <w:r w:rsidR="00B87ED4">
        <w:rPr>
          <w:rFonts w:ascii="Arial" w:hAnsi="Arial" w:cs="Arial"/>
          <w:sz w:val="20"/>
          <w:szCs w:val="20"/>
        </w:rPr>
        <w:t xml:space="preserve"> 0</w:t>
      </w:r>
    </w:p>
    <w:p w14:paraId="736AD8E2" w14:textId="6BFC7E9A" w:rsidR="00AF4F43" w:rsidRPr="001D4C9F" w:rsidRDefault="00AF4F43" w:rsidP="00E42E61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Conference Organizing Committees (No. participated in &amp; No. led)</w:t>
      </w:r>
    </w:p>
    <w:p w14:paraId="7D864AAA" w14:textId="098DFF58" w:rsidR="00AF4F43" w:rsidRPr="001D4C9F" w:rsidRDefault="00AF4F43" w:rsidP="00E42E61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participated in =</w:t>
      </w:r>
      <w:r w:rsidR="00DA799B">
        <w:rPr>
          <w:rFonts w:ascii="Arial" w:hAnsi="Arial" w:cs="Arial"/>
          <w:sz w:val="20"/>
          <w:szCs w:val="20"/>
        </w:rPr>
        <w:t xml:space="preserve"> 2</w:t>
      </w:r>
    </w:p>
    <w:p w14:paraId="783DFFAB" w14:textId="651F50BE" w:rsidR="00AF4F43" w:rsidRPr="001D4C9F" w:rsidRDefault="00AF4F43" w:rsidP="00E42E61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lead =</w:t>
      </w:r>
      <w:r w:rsidR="00DA799B">
        <w:rPr>
          <w:rFonts w:ascii="Arial" w:hAnsi="Arial" w:cs="Arial"/>
          <w:sz w:val="20"/>
          <w:szCs w:val="20"/>
        </w:rPr>
        <w:t xml:space="preserve"> 0</w:t>
      </w:r>
    </w:p>
    <w:p w14:paraId="5FC9059A" w14:textId="5BD0E715" w:rsidR="00AF4F43" w:rsidRPr="001D4C9F" w:rsidRDefault="00AF4F43" w:rsidP="00E42E61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Editorial board of journals (No. participated in &amp; No. led)</w:t>
      </w:r>
    </w:p>
    <w:p w14:paraId="4296013F" w14:textId="472E1EA7" w:rsidR="00AF4F43" w:rsidRPr="001D4C9F" w:rsidRDefault="00AF4F43" w:rsidP="00E42E61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participated in =</w:t>
      </w:r>
      <w:r w:rsidR="00DA799B">
        <w:rPr>
          <w:rFonts w:ascii="Arial" w:hAnsi="Arial" w:cs="Arial"/>
          <w:sz w:val="20"/>
          <w:szCs w:val="20"/>
        </w:rPr>
        <w:t xml:space="preserve"> 5</w:t>
      </w:r>
    </w:p>
    <w:p w14:paraId="770CD6B6" w14:textId="6B36825A" w:rsidR="00AF4F43" w:rsidRPr="001D4C9F" w:rsidRDefault="00AF4F43" w:rsidP="00E42E61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lead =</w:t>
      </w:r>
      <w:r w:rsidR="00DA799B">
        <w:rPr>
          <w:rFonts w:ascii="Arial" w:hAnsi="Arial" w:cs="Arial"/>
          <w:sz w:val="20"/>
          <w:szCs w:val="20"/>
        </w:rPr>
        <w:t xml:space="preserve"> 2</w:t>
      </w:r>
    </w:p>
    <w:p w14:paraId="06FE701E" w14:textId="414E61DB" w:rsidR="00AF4F43" w:rsidRPr="001D4C9F" w:rsidRDefault="00AF4F43" w:rsidP="00E42E61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TRB committees (No. participated in &amp; No. led)</w:t>
      </w:r>
    </w:p>
    <w:p w14:paraId="6407247E" w14:textId="6955D132" w:rsidR="00AF4F43" w:rsidRPr="001D4C9F" w:rsidRDefault="00AF4F43" w:rsidP="00E42E61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participated in =</w:t>
      </w:r>
      <w:r w:rsidR="00DA799B">
        <w:rPr>
          <w:rFonts w:ascii="Arial" w:hAnsi="Arial" w:cs="Arial"/>
          <w:sz w:val="20"/>
          <w:szCs w:val="20"/>
        </w:rPr>
        <w:t xml:space="preserve"> 1</w:t>
      </w:r>
    </w:p>
    <w:p w14:paraId="32A0F5EC" w14:textId="7A8A2B58" w:rsidR="00AF4F43" w:rsidRPr="001D4C9F" w:rsidRDefault="00AF4F43" w:rsidP="00E42E61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lead =</w:t>
      </w:r>
      <w:r w:rsidR="00DA799B">
        <w:rPr>
          <w:rFonts w:ascii="Arial" w:hAnsi="Arial" w:cs="Arial"/>
          <w:sz w:val="20"/>
          <w:szCs w:val="20"/>
        </w:rPr>
        <w:t xml:space="preserve"> 0</w:t>
      </w:r>
    </w:p>
    <w:p w14:paraId="5DFC7841" w14:textId="77777777" w:rsidR="00AF4F43" w:rsidRPr="001D4C9F" w:rsidRDefault="00AF4F43" w:rsidP="001C5A8A">
      <w:pPr>
        <w:ind w:left="360"/>
        <w:rPr>
          <w:rFonts w:ascii="Arial" w:hAnsi="Arial" w:cs="Arial"/>
          <w:sz w:val="20"/>
          <w:szCs w:val="20"/>
        </w:rPr>
      </w:pPr>
    </w:p>
    <w:p w14:paraId="623CA591" w14:textId="41FE0869" w:rsidR="00AF4F43" w:rsidRPr="001D4C9F" w:rsidRDefault="00AF4F43" w:rsidP="001C5A8A">
      <w:pPr>
        <w:pStyle w:val="ListParagraph"/>
        <w:numPr>
          <w:ilvl w:val="0"/>
          <w:numId w:val="8"/>
        </w:numPr>
        <w:ind w:hanging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relevant awards received during the grant year</w:t>
      </w:r>
    </w:p>
    <w:p w14:paraId="657B3848" w14:textId="227ECD7E" w:rsidR="00AF4F43" w:rsidRPr="001D4C9F" w:rsidRDefault="00AF4F43" w:rsidP="001C5A8A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 xml:space="preserve">No. awards received = </w:t>
      </w:r>
      <w:r w:rsidR="00DA799B">
        <w:rPr>
          <w:rFonts w:ascii="Arial" w:hAnsi="Arial" w:cs="Arial"/>
          <w:sz w:val="20"/>
          <w:szCs w:val="20"/>
        </w:rPr>
        <w:t>1</w:t>
      </w:r>
    </w:p>
    <w:p w14:paraId="6A474B75" w14:textId="77777777" w:rsidR="00AF4F43" w:rsidRPr="001D4C9F" w:rsidRDefault="00AF4F43" w:rsidP="001C5A8A">
      <w:pPr>
        <w:ind w:left="360"/>
        <w:rPr>
          <w:rFonts w:ascii="Arial" w:hAnsi="Arial" w:cs="Arial"/>
          <w:sz w:val="20"/>
          <w:szCs w:val="20"/>
        </w:rPr>
      </w:pPr>
    </w:p>
    <w:p w14:paraId="01E8B48F" w14:textId="4FE61C7D" w:rsidR="00AF4F43" w:rsidRPr="001D4C9F" w:rsidRDefault="00AF4F43" w:rsidP="001C5A8A">
      <w:pPr>
        <w:pStyle w:val="ListParagraph"/>
        <w:numPr>
          <w:ilvl w:val="0"/>
          <w:numId w:val="8"/>
        </w:numPr>
        <w:ind w:hanging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transportation related classes developed or modified as a result of TRANS-IPIC funding.</w:t>
      </w:r>
    </w:p>
    <w:p w14:paraId="302BD266" w14:textId="4CC91115" w:rsidR="00AF4F43" w:rsidRPr="001D4C9F" w:rsidRDefault="00AF4F43" w:rsidP="001C5A8A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Undergraduate =</w:t>
      </w:r>
      <w:r w:rsidR="00DA799B">
        <w:rPr>
          <w:rFonts w:ascii="Arial" w:hAnsi="Arial" w:cs="Arial"/>
          <w:sz w:val="20"/>
          <w:szCs w:val="20"/>
        </w:rPr>
        <w:t xml:space="preserve"> 0</w:t>
      </w:r>
    </w:p>
    <w:p w14:paraId="4BD9161D" w14:textId="58A13F80" w:rsidR="00AF4F43" w:rsidRPr="001D4C9F" w:rsidRDefault="00AF4F43" w:rsidP="001C5A8A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 xml:space="preserve">No. Graduate = </w:t>
      </w:r>
      <w:r w:rsidR="00DA799B">
        <w:rPr>
          <w:rFonts w:ascii="Arial" w:hAnsi="Arial" w:cs="Arial"/>
          <w:sz w:val="20"/>
          <w:szCs w:val="20"/>
        </w:rPr>
        <w:t>2</w:t>
      </w:r>
    </w:p>
    <w:p w14:paraId="557BC38E" w14:textId="77777777" w:rsidR="00AF4F43" w:rsidRPr="001D4C9F" w:rsidRDefault="00AF4F43" w:rsidP="001C5A8A">
      <w:pPr>
        <w:ind w:left="360"/>
        <w:rPr>
          <w:rFonts w:ascii="Arial" w:hAnsi="Arial" w:cs="Arial"/>
          <w:sz w:val="20"/>
          <w:szCs w:val="20"/>
        </w:rPr>
      </w:pPr>
    </w:p>
    <w:p w14:paraId="05BC6F09" w14:textId="01304F29" w:rsidR="00AF4F43" w:rsidRPr="001D4C9F" w:rsidRDefault="00AF4F43" w:rsidP="001C5A8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Number of internships and full</w:t>
      </w:r>
      <w:r w:rsidR="0020586E" w:rsidRPr="001D4C9F">
        <w:rPr>
          <w:rFonts w:ascii="Arial" w:hAnsi="Arial" w:cs="Arial"/>
          <w:sz w:val="20"/>
          <w:szCs w:val="20"/>
        </w:rPr>
        <w:t>-</w:t>
      </w:r>
      <w:r w:rsidRPr="001D4C9F">
        <w:rPr>
          <w:rFonts w:ascii="Arial" w:hAnsi="Arial" w:cs="Arial"/>
          <w:sz w:val="20"/>
          <w:szCs w:val="20"/>
        </w:rPr>
        <w:t>time positions secured in the industry and government during the grant year.</w:t>
      </w:r>
    </w:p>
    <w:p w14:paraId="5081D480" w14:textId="70AD5877" w:rsidR="00AF4F43" w:rsidRPr="001D4C9F" w:rsidRDefault="00AF4F43" w:rsidP="001C5A8A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of internships</w:t>
      </w:r>
      <w:r w:rsidR="00B32416" w:rsidRPr="001D4C9F">
        <w:rPr>
          <w:rFonts w:ascii="Arial" w:hAnsi="Arial" w:cs="Arial"/>
          <w:sz w:val="20"/>
          <w:szCs w:val="20"/>
        </w:rPr>
        <w:t xml:space="preserve"> =</w:t>
      </w:r>
      <w:r w:rsidR="00DA799B">
        <w:rPr>
          <w:rFonts w:ascii="Arial" w:hAnsi="Arial" w:cs="Arial"/>
          <w:sz w:val="20"/>
          <w:szCs w:val="20"/>
        </w:rPr>
        <w:t xml:space="preserve"> 0</w:t>
      </w:r>
    </w:p>
    <w:p w14:paraId="3F769D51" w14:textId="4527C929" w:rsidR="00AF4F43" w:rsidRPr="001D4C9F" w:rsidRDefault="00AF4F43" w:rsidP="001C5A8A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sz w:val="20"/>
          <w:szCs w:val="20"/>
        </w:rPr>
      </w:pPr>
      <w:r w:rsidRPr="001D4C9F">
        <w:rPr>
          <w:rFonts w:ascii="Arial" w:hAnsi="Arial" w:cs="Arial"/>
          <w:sz w:val="20"/>
          <w:szCs w:val="20"/>
        </w:rPr>
        <w:t>No. of full-time positions</w:t>
      </w:r>
      <w:r w:rsidR="00B32416" w:rsidRPr="001D4C9F">
        <w:rPr>
          <w:rFonts w:ascii="Arial" w:hAnsi="Arial" w:cs="Arial"/>
          <w:sz w:val="20"/>
          <w:szCs w:val="20"/>
        </w:rPr>
        <w:t xml:space="preserve"> = </w:t>
      </w:r>
      <w:r w:rsidR="00DA799B">
        <w:rPr>
          <w:rFonts w:ascii="Arial" w:hAnsi="Arial" w:cs="Arial"/>
          <w:sz w:val="20"/>
          <w:szCs w:val="20"/>
        </w:rPr>
        <w:t>0</w:t>
      </w:r>
    </w:p>
    <w:p w14:paraId="0A206358" w14:textId="77777777" w:rsidR="009C42C2" w:rsidRPr="00F91E8A" w:rsidRDefault="009C42C2" w:rsidP="00F91E8A">
      <w:pPr>
        <w:rPr>
          <w:rFonts w:ascii="Arial" w:hAnsi="Arial" w:cs="Arial"/>
          <w:sz w:val="20"/>
          <w:szCs w:val="20"/>
        </w:rPr>
      </w:pPr>
    </w:p>
    <w:p w14:paraId="06BEB7FB" w14:textId="1D4DDEAA" w:rsidR="00076C34" w:rsidRDefault="00076C34" w:rsidP="0065716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D4C9F">
        <w:rPr>
          <w:rFonts w:ascii="Arial" w:hAnsi="Arial" w:cs="Arial"/>
          <w:b/>
          <w:bCs/>
          <w:sz w:val="22"/>
          <w:szCs w:val="22"/>
          <w:u w:val="single"/>
        </w:rPr>
        <w:t>References</w:t>
      </w:r>
      <w:r w:rsidR="00016F9C" w:rsidRPr="001D4C9F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F0D9A7F" w14:textId="7B02BEB3" w:rsidR="00970FF7" w:rsidRPr="00970FF7" w:rsidRDefault="00970FF7" w:rsidP="0065716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Federal Highway Administration (N/A). LTBP InfoBridge, retrieved: March 2026, available at </w:t>
      </w:r>
      <w:r w:rsidRPr="00970FF7">
        <w:rPr>
          <w:rFonts w:ascii="Arial" w:hAnsi="Arial" w:cs="Arial"/>
          <w:sz w:val="20"/>
          <w:szCs w:val="20"/>
          <w:u w:val="single"/>
        </w:rPr>
        <w:t>https://infobridge.fhwa.dot.gov/</w:t>
      </w:r>
    </w:p>
    <w:sectPr w:rsidR="00970FF7" w:rsidRPr="00970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31C2" w14:textId="77777777" w:rsidR="000342D8" w:rsidRDefault="000342D8" w:rsidP="00003135">
      <w:r>
        <w:separator/>
      </w:r>
    </w:p>
  </w:endnote>
  <w:endnote w:type="continuationSeparator" w:id="0">
    <w:p w14:paraId="670B1D83" w14:textId="77777777" w:rsidR="000342D8" w:rsidRDefault="000342D8" w:rsidP="0000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DF56" w14:textId="5FBB6863" w:rsidR="00003135" w:rsidRDefault="0000313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0A0F0" w14:textId="77777777" w:rsidR="00003135" w:rsidRDefault="00003135" w:rsidP="00003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3633558"/>
      <w:docPartObj>
        <w:docPartGallery w:val="Page Numbers (Bottom of Page)"/>
        <w:docPartUnique/>
      </w:docPartObj>
    </w:sdtPr>
    <w:sdtContent>
      <w:p w14:paraId="221A167C" w14:textId="0B2B039A" w:rsidR="00003135" w:rsidRDefault="00003135" w:rsidP="007B772F">
        <w:pPr>
          <w:pStyle w:val="Footer"/>
          <w:framePr w:wrap="none" w:vAnchor="text" w:hAnchor="page" w:x="10569" w:y="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438F2B" w14:textId="44A62C18" w:rsidR="00003135" w:rsidRDefault="00003135" w:rsidP="00003135">
    <w:pPr>
      <w:pStyle w:val="Footer"/>
      <w:ind w:right="360"/>
      <w:jc w:val="right"/>
    </w:pPr>
    <w:r>
      <w:t xml:space="preserve">TRANS-IPIC Quarterly Report </w:t>
    </w:r>
    <w:r w:rsidR="007B772F">
      <w:t>– Page#</w:t>
    </w:r>
  </w:p>
  <w:p w14:paraId="27664B25" w14:textId="77777777" w:rsidR="00003135" w:rsidRDefault="00003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E5D1" w14:textId="77777777" w:rsidR="007B772F" w:rsidRDefault="007B7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39EE" w14:textId="77777777" w:rsidR="000342D8" w:rsidRDefault="000342D8" w:rsidP="00003135">
      <w:r>
        <w:separator/>
      </w:r>
    </w:p>
  </w:footnote>
  <w:footnote w:type="continuationSeparator" w:id="0">
    <w:p w14:paraId="48828282" w14:textId="77777777" w:rsidR="000342D8" w:rsidRDefault="000342D8" w:rsidP="0000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4110" w14:textId="77777777" w:rsidR="007B772F" w:rsidRDefault="007B7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6623" w14:textId="77777777" w:rsidR="007B772F" w:rsidRDefault="007B7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9444" w14:textId="77777777" w:rsidR="007B772F" w:rsidRDefault="007B7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E57"/>
    <w:multiLevelType w:val="hybridMultilevel"/>
    <w:tmpl w:val="948430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C6C4D"/>
    <w:multiLevelType w:val="hybridMultilevel"/>
    <w:tmpl w:val="05422D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4114A"/>
    <w:multiLevelType w:val="hybridMultilevel"/>
    <w:tmpl w:val="1D6C2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361B8"/>
    <w:multiLevelType w:val="hybridMultilevel"/>
    <w:tmpl w:val="16EE1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D6DAA"/>
    <w:multiLevelType w:val="hybridMultilevel"/>
    <w:tmpl w:val="AF480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A37739"/>
    <w:multiLevelType w:val="hybridMultilevel"/>
    <w:tmpl w:val="7E7E3C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63044C"/>
    <w:multiLevelType w:val="hybridMultilevel"/>
    <w:tmpl w:val="A5D6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1E18"/>
    <w:multiLevelType w:val="hybridMultilevel"/>
    <w:tmpl w:val="5E881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A03947"/>
    <w:multiLevelType w:val="hybridMultilevel"/>
    <w:tmpl w:val="590C89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A45BF6"/>
    <w:multiLevelType w:val="hybridMultilevel"/>
    <w:tmpl w:val="F7DEB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C61D3"/>
    <w:multiLevelType w:val="hybridMultilevel"/>
    <w:tmpl w:val="A5D684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B64C2"/>
    <w:multiLevelType w:val="hybridMultilevel"/>
    <w:tmpl w:val="426A6B1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605701"/>
    <w:multiLevelType w:val="hybridMultilevel"/>
    <w:tmpl w:val="8AB850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449571">
    <w:abstractNumId w:val="6"/>
  </w:num>
  <w:num w:numId="2" w16cid:durableId="646517622">
    <w:abstractNumId w:val="10"/>
  </w:num>
  <w:num w:numId="3" w16cid:durableId="1883203423">
    <w:abstractNumId w:val="12"/>
  </w:num>
  <w:num w:numId="4" w16cid:durableId="1399092807">
    <w:abstractNumId w:val="3"/>
  </w:num>
  <w:num w:numId="5" w16cid:durableId="722023289">
    <w:abstractNumId w:val="4"/>
  </w:num>
  <w:num w:numId="6" w16cid:durableId="1344044050">
    <w:abstractNumId w:val="1"/>
  </w:num>
  <w:num w:numId="7" w16cid:durableId="1715302246">
    <w:abstractNumId w:val="7"/>
  </w:num>
  <w:num w:numId="8" w16cid:durableId="1312489577">
    <w:abstractNumId w:val="9"/>
  </w:num>
  <w:num w:numId="9" w16cid:durableId="875702019">
    <w:abstractNumId w:val="0"/>
  </w:num>
  <w:num w:numId="10" w16cid:durableId="589705209">
    <w:abstractNumId w:val="8"/>
  </w:num>
  <w:num w:numId="11" w16cid:durableId="2009357695">
    <w:abstractNumId w:val="2"/>
  </w:num>
  <w:num w:numId="12" w16cid:durableId="879435571">
    <w:abstractNumId w:val="11"/>
  </w:num>
  <w:num w:numId="13" w16cid:durableId="233900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DC"/>
    <w:rsid w:val="00003135"/>
    <w:rsid w:val="0001386D"/>
    <w:rsid w:val="00016F9C"/>
    <w:rsid w:val="000205F2"/>
    <w:rsid w:val="00025BF4"/>
    <w:rsid w:val="00026C81"/>
    <w:rsid w:val="000342D8"/>
    <w:rsid w:val="00036349"/>
    <w:rsid w:val="00045BAC"/>
    <w:rsid w:val="00054AC0"/>
    <w:rsid w:val="00055A1E"/>
    <w:rsid w:val="00056691"/>
    <w:rsid w:val="000576A6"/>
    <w:rsid w:val="00076C34"/>
    <w:rsid w:val="00095E98"/>
    <w:rsid w:val="000A0C60"/>
    <w:rsid w:val="000A2003"/>
    <w:rsid w:val="000A327C"/>
    <w:rsid w:val="000A7CC0"/>
    <w:rsid w:val="000B74B4"/>
    <w:rsid w:val="000C6AD3"/>
    <w:rsid w:val="000D5C7B"/>
    <w:rsid w:val="000E14DC"/>
    <w:rsid w:val="000E3E3A"/>
    <w:rsid w:val="000E7EAC"/>
    <w:rsid w:val="000F153F"/>
    <w:rsid w:val="000F30D4"/>
    <w:rsid w:val="000F6322"/>
    <w:rsid w:val="001034A6"/>
    <w:rsid w:val="00107E64"/>
    <w:rsid w:val="00116B67"/>
    <w:rsid w:val="00120E0B"/>
    <w:rsid w:val="00122F0B"/>
    <w:rsid w:val="00131BE9"/>
    <w:rsid w:val="00146964"/>
    <w:rsid w:val="00152B92"/>
    <w:rsid w:val="00153386"/>
    <w:rsid w:val="00160BE6"/>
    <w:rsid w:val="00170295"/>
    <w:rsid w:val="00177B06"/>
    <w:rsid w:val="00181014"/>
    <w:rsid w:val="001816EF"/>
    <w:rsid w:val="00182328"/>
    <w:rsid w:val="001867FF"/>
    <w:rsid w:val="00187FB2"/>
    <w:rsid w:val="0019371E"/>
    <w:rsid w:val="001A0464"/>
    <w:rsid w:val="001B4392"/>
    <w:rsid w:val="001C5A8A"/>
    <w:rsid w:val="001C76A5"/>
    <w:rsid w:val="001C7EDD"/>
    <w:rsid w:val="001D1B5E"/>
    <w:rsid w:val="001D4772"/>
    <w:rsid w:val="001D4C9F"/>
    <w:rsid w:val="001E1C15"/>
    <w:rsid w:val="001F2338"/>
    <w:rsid w:val="001F37C8"/>
    <w:rsid w:val="001F4C28"/>
    <w:rsid w:val="001F7EAE"/>
    <w:rsid w:val="0020537F"/>
    <w:rsid w:val="0020586E"/>
    <w:rsid w:val="002079CC"/>
    <w:rsid w:val="00216C6F"/>
    <w:rsid w:val="002179ED"/>
    <w:rsid w:val="0022366A"/>
    <w:rsid w:val="0022411F"/>
    <w:rsid w:val="0022667F"/>
    <w:rsid w:val="002307F0"/>
    <w:rsid w:val="00234392"/>
    <w:rsid w:val="00240ABB"/>
    <w:rsid w:val="00246CAF"/>
    <w:rsid w:val="002473F0"/>
    <w:rsid w:val="00254553"/>
    <w:rsid w:val="00254BEC"/>
    <w:rsid w:val="002616DA"/>
    <w:rsid w:val="002619B3"/>
    <w:rsid w:val="00262239"/>
    <w:rsid w:val="00264A72"/>
    <w:rsid w:val="002711AF"/>
    <w:rsid w:val="00271F25"/>
    <w:rsid w:val="002737E8"/>
    <w:rsid w:val="00274C3D"/>
    <w:rsid w:val="00280A1A"/>
    <w:rsid w:val="00283A20"/>
    <w:rsid w:val="0028744E"/>
    <w:rsid w:val="00296CD8"/>
    <w:rsid w:val="002A20C2"/>
    <w:rsid w:val="002B707B"/>
    <w:rsid w:val="002C1A56"/>
    <w:rsid w:val="002D273B"/>
    <w:rsid w:val="002D2B1A"/>
    <w:rsid w:val="002E5891"/>
    <w:rsid w:val="002F4396"/>
    <w:rsid w:val="003009D9"/>
    <w:rsid w:val="0030743F"/>
    <w:rsid w:val="0031551A"/>
    <w:rsid w:val="00322B5F"/>
    <w:rsid w:val="00325041"/>
    <w:rsid w:val="00326C9B"/>
    <w:rsid w:val="00331F55"/>
    <w:rsid w:val="00342795"/>
    <w:rsid w:val="00347810"/>
    <w:rsid w:val="00351F4F"/>
    <w:rsid w:val="00354D1C"/>
    <w:rsid w:val="00363236"/>
    <w:rsid w:val="00365CC5"/>
    <w:rsid w:val="0037255D"/>
    <w:rsid w:val="003831B8"/>
    <w:rsid w:val="00383688"/>
    <w:rsid w:val="0039371F"/>
    <w:rsid w:val="003A759F"/>
    <w:rsid w:val="003B03E0"/>
    <w:rsid w:val="003B6855"/>
    <w:rsid w:val="003C176D"/>
    <w:rsid w:val="003D273A"/>
    <w:rsid w:val="003E1E5A"/>
    <w:rsid w:val="003E239A"/>
    <w:rsid w:val="003E3322"/>
    <w:rsid w:val="004013BE"/>
    <w:rsid w:val="00401EBE"/>
    <w:rsid w:val="00403EE0"/>
    <w:rsid w:val="00405F89"/>
    <w:rsid w:val="004132BB"/>
    <w:rsid w:val="004337E6"/>
    <w:rsid w:val="00447B26"/>
    <w:rsid w:val="00452099"/>
    <w:rsid w:val="00461465"/>
    <w:rsid w:val="00472C6F"/>
    <w:rsid w:val="0047350A"/>
    <w:rsid w:val="004B4E04"/>
    <w:rsid w:val="004B4EE9"/>
    <w:rsid w:val="004C189A"/>
    <w:rsid w:val="004C4B67"/>
    <w:rsid w:val="004D5418"/>
    <w:rsid w:val="004D5CDE"/>
    <w:rsid w:val="004D7CF9"/>
    <w:rsid w:val="004E16D8"/>
    <w:rsid w:val="004F49B3"/>
    <w:rsid w:val="004F67B1"/>
    <w:rsid w:val="004F792B"/>
    <w:rsid w:val="005016AB"/>
    <w:rsid w:val="005019B7"/>
    <w:rsid w:val="00504E09"/>
    <w:rsid w:val="00505900"/>
    <w:rsid w:val="00522D30"/>
    <w:rsid w:val="00526CAA"/>
    <w:rsid w:val="00527093"/>
    <w:rsid w:val="0053069F"/>
    <w:rsid w:val="00533F34"/>
    <w:rsid w:val="005353E0"/>
    <w:rsid w:val="00536D15"/>
    <w:rsid w:val="00550A82"/>
    <w:rsid w:val="00555C6D"/>
    <w:rsid w:val="005572F3"/>
    <w:rsid w:val="00560B67"/>
    <w:rsid w:val="00563D37"/>
    <w:rsid w:val="00574496"/>
    <w:rsid w:val="00583C5C"/>
    <w:rsid w:val="00591F9C"/>
    <w:rsid w:val="005921C5"/>
    <w:rsid w:val="005A0400"/>
    <w:rsid w:val="005A09D6"/>
    <w:rsid w:val="005A31C7"/>
    <w:rsid w:val="005C4EA9"/>
    <w:rsid w:val="005E3535"/>
    <w:rsid w:val="005F309C"/>
    <w:rsid w:val="005F4C07"/>
    <w:rsid w:val="00603B09"/>
    <w:rsid w:val="00616BE0"/>
    <w:rsid w:val="006245DA"/>
    <w:rsid w:val="00624D5F"/>
    <w:rsid w:val="00631792"/>
    <w:rsid w:val="00633092"/>
    <w:rsid w:val="0063314D"/>
    <w:rsid w:val="006348A8"/>
    <w:rsid w:val="006357A0"/>
    <w:rsid w:val="00640C9D"/>
    <w:rsid w:val="0065054C"/>
    <w:rsid w:val="00654F2F"/>
    <w:rsid w:val="00657165"/>
    <w:rsid w:val="00671D04"/>
    <w:rsid w:val="006731D2"/>
    <w:rsid w:val="00675783"/>
    <w:rsid w:val="00683A7D"/>
    <w:rsid w:val="00691CC5"/>
    <w:rsid w:val="00692877"/>
    <w:rsid w:val="00693F6C"/>
    <w:rsid w:val="006B7683"/>
    <w:rsid w:val="006C3B0B"/>
    <w:rsid w:val="006C5503"/>
    <w:rsid w:val="006C5FC5"/>
    <w:rsid w:val="006D3327"/>
    <w:rsid w:val="006D5507"/>
    <w:rsid w:val="006D71C7"/>
    <w:rsid w:val="006E29E3"/>
    <w:rsid w:val="006E53FC"/>
    <w:rsid w:val="006F07FD"/>
    <w:rsid w:val="006F0B11"/>
    <w:rsid w:val="006F32DE"/>
    <w:rsid w:val="006F5C95"/>
    <w:rsid w:val="007116DF"/>
    <w:rsid w:val="00713E38"/>
    <w:rsid w:val="0071456A"/>
    <w:rsid w:val="007219EC"/>
    <w:rsid w:val="007222C5"/>
    <w:rsid w:val="00730C0F"/>
    <w:rsid w:val="00730F68"/>
    <w:rsid w:val="007320E5"/>
    <w:rsid w:val="00735293"/>
    <w:rsid w:val="00737142"/>
    <w:rsid w:val="00740811"/>
    <w:rsid w:val="00742DB6"/>
    <w:rsid w:val="007430AA"/>
    <w:rsid w:val="00747753"/>
    <w:rsid w:val="00753782"/>
    <w:rsid w:val="00773C84"/>
    <w:rsid w:val="0078145E"/>
    <w:rsid w:val="00795202"/>
    <w:rsid w:val="0079779B"/>
    <w:rsid w:val="007A7D1B"/>
    <w:rsid w:val="007B4A9C"/>
    <w:rsid w:val="007B772F"/>
    <w:rsid w:val="007C05F1"/>
    <w:rsid w:val="007C06D9"/>
    <w:rsid w:val="007C443A"/>
    <w:rsid w:val="007C4C13"/>
    <w:rsid w:val="007C5BF9"/>
    <w:rsid w:val="007D0ED1"/>
    <w:rsid w:val="007E1425"/>
    <w:rsid w:val="007F192F"/>
    <w:rsid w:val="007F292F"/>
    <w:rsid w:val="007F2D4D"/>
    <w:rsid w:val="007F4B55"/>
    <w:rsid w:val="00823B99"/>
    <w:rsid w:val="00826467"/>
    <w:rsid w:val="00830685"/>
    <w:rsid w:val="00832E71"/>
    <w:rsid w:val="00835755"/>
    <w:rsid w:val="008377F2"/>
    <w:rsid w:val="008416B3"/>
    <w:rsid w:val="008460D8"/>
    <w:rsid w:val="00846653"/>
    <w:rsid w:val="0084691C"/>
    <w:rsid w:val="00846B94"/>
    <w:rsid w:val="00854BD7"/>
    <w:rsid w:val="008600ED"/>
    <w:rsid w:val="00861446"/>
    <w:rsid w:val="00862502"/>
    <w:rsid w:val="008734F3"/>
    <w:rsid w:val="00875AD3"/>
    <w:rsid w:val="00884160"/>
    <w:rsid w:val="00885BF2"/>
    <w:rsid w:val="00887751"/>
    <w:rsid w:val="00890088"/>
    <w:rsid w:val="00891318"/>
    <w:rsid w:val="008A3EE0"/>
    <w:rsid w:val="008B0A68"/>
    <w:rsid w:val="008B3FE7"/>
    <w:rsid w:val="008B6F91"/>
    <w:rsid w:val="008C147E"/>
    <w:rsid w:val="008C32AD"/>
    <w:rsid w:val="008C69A4"/>
    <w:rsid w:val="008C7449"/>
    <w:rsid w:val="008E753D"/>
    <w:rsid w:val="008F2C43"/>
    <w:rsid w:val="008F7F8A"/>
    <w:rsid w:val="00903802"/>
    <w:rsid w:val="00904C22"/>
    <w:rsid w:val="009066FF"/>
    <w:rsid w:val="00906FF8"/>
    <w:rsid w:val="0091159F"/>
    <w:rsid w:val="00914C4F"/>
    <w:rsid w:val="00936388"/>
    <w:rsid w:val="00940FFA"/>
    <w:rsid w:val="00942572"/>
    <w:rsid w:val="00942FA6"/>
    <w:rsid w:val="009502BE"/>
    <w:rsid w:val="00965545"/>
    <w:rsid w:val="00970FF7"/>
    <w:rsid w:val="00974CA5"/>
    <w:rsid w:val="00976FAF"/>
    <w:rsid w:val="00977F5D"/>
    <w:rsid w:val="009811DB"/>
    <w:rsid w:val="00984588"/>
    <w:rsid w:val="009907FC"/>
    <w:rsid w:val="00990A0A"/>
    <w:rsid w:val="009927C2"/>
    <w:rsid w:val="00993E15"/>
    <w:rsid w:val="009A3896"/>
    <w:rsid w:val="009A5F1C"/>
    <w:rsid w:val="009B1ABA"/>
    <w:rsid w:val="009B2AA4"/>
    <w:rsid w:val="009B66B2"/>
    <w:rsid w:val="009C1005"/>
    <w:rsid w:val="009C42C2"/>
    <w:rsid w:val="009D2563"/>
    <w:rsid w:val="009D6844"/>
    <w:rsid w:val="009D7FE6"/>
    <w:rsid w:val="009E4EAB"/>
    <w:rsid w:val="009E5271"/>
    <w:rsid w:val="009E63E2"/>
    <w:rsid w:val="009F3AEC"/>
    <w:rsid w:val="009F65C3"/>
    <w:rsid w:val="009F677C"/>
    <w:rsid w:val="00A02B48"/>
    <w:rsid w:val="00A05287"/>
    <w:rsid w:val="00A05C80"/>
    <w:rsid w:val="00A1269B"/>
    <w:rsid w:val="00A1511B"/>
    <w:rsid w:val="00A23B6A"/>
    <w:rsid w:val="00A23E3C"/>
    <w:rsid w:val="00A3001C"/>
    <w:rsid w:val="00A33890"/>
    <w:rsid w:val="00A3687B"/>
    <w:rsid w:val="00A45ACC"/>
    <w:rsid w:val="00A616F0"/>
    <w:rsid w:val="00A62154"/>
    <w:rsid w:val="00A62BA5"/>
    <w:rsid w:val="00A63030"/>
    <w:rsid w:val="00A81414"/>
    <w:rsid w:val="00A92BA1"/>
    <w:rsid w:val="00AA138D"/>
    <w:rsid w:val="00AA6310"/>
    <w:rsid w:val="00AA6DE3"/>
    <w:rsid w:val="00AB0464"/>
    <w:rsid w:val="00AB7CFD"/>
    <w:rsid w:val="00AC4876"/>
    <w:rsid w:val="00AC7F6F"/>
    <w:rsid w:val="00AD02FB"/>
    <w:rsid w:val="00AD0958"/>
    <w:rsid w:val="00AD5398"/>
    <w:rsid w:val="00AE7E2C"/>
    <w:rsid w:val="00AF1CCD"/>
    <w:rsid w:val="00AF3B68"/>
    <w:rsid w:val="00AF4891"/>
    <w:rsid w:val="00AF4F43"/>
    <w:rsid w:val="00B079DA"/>
    <w:rsid w:val="00B107F6"/>
    <w:rsid w:val="00B1129A"/>
    <w:rsid w:val="00B154A8"/>
    <w:rsid w:val="00B22000"/>
    <w:rsid w:val="00B24C1D"/>
    <w:rsid w:val="00B32416"/>
    <w:rsid w:val="00B32548"/>
    <w:rsid w:val="00B326C2"/>
    <w:rsid w:val="00B32E3F"/>
    <w:rsid w:val="00B34B8C"/>
    <w:rsid w:val="00B409C1"/>
    <w:rsid w:val="00B4585C"/>
    <w:rsid w:val="00B473AC"/>
    <w:rsid w:val="00B6212E"/>
    <w:rsid w:val="00B628E0"/>
    <w:rsid w:val="00B63476"/>
    <w:rsid w:val="00B67B2B"/>
    <w:rsid w:val="00B73CCE"/>
    <w:rsid w:val="00B77BC2"/>
    <w:rsid w:val="00B8370D"/>
    <w:rsid w:val="00B87ED4"/>
    <w:rsid w:val="00B94388"/>
    <w:rsid w:val="00B96232"/>
    <w:rsid w:val="00BA0D42"/>
    <w:rsid w:val="00BA1307"/>
    <w:rsid w:val="00BA4333"/>
    <w:rsid w:val="00BA5FDA"/>
    <w:rsid w:val="00BB0981"/>
    <w:rsid w:val="00BC2D7D"/>
    <w:rsid w:val="00BD24F4"/>
    <w:rsid w:val="00BD2965"/>
    <w:rsid w:val="00BD41EE"/>
    <w:rsid w:val="00BE373F"/>
    <w:rsid w:val="00BE385B"/>
    <w:rsid w:val="00BE6267"/>
    <w:rsid w:val="00BE62B7"/>
    <w:rsid w:val="00BE710E"/>
    <w:rsid w:val="00C01BA8"/>
    <w:rsid w:val="00C15659"/>
    <w:rsid w:val="00C16B45"/>
    <w:rsid w:val="00C25C3B"/>
    <w:rsid w:val="00C27267"/>
    <w:rsid w:val="00C3163E"/>
    <w:rsid w:val="00C33451"/>
    <w:rsid w:val="00C35F1F"/>
    <w:rsid w:val="00C42C53"/>
    <w:rsid w:val="00C42E43"/>
    <w:rsid w:val="00C65101"/>
    <w:rsid w:val="00C66D70"/>
    <w:rsid w:val="00C67751"/>
    <w:rsid w:val="00C70BB2"/>
    <w:rsid w:val="00C73FEA"/>
    <w:rsid w:val="00C87A9C"/>
    <w:rsid w:val="00C90AB8"/>
    <w:rsid w:val="00C934C6"/>
    <w:rsid w:val="00C94335"/>
    <w:rsid w:val="00C9688F"/>
    <w:rsid w:val="00CB1F28"/>
    <w:rsid w:val="00CC45AB"/>
    <w:rsid w:val="00CC7761"/>
    <w:rsid w:val="00CD4330"/>
    <w:rsid w:val="00CD73D1"/>
    <w:rsid w:val="00CE36C8"/>
    <w:rsid w:val="00CF09EF"/>
    <w:rsid w:val="00D03693"/>
    <w:rsid w:val="00D04C33"/>
    <w:rsid w:val="00D06468"/>
    <w:rsid w:val="00D2116D"/>
    <w:rsid w:val="00D265F9"/>
    <w:rsid w:val="00D26F4B"/>
    <w:rsid w:val="00D27462"/>
    <w:rsid w:val="00D27A38"/>
    <w:rsid w:val="00D3096C"/>
    <w:rsid w:val="00D37F07"/>
    <w:rsid w:val="00D450E2"/>
    <w:rsid w:val="00D515C6"/>
    <w:rsid w:val="00D51CC5"/>
    <w:rsid w:val="00D54F6D"/>
    <w:rsid w:val="00D5751A"/>
    <w:rsid w:val="00D64A40"/>
    <w:rsid w:val="00D65611"/>
    <w:rsid w:val="00D71024"/>
    <w:rsid w:val="00D72B79"/>
    <w:rsid w:val="00D73A64"/>
    <w:rsid w:val="00D82871"/>
    <w:rsid w:val="00D86E6D"/>
    <w:rsid w:val="00D91936"/>
    <w:rsid w:val="00D94E1A"/>
    <w:rsid w:val="00D94E36"/>
    <w:rsid w:val="00DA4623"/>
    <w:rsid w:val="00DA799B"/>
    <w:rsid w:val="00DC0343"/>
    <w:rsid w:val="00DC1800"/>
    <w:rsid w:val="00DD22D4"/>
    <w:rsid w:val="00E16C79"/>
    <w:rsid w:val="00E25624"/>
    <w:rsid w:val="00E27850"/>
    <w:rsid w:val="00E3205A"/>
    <w:rsid w:val="00E42E61"/>
    <w:rsid w:val="00E476D7"/>
    <w:rsid w:val="00E52980"/>
    <w:rsid w:val="00E535A0"/>
    <w:rsid w:val="00E55B06"/>
    <w:rsid w:val="00E65F09"/>
    <w:rsid w:val="00E665AE"/>
    <w:rsid w:val="00E6685A"/>
    <w:rsid w:val="00E72D35"/>
    <w:rsid w:val="00E925A9"/>
    <w:rsid w:val="00EB31B9"/>
    <w:rsid w:val="00EB3CCA"/>
    <w:rsid w:val="00EB6F10"/>
    <w:rsid w:val="00EC0BD2"/>
    <w:rsid w:val="00ED3855"/>
    <w:rsid w:val="00EF19C9"/>
    <w:rsid w:val="00EF289A"/>
    <w:rsid w:val="00EF3548"/>
    <w:rsid w:val="00EF5310"/>
    <w:rsid w:val="00EF658E"/>
    <w:rsid w:val="00F00D8F"/>
    <w:rsid w:val="00F05EDB"/>
    <w:rsid w:val="00F05F3F"/>
    <w:rsid w:val="00F15CC4"/>
    <w:rsid w:val="00F214A0"/>
    <w:rsid w:val="00F21645"/>
    <w:rsid w:val="00F235F9"/>
    <w:rsid w:val="00F26DF9"/>
    <w:rsid w:val="00F34E21"/>
    <w:rsid w:val="00F44ABA"/>
    <w:rsid w:val="00F64465"/>
    <w:rsid w:val="00F67264"/>
    <w:rsid w:val="00F67700"/>
    <w:rsid w:val="00F740AC"/>
    <w:rsid w:val="00F82CFA"/>
    <w:rsid w:val="00F90B4C"/>
    <w:rsid w:val="00F913A5"/>
    <w:rsid w:val="00F91E8A"/>
    <w:rsid w:val="00F956C4"/>
    <w:rsid w:val="00F96F87"/>
    <w:rsid w:val="00FA1BA8"/>
    <w:rsid w:val="00FA5C63"/>
    <w:rsid w:val="00FB2886"/>
    <w:rsid w:val="00FC0A63"/>
    <w:rsid w:val="00FC1152"/>
    <w:rsid w:val="00FC16D7"/>
    <w:rsid w:val="00FD2715"/>
    <w:rsid w:val="00FE3D1E"/>
    <w:rsid w:val="00FF0061"/>
    <w:rsid w:val="00FF13CC"/>
    <w:rsid w:val="00FF1FAC"/>
    <w:rsid w:val="00FF433A"/>
    <w:rsid w:val="00FF696C"/>
    <w:rsid w:val="1708B028"/>
    <w:rsid w:val="17A17AFD"/>
    <w:rsid w:val="1CC7F6B8"/>
    <w:rsid w:val="5C3C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AB63"/>
  <w15:chartTrackingRefBased/>
  <w15:docId w15:val="{E47F564A-FEB9-476E-B03B-8B97E948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A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61446"/>
    <w:pPr>
      <w:widowControl w:val="0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3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35"/>
  </w:style>
  <w:style w:type="paragraph" w:styleId="Footer">
    <w:name w:val="footer"/>
    <w:basedOn w:val="Normal"/>
    <w:link w:val="FooterChar"/>
    <w:uiPriority w:val="99"/>
    <w:unhideWhenUsed/>
    <w:rsid w:val="00003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135"/>
  </w:style>
  <w:style w:type="character" w:styleId="PageNumber">
    <w:name w:val="page number"/>
    <w:basedOn w:val="DefaultParagraphFont"/>
    <w:uiPriority w:val="99"/>
    <w:semiHidden/>
    <w:unhideWhenUsed/>
    <w:rsid w:val="00003135"/>
  </w:style>
  <w:style w:type="character" w:styleId="Hyperlink">
    <w:name w:val="Hyperlink"/>
    <w:basedOn w:val="DefaultParagraphFont"/>
    <w:uiPriority w:val="99"/>
    <w:unhideWhenUsed/>
    <w:rsid w:val="00742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D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3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1114</Words>
  <Characters>6174</Characters>
  <Application>Microsoft Office Word</Application>
  <DocSecurity>0</DocSecurity>
  <Lines>171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Chris</dc:creator>
  <cp:keywords/>
  <dc:description/>
  <cp:lastModifiedBy>Pinar Okumus</cp:lastModifiedBy>
  <cp:revision>20</cp:revision>
  <dcterms:created xsi:type="dcterms:W3CDTF">2026-03-31T15:50:00Z</dcterms:created>
  <dcterms:modified xsi:type="dcterms:W3CDTF">2026-03-31T19:54:00Z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6a77bf6c-af8a-45fc-881f-7f4cd72cdb18</vt:lpwstr>
  </property>
</Properties>
</file>