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5"/>
        <w:gridCol w:w="286"/>
        <w:gridCol w:w="3306"/>
        <w:gridCol w:w="184"/>
        <w:gridCol w:w="1967"/>
        <w:gridCol w:w="1752"/>
      </w:tblGrid>
      <w:tr w:rsidR="002F397E" w14:paraId="3DEA7173" w14:textId="0C74AB17" w:rsidTr="003537BD">
        <w:trPr>
          <w:trHeight w:val="840"/>
        </w:trPr>
        <w:tc>
          <w:tcPr>
            <w:tcW w:w="4432" w:type="dxa"/>
            <w:gridSpan w:val="2"/>
          </w:tcPr>
          <w:p w14:paraId="7C84D0BD" w14:textId="77777777" w:rsidR="00DC7A05" w:rsidRPr="001D21E6" w:rsidRDefault="00DC7A05" w:rsidP="00DC7A05">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br w:type="page"/>
              <w:t>Report No.</w:t>
            </w:r>
          </w:p>
          <w:p w14:paraId="0F8777CB" w14:textId="77777777" w:rsidR="00AD6841" w:rsidRPr="001D21E6" w:rsidRDefault="00AD6841" w:rsidP="00DC7A05">
            <w:pPr>
              <w:ind w:left="80"/>
              <w:rPr>
                <w:rFonts w:ascii="Arial" w:hAnsi="Arial" w:cs="Arial"/>
                <w:kern w:val="0"/>
                <w:sz w:val="20"/>
                <w:szCs w:val="20"/>
              </w:rPr>
            </w:pPr>
          </w:p>
          <w:p w14:paraId="3D5696F8" w14:textId="79F69994" w:rsidR="00DC7A05" w:rsidRPr="001D21E6" w:rsidRDefault="00BA00B0" w:rsidP="00DC7A05">
            <w:pPr>
              <w:ind w:left="80"/>
              <w:rPr>
                <w:rFonts w:ascii="Arial" w:hAnsi="Arial" w:cs="Arial"/>
                <w:kern w:val="0"/>
                <w:sz w:val="20"/>
                <w:szCs w:val="20"/>
              </w:rPr>
            </w:pPr>
            <w:r w:rsidRPr="00BA00B0">
              <w:rPr>
                <w:rFonts w:ascii="Arial" w:hAnsi="Arial" w:cs="Arial"/>
                <w:kern w:val="0"/>
                <w:sz w:val="20"/>
                <w:szCs w:val="20"/>
              </w:rPr>
              <w:t>PU-23-RP-05</w:t>
            </w:r>
          </w:p>
        </w:tc>
        <w:tc>
          <w:tcPr>
            <w:tcW w:w="3308" w:type="dxa"/>
          </w:tcPr>
          <w:p w14:paraId="67466538" w14:textId="77777777" w:rsidR="00DC7A05" w:rsidRPr="001D21E6" w:rsidRDefault="00DC7A05" w:rsidP="00DC7A05">
            <w:pPr>
              <w:pStyle w:val="ListParagraph"/>
              <w:numPr>
                <w:ilvl w:val="0"/>
                <w:numId w:val="4"/>
              </w:numPr>
              <w:ind w:left="390" w:hanging="270"/>
              <w:rPr>
                <w:rFonts w:ascii="Arial" w:hAnsi="Arial" w:cs="Arial"/>
                <w:kern w:val="0"/>
                <w:sz w:val="20"/>
                <w:szCs w:val="20"/>
              </w:rPr>
            </w:pPr>
            <w:r w:rsidRPr="001D21E6">
              <w:rPr>
                <w:rFonts w:ascii="Arial" w:hAnsi="Arial" w:cs="Arial"/>
                <w:kern w:val="0"/>
                <w:sz w:val="20"/>
                <w:szCs w:val="20"/>
              </w:rPr>
              <w:t>Government Accession No</w:t>
            </w:r>
          </w:p>
          <w:p w14:paraId="5D2C72E7" w14:textId="77777777" w:rsidR="00AD6841" w:rsidRPr="001D21E6" w:rsidRDefault="00AD6841" w:rsidP="00DC7A05">
            <w:pPr>
              <w:pStyle w:val="ListParagraph"/>
              <w:ind w:left="390"/>
              <w:rPr>
                <w:rFonts w:ascii="Arial" w:hAnsi="Arial" w:cs="Arial"/>
                <w:kern w:val="0"/>
                <w:sz w:val="20"/>
                <w:szCs w:val="20"/>
              </w:rPr>
            </w:pPr>
          </w:p>
          <w:p w14:paraId="769E6469" w14:textId="5B0B5799" w:rsidR="00DC7A05" w:rsidRPr="001D21E6" w:rsidRDefault="00DC7A05" w:rsidP="00DC7A05">
            <w:pPr>
              <w:pStyle w:val="ListParagraph"/>
              <w:ind w:left="390"/>
              <w:rPr>
                <w:rFonts w:ascii="Arial" w:hAnsi="Arial" w:cs="Arial"/>
                <w:kern w:val="0"/>
                <w:sz w:val="20"/>
                <w:szCs w:val="20"/>
              </w:rPr>
            </w:pPr>
            <w:r w:rsidRPr="001D21E6">
              <w:rPr>
                <w:rFonts w:ascii="Arial" w:hAnsi="Arial" w:cs="Arial"/>
                <w:kern w:val="0"/>
                <w:sz w:val="20"/>
                <w:szCs w:val="20"/>
              </w:rPr>
              <w:t>N/A</w:t>
            </w:r>
          </w:p>
        </w:tc>
        <w:tc>
          <w:tcPr>
            <w:tcW w:w="3900" w:type="dxa"/>
            <w:gridSpan w:val="3"/>
          </w:tcPr>
          <w:p w14:paraId="77AE3B4D"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Recipient’s Catalog No.</w:t>
            </w:r>
          </w:p>
          <w:p w14:paraId="116E8F9F" w14:textId="77777777" w:rsidR="00AD6841" w:rsidRPr="001D21E6" w:rsidRDefault="00AD6841" w:rsidP="00F35D66">
            <w:pPr>
              <w:pStyle w:val="ListParagraph"/>
              <w:ind w:left="270" w:firstLine="90"/>
              <w:rPr>
                <w:rFonts w:ascii="Arial" w:hAnsi="Arial" w:cs="Arial"/>
                <w:kern w:val="0"/>
                <w:sz w:val="20"/>
                <w:szCs w:val="20"/>
              </w:rPr>
            </w:pPr>
          </w:p>
          <w:p w14:paraId="72D44833" w14:textId="0D40FE75" w:rsidR="00DC7A05" w:rsidRPr="001D21E6" w:rsidRDefault="00DC7A05" w:rsidP="00F35D66">
            <w:pPr>
              <w:pStyle w:val="ListParagraph"/>
              <w:ind w:left="270" w:firstLine="90"/>
              <w:rPr>
                <w:rFonts w:ascii="Arial" w:hAnsi="Arial" w:cs="Arial"/>
                <w:kern w:val="0"/>
                <w:sz w:val="20"/>
                <w:szCs w:val="20"/>
              </w:rPr>
            </w:pPr>
            <w:r w:rsidRPr="001D21E6">
              <w:rPr>
                <w:rFonts w:ascii="Arial" w:hAnsi="Arial" w:cs="Arial"/>
                <w:kern w:val="0"/>
                <w:sz w:val="20"/>
                <w:szCs w:val="20"/>
              </w:rPr>
              <w:t>N/A</w:t>
            </w:r>
          </w:p>
        </w:tc>
      </w:tr>
      <w:tr w:rsidR="000C7AA4" w14:paraId="02A01E81" w14:textId="117CF7F0" w:rsidTr="003537BD">
        <w:trPr>
          <w:trHeight w:val="800"/>
        </w:trPr>
        <w:tc>
          <w:tcPr>
            <w:tcW w:w="7740" w:type="dxa"/>
            <w:gridSpan w:val="3"/>
            <w:vMerge w:val="restart"/>
          </w:tcPr>
          <w:p w14:paraId="547F9ED3" w14:textId="77777777" w:rsidR="00DC7A05" w:rsidRPr="001D21E6" w:rsidRDefault="00C60558"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Title and Subtitle</w:t>
            </w:r>
          </w:p>
          <w:p w14:paraId="668F1006" w14:textId="77777777" w:rsidR="00AD6841" w:rsidRPr="001D21E6" w:rsidRDefault="00AD6841" w:rsidP="00077CBB">
            <w:pPr>
              <w:pStyle w:val="ListParagraph"/>
              <w:ind w:left="1430" w:hanging="1080"/>
              <w:rPr>
                <w:rFonts w:ascii="Arial" w:hAnsi="Arial" w:cs="Arial"/>
                <w:kern w:val="0"/>
                <w:sz w:val="20"/>
                <w:szCs w:val="20"/>
              </w:rPr>
            </w:pPr>
          </w:p>
          <w:p w14:paraId="7AFE2360" w14:textId="5ACB0B9C" w:rsidR="00C60558" w:rsidRPr="001D21E6" w:rsidRDefault="00253459" w:rsidP="00077CBB">
            <w:pPr>
              <w:pStyle w:val="ListParagraph"/>
              <w:ind w:left="1430" w:hanging="1080"/>
              <w:rPr>
                <w:rFonts w:ascii="Arial" w:hAnsi="Arial" w:cs="Arial"/>
                <w:kern w:val="0"/>
                <w:sz w:val="20"/>
                <w:szCs w:val="20"/>
              </w:rPr>
            </w:pPr>
            <w:r w:rsidRPr="00CE0E0A">
              <w:rPr>
                <w:rFonts w:ascii="Arial" w:hAnsi="Arial" w:cs="Arial"/>
                <w:kern w:val="0"/>
                <w:sz w:val="20"/>
                <w:szCs w:val="20"/>
              </w:rPr>
              <w:t>Data-driven smart composite reinforcement for precast concrete</w:t>
            </w:r>
          </w:p>
        </w:tc>
        <w:tc>
          <w:tcPr>
            <w:tcW w:w="3900" w:type="dxa"/>
            <w:gridSpan w:val="3"/>
          </w:tcPr>
          <w:p w14:paraId="54757FE1"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Report Date</w:t>
            </w:r>
          </w:p>
          <w:p w14:paraId="196F4B58" w14:textId="77777777" w:rsidR="00AD6841" w:rsidRPr="001D21E6" w:rsidRDefault="00AD6841" w:rsidP="00F35D66">
            <w:pPr>
              <w:pStyle w:val="ListParagraph"/>
              <w:ind w:left="270" w:firstLine="90"/>
              <w:rPr>
                <w:rFonts w:ascii="Arial" w:hAnsi="Arial" w:cs="Arial"/>
                <w:kern w:val="0"/>
                <w:sz w:val="20"/>
                <w:szCs w:val="20"/>
              </w:rPr>
            </w:pPr>
          </w:p>
          <w:p w14:paraId="024065D1" w14:textId="1A5E95F9" w:rsidR="00DC7A05" w:rsidRPr="001D21E6" w:rsidRDefault="491C9527" w:rsidP="00F35D66">
            <w:pPr>
              <w:pStyle w:val="ListParagraph"/>
              <w:ind w:left="270" w:firstLine="90"/>
              <w:rPr>
                <w:rFonts w:ascii="Arial" w:hAnsi="Arial" w:cs="Arial"/>
                <w:kern w:val="0"/>
                <w:sz w:val="20"/>
                <w:szCs w:val="20"/>
              </w:rPr>
            </w:pPr>
            <w:r>
              <w:rPr>
                <w:rFonts w:ascii="Arial" w:hAnsi="Arial" w:cs="Arial"/>
                <w:kern w:val="0"/>
                <w:sz w:val="20"/>
                <w:szCs w:val="20"/>
              </w:rPr>
              <w:t>December</w:t>
            </w:r>
            <w:r w:rsidR="00BA00B0">
              <w:rPr>
                <w:rFonts w:ascii="Arial" w:hAnsi="Arial" w:cs="Arial"/>
                <w:kern w:val="0"/>
                <w:sz w:val="20"/>
                <w:szCs w:val="20"/>
              </w:rPr>
              <w:t xml:space="preserve"> 2025</w:t>
            </w:r>
          </w:p>
        </w:tc>
      </w:tr>
      <w:tr w:rsidR="000C7AA4" w14:paraId="5BEFFFA9" w14:textId="77777777" w:rsidTr="003537BD">
        <w:trPr>
          <w:trHeight w:val="800"/>
        </w:trPr>
        <w:tc>
          <w:tcPr>
            <w:tcW w:w="7740" w:type="dxa"/>
            <w:gridSpan w:val="3"/>
            <w:vMerge/>
          </w:tcPr>
          <w:p w14:paraId="08DE1CD2" w14:textId="77777777" w:rsidR="00DC7A05" w:rsidRPr="001D21E6" w:rsidRDefault="00DC7A05" w:rsidP="00DC7A05">
            <w:pPr>
              <w:ind w:left="1080"/>
              <w:rPr>
                <w:rFonts w:ascii="Arial" w:hAnsi="Arial" w:cs="Arial"/>
                <w:kern w:val="0"/>
                <w:sz w:val="20"/>
                <w:szCs w:val="20"/>
              </w:rPr>
            </w:pPr>
          </w:p>
        </w:tc>
        <w:tc>
          <w:tcPr>
            <w:tcW w:w="3900" w:type="dxa"/>
            <w:gridSpan w:val="3"/>
          </w:tcPr>
          <w:p w14:paraId="7A372750" w14:textId="77777777" w:rsidR="00DC7A05" w:rsidRPr="001D21E6" w:rsidRDefault="00590444"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Code</w:t>
            </w:r>
          </w:p>
          <w:p w14:paraId="65624547" w14:textId="77777777" w:rsidR="00AD6841" w:rsidRPr="001D21E6" w:rsidRDefault="00AD6841" w:rsidP="00F35D66">
            <w:pPr>
              <w:pStyle w:val="ListParagraph"/>
              <w:ind w:left="360"/>
              <w:rPr>
                <w:rFonts w:ascii="Arial" w:hAnsi="Arial" w:cs="Arial"/>
                <w:kern w:val="0"/>
                <w:sz w:val="20"/>
                <w:szCs w:val="20"/>
              </w:rPr>
            </w:pPr>
          </w:p>
          <w:p w14:paraId="4C044C4D" w14:textId="5DAA328D" w:rsidR="00590444" w:rsidRPr="001D21E6" w:rsidRDefault="00590444" w:rsidP="00F35D66">
            <w:pPr>
              <w:pStyle w:val="ListParagraph"/>
              <w:ind w:left="360"/>
              <w:rPr>
                <w:rFonts w:ascii="Arial" w:hAnsi="Arial" w:cs="Arial"/>
                <w:kern w:val="0"/>
                <w:sz w:val="20"/>
                <w:szCs w:val="20"/>
              </w:rPr>
            </w:pPr>
            <w:r w:rsidRPr="001D21E6">
              <w:rPr>
                <w:rFonts w:ascii="Arial" w:hAnsi="Arial" w:cs="Arial"/>
                <w:kern w:val="0"/>
                <w:sz w:val="20"/>
                <w:szCs w:val="20"/>
              </w:rPr>
              <w:t>N/A</w:t>
            </w:r>
          </w:p>
        </w:tc>
      </w:tr>
      <w:tr w:rsidR="002F397E" w14:paraId="29782D31" w14:textId="1FC82C37" w:rsidTr="003537BD">
        <w:trPr>
          <w:trHeight w:val="1380"/>
        </w:trPr>
        <w:tc>
          <w:tcPr>
            <w:tcW w:w="7740" w:type="dxa"/>
            <w:gridSpan w:val="3"/>
          </w:tcPr>
          <w:p w14:paraId="43EE6A90" w14:textId="77777777" w:rsidR="00DC7A05" w:rsidRPr="001D21E6" w:rsidRDefault="00077CBB"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Author(s)</w:t>
            </w:r>
          </w:p>
          <w:p w14:paraId="4F5A8514" w14:textId="77777777" w:rsidR="00FA4E8F" w:rsidRPr="001D21E6" w:rsidRDefault="00FA4E8F" w:rsidP="00077CBB">
            <w:pPr>
              <w:pStyle w:val="ListParagraph"/>
              <w:ind w:left="350"/>
              <w:rPr>
                <w:rFonts w:ascii="Arial" w:hAnsi="Arial" w:cs="Arial"/>
                <w:kern w:val="0"/>
                <w:sz w:val="20"/>
                <w:szCs w:val="20"/>
              </w:rPr>
            </w:pPr>
          </w:p>
          <w:p w14:paraId="7639659B" w14:textId="44C23F11" w:rsidR="00077CBB" w:rsidRPr="001D21E6" w:rsidRDefault="007A36FB" w:rsidP="00077CBB">
            <w:pPr>
              <w:pStyle w:val="ListParagraph"/>
              <w:ind w:left="350"/>
              <w:rPr>
                <w:rFonts w:ascii="Arial" w:hAnsi="Arial" w:cs="Arial"/>
                <w:kern w:val="0"/>
                <w:sz w:val="20"/>
                <w:szCs w:val="20"/>
              </w:rPr>
            </w:pPr>
            <w:r>
              <w:rPr>
                <w:rFonts w:ascii="Arial" w:hAnsi="Arial" w:cs="Arial"/>
                <w:kern w:val="0"/>
                <w:sz w:val="20"/>
                <w:szCs w:val="20"/>
              </w:rPr>
              <w:t>Chengcheng Tao</w:t>
            </w:r>
            <w:r w:rsidR="00173B39" w:rsidRPr="001D21E6">
              <w:rPr>
                <w:rFonts w:ascii="Arial" w:hAnsi="Arial" w:cs="Arial"/>
                <w:kern w:val="0"/>
                <w:sz w:val="20"/>
                <w:szCs w:val="20"/>
              </w:rPr>
              <w:t xml:space="preserve">, </w:t>
            </w:r>
            <w:r>
              <w:rPr>
                <w:rFonts w:ascii="Arial" w:hAnsi="Arial" w:cs="Arial"/>
                <w:kern w:val="0"/>
                <w:sz w:val="20"/>
                <w:szCs w:val="20"/>
              </w:rPr>
              <w:t>Assistant Professor</w:t>
            </w:r>
            <w:r w:rsidR="00173B39" w:rsidRPr="001D21E6">
              <w:rPr>
                <w:rFonts w:ascii="Arial" w:hAnsi="Arial" w:cs="Arial"/>
                <w:kern w:val="0"/>
                <w:sz w:val="20"/>
                <w:szCs w:val="20"/>
              </w:rPr>
              <w:t xml:space="preserve">, </w:t>
            </w:r>
            <w:r w:rsidR="00681297" w:rsidRPr="00681297">
              <w:rPr>
                <w:rFonts w:ascii="Arial" w:hAnsi="Arial" w:cs="Arial"/>
                <w:kern w:val="0"/>
                <w:sz w:val="20"/>
                <w:szCs w:val="20"/>
              </w:rPr>
              <w:t>0000-0003-2708-0912</w:t>
            </w:r>
          </w:p>
          <w:p w14:paraId="23B339D2" w14:textId="5F347DDA" w:rsidR="00173B39" w:rsidRPr="001D21E6" w:rsidRDefault="007A36FB" w:rsidP="00077CBB">
            <w:pPr>
              <w:pStyle w:val="ListParagraph"/>
              <w:ind w:left="350"/>
              <w:rPr>
                <w:rFonts w:ascii="Arial" w:hAnsi="Arial" w:cs="Arial"/>
                <w:kern w:val="0"/>
                <w:sz w:val="20"/>
                <w:szCs w:val="20"/>
              </w:rPr>
            </w:pPr>
            <w:r>
              <w:rPr>
                <w:rFonts w:ascii="Arial" w:hAnsi="Arial" w:cs="Arial"/>
                <w:kern w:val="0"/>
                <w:sz w:val="20"/>
                <w:szCs w:val="20"/>
              </w:rPr>
              <w:t>Shanyue Guan</w:t>
            </w:r>
            <w:r w:rsidR="00173B39" w:rsidRPr="001D21E6">
              <w:rPr>
                <w:rFonts w:ascii="Arial" w:hAnsi="Arial" w:cs="Arial"/>
                <w:kern w:val="0"/>
                <w:sz w:val="20"/>
                <w:szCs w:val="20"/>
              </w:rPr>
              <w:t xml:space="preserve">, </w:t>
            </w:r>
            <w:r>
              <w:rPr>
                <w:rFonts w:ascii="Arial" w:hAnsi="Arial" w:cs="Arial"/>
                <w:kern w:val="0"/>
                <w:sz w:val="20"/>
                <w:szCs w:val="20"/>
              </w:rPr>
              <w:t>Assistant Professor</w:t>
            </w:r>
            <w:r w:rsidR="00173B39" w:rsidRPr="001D21E6">
              <w:rPr>
                <w:rFonts w:ascii="Arial" w:hAnsi="Arial" w:cs="Arial"/>
                <w:kern w:val="0"/>
                <w:sz w:val="20"/>
                <w:szCs w:val="20"/>
              </w:rPr>
              <w:t xml:space="preserve">, </w:t>
            </w:r>
            <w:r w:rsidR="009D239D" w:rsidRPr="009D239D">
              <w:rPr>
                <w:rFonts w:ascii="Arial" w:hAnsi="Arial" w:cs="Arial"/>
                <w:kern w:val="0"/>
                <w:sz w:val="20"/>
                <w:szCs w:val="20"/>
              </w:rPr>
              <w:t>0000-0002-9358-0184</w:t>
            </w:r>
          </w:p>
          <w:p w14:paraId="5CFE7916" w14:textId="60DD8214" w:rsidR="00173B39" w:rsidRPr="001D21E6" w:rsidRDefault="00946A83" w:rsidP="00077CBB">
            <w:pPr>
              <w:pStyle w:val="ListParagraph"/>
              <w:ind w:left="350"/>
              <w:rPr>
                <w:rFonts w:ascii="Arial" w:hAnsi="Arial" w:cs="Arial"/>
                <w:kern w:val="0"/>
                <w:sz w:val="20"/>
                <w:szCs w:val="20"/>
              </w:rPr>
            </w:pPr>
            <w:r>
              <w:rPr>
                <w:rFonts w:ascii="Arial" w:hAnsi="Arial" w:cs="Arial"/>
                <w:kern w:val="0"/>
                <w:sz w:val="20"/>
                <w:szCs w:val="20"/>
              </w:rPr>
              <w:t>Yongfei Li, Yizhou Lin, Huaixiao Yan, Junyi Duan, X</w:t>
            </w:r>
            <w:r w:rsidR="00721C19">
              <w:rPr>
                <w:rFonts w:ascii="Arial" w:hAnsi="Arial" w:cs="Arial"/>
                <w:kern w:val="0"/>
                <w:sz w:val="20"/>
                <w:szCs w:val="20"/>
              </w:rPr>
              <w:t xml:space="preserve">iaoli Xiong, Sike Wang, Graduate Research Assistant </w:t>
            </w:r>
          </w:p>
        </w:tc>
        <w:tc>
          <w:tcPr>
            <w:tcW w:w="3900" w:type="dxa"/>
            <w:gridSpan w:val="3"/>
          </w:tcPr>
          <w:p w14:paraId="029FD76B" w14:textId="77777777" w:rsidR="00DC7A05" w:rsidRPr="001D21E6" w:rsidRDefault="00173B39"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Report No.</w:t>
            </w:r>
          </w:p>
          <w:p w14:paraId="1676536D" w14:textId="77777777" w:rsidR="00AD6841" w:rsidRPr="001D21E6" w:rsidRDefault="00AD6841" w:rsidP="00F35D66">
            <w:pPr>
              <w:pStyle w:val="ListParagraph"/>
              <w:ind w:left="270" w:firstLine="90"/>
              <w:rPr>
                <w:rFonts w:ascii="Arial" w:hAnsi="Arial" w:cs="Arial"/>
                <w:kern w:val="0"/>
                <w:sz w:val="20"/>
                <w:szCs w:val="20"/>
              </w:rPr>
            </w:pPr>
          </w:p>
          <w:p w14:paraId="5D54F10D" w14:textId="5F3A487D" w:rsidR="00973117" w:rsidRPr="001D21E6" w:rsidRDefault="007A36FB" w:rsidP="00F35D66">
            <w:pPr>
              <w:pStyle w:val="ListParagraph"/>
              <w:ind w:left="270" w:firstLine="90"/>
              <w:rPr>
                <w:rFonts w:ascii="Arial" w:hAnsi="Arial" w:cs="Arial"/>
                <w:kern w:val="0"/>
                <w:sz w:val="20"/>
                <w:szCs w:val="20"/>
              </w:rPr>
            </w:pPr>
            <w:r w:rsidRPr="007A36FB">
              <w:rPr>
                <w:rFonts w:ascii="Arial" w:hAnsi="Arial" w:cs="Arial"/>
                <w:kern w:val="0"/>
                <w:sz w:val="20"/>
                <w:szCs w:val="20"/>
              </w:rPr>
              <w:t>PU-23-RP-05</w:t>
            </w:r>
          </w:p>
        </w:tc>
      </w:tr>
      <w:tr w:rsidR="000C7AA4" w14:paraId="3587A603" w14:textId="199535A4" w:rsidTr="003537BD">
        <w:trPr>
          <w:trHeight w:val="899"/>
        </w:trPr>
        <w:tc>
          <w:tcPr>
            <w:tcW w:w="7740" w:type="dxa"/>
            <w:gridSpan w:val="3"/>
            <w:vMerge w:val="restart"/>
          </w:tcPr>
          <w:p w14:paraId="1E545857" w14:textId="77777777" w:rsidR="00DC7A05" w:rsidRPr="001D21E6" w:rsidRDefault="00973117" w:rsidP="00ED6139">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Performing Organization Name and Address</w:t>
            </w:r>
          </w:p>
          <w:p w14:paraId="1EB6AA4B" w14:textId="77777777" w:rsidR="00ED6139" w:rsidRPr="001D21E6" w:rsidRDefault="00ED6139" w:rsidP="00ED6139">
            <w:pPr>
              <w:pStyle w:val="ListParagraph"/>
              <w:ind w:left="1440"/>
              <w:rPr>
                <w:rFonts w:ascii="Arial" w:hAnsi="Arial" w:cs="Arial"/>
                <w:kern w:val="0"/>
                <w:sz w:val="20"/>
                <w:szCs w:val="20"/>
              </w:rPr>
            </w:pPr>
          </w:p>
          <w:p w14:paraId="23E13056" w14:textId="77777777" w:rsidR="00C766F0" w:rsidRDefault="00C766F0" w:rsidP="00ED6139">
            <w:pPr>
              <w:pStyle w:val="ListParagraph"/>
              <w:ind w:left="1440" w:hanging="1090"/>
              <w:rPr>
                <w:rFonts w:ascii="Arial" w:hAnsi="Arial" w:cs="Arial"/>
                <w:kern w:val="0"/>
                <w:sz w:val="20"/>
                <w:szCs w:val="20"/>
              </w:rPr>
            </w:pPr>
            <w:r>
              <w:rPr>
                <w:rFonts w:ascii="Arial" w:hAnsi="Arial" w:cs="Arial"/>
                <w:kern w:val="0"/>
                <w:sz w:val="20"/>
                <w:szCs w:val="20"/>
              </w:rPr>
              <w:t>Purdue University</w:t>
            </w:r>
          </w:p>
          <w:p w14:paraId="401660AD" w14:textId="5D4EEA9B" w:rsidR="00ED6139" w:rsidRPr="001647F8" w:rsidRDefault="00C766F0" w:rsidP="001647F8">
            <w:pPr>
              <w:pStyle w:val="ListParagraph"/>
              <w:ind w:left="1440" w:hanging="1090"/>
              <w:rPr>
                <w:rFonts w:ascii="Arial" w:hAnsi="Arial" w:cs="Arial"/>
                <w:kern w:val="0"/>
                <w:sz w:val="20"/>
                <w:szCs w:val="20"/>
              </w:rPr>
            </w:pPr>
            <w:r w:rsidRPr="00C766F0">
              <w:rPr>
                <w:rFonts w:ascii="Arial" w:hAnsi="Arial" w:cs="Arial"/>
                <w:kern w:val="0"/>
                <w:sz w:val="20"/>
                <w:szCs w:val="20"/>
              </w:rPr>
              <w:t xml:space="preserve">363 N. Grant St., West Lafayette, IN 47907 </w:t>
            </w:r>
          </w:p>
        </w:tc>
        <w:tc>
          <w:tcPr>
            <w:tcW w:w="3900" w:type="dxa"/>
            <w:gridSpan w:val="3"/>
          </w:tcPr>
          <w:p w14:paraId="639F507C" w14:textId="77777777" w:rsidR="00DC7A05" w:rsidRPr="001D21E6" w:rsidRDefault="00F35D66"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Work Unit No.</w:t>
            </w:r>
          </w:p>
          <w:p w14:paraId="2E87C16E" w14:textId="77777777" w:rsidR="00AD6841" w:rsidRPr="001D21E6" w:rsidRDefault="00AD6841" w:rsidP="00F35D66">
            <w:pPr>
              <w:pStyle w:val="ListParagraph"/>
              <w:ind w:left="1440" w:hanging="1080"/>
              <w:rPr>
                <w:rFonts w:ascii="Arial" w:hAnsi="Arial" w:cs="Arial"/>
                <w:kern w:val="0"/>
                <w:sz w:val="20"/>
                <w:szCs w:val="20"/>
              </w:rPr>
            </w:pPr>
          </w:p>
          <w:p w14:paraId="0C378E20" w14:textId="546B2C1A" w:rsidR="00F35D66" w:rsidRPr="001D21E6" w:rsidRDefault="00F35D66" w:rsidP="00F35D66">
            <w:pPr>
              <w:pStyle w:val="ListParagraph"/>
              <w:ind w:left="1440" w:hanging="1080"/>
              <w:rPr>
                <w:rFonts w:ascii="Arial" w:hAnsi="Arial" w:cs="Arial"/>
                <w:kern w:val="0"/>
                <w:sz w:val="20"/>
                <w:szCs w:val="20"/>
              </w:rPr>
            </w:pPr>
            <w:r w:rsidRPr="001D21E6">
              <w:rPr>
                <w:rFonts w:ascii="Arial" w:hAnsi="Arial" w:cs="Arial"/>
                <w:kern w:val="0"/>
                <w:sz w:val="20"/>
                <w:szCs w:val="20"/>
              </w:rPr>
              <w:t>N/A</w:t>
            </w:r>
          </w:p>
        </w:tc>
      </w:tr>
      <w:tr w:rsidR="000C7AA4" w14:paraId="02705F54" w14:textId="77777777" w:rsidTr="003537BD">
        <w:trPr>
          <w:trHeight w:val="840"/>
        </w:trPr>
        <w:tc>
          <w:tcPr>
            <w:tcW w:w="7740" w:type="dxa"/>
            <w:gridSpan w:val="3"/>
            <w:vMerge/>
          </w:tcPr>
          <w:p w14:paraId="648E5D63" w14:textId="77777777" w:rsidR="00DC7A05" w:rsidRPr="001D21E6" w:rsidRDefault="00DC7A05" w:rsidP="00DC7A05">
            <w:pPr>
              <w:ind w:left="1080"/>
              <w:rPr>
                <w:rFonts w:ascii="Arial" w:hAnsi="Arial" w:cs="Arial"/>
                <w:kern w:val="0"/>
                <w:sz w:val="20"/>
                <w:szCs w:val="20"/>
              </w:rPr>
            </w:pPr>
          </w:p>
        </w:tc>
        <w:tc>
          <w:tcPr>
            <w:tcW w:w="3900" w:type="dxa"/>
            <w:gridSpan w:val="3"/>
          </w:tcPr>
          <w:p w14:paraId="570F6DD3" w14:textId="77777777" w:rsidR="00DC7A05" w:rsidRPr="001D21E6" w:rsidRDefault="00025483" w:rsidP="00025483">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Contract or Grant No.</w:t>
            </w:r>
          </w:p>
          <w:p w14:paraId="7B322C40" w14:textId="77777777" w:rsidR="00AD6841" w:rsidRPr="001D21E6" w:rsidRDefault="00AD6841" w:rsidP="00025483">
            <w:pPr>
              <w:pStyle w:val="ListParagraph"/>
              <w:ind w:left="360"/>
              <w:rPr>
                <w:rFonts w:ascii="Arial" w:hAnsi="Arial" w:cs="Arial"/>
                <w:kern w:val="0"/>
                <w:sz w:val="20"/>
                <w:szCs w:val="20"/>
              </w:rPr>
            </w:pPr>
          </w:p>
          <w:p w14:paraId="44A17E20" w14:textId="0BA6059E" w:rsidR="00025483" w:rsidRPr="001D21E6" w:rsidRDefault="00025483" w:rsidP="00025483">
            <w:pPr>
              <w:pStyle w:val="ListParagraph"/>
              <w:ind w:left="360"/>
              <w:rPr>
                <w:rFonts w:ascii="Arial" w:hAnsi="Arial" w:cs="Arial"/>
                <w:kern w:val="0"/>
                <w:sz w:val="20"/>
                <w:szCs w:val="20"/>
              </w:rPr>
            </w:pPr>
            <w:r w:rsidRPr="001D21E6">
              <w:rPr>
                <w:rFonts w:ascii="Arial" w:hAnsi="Arial" w:cs="Arial"/>
                <w:kern w:val="0"/>
                <w:sz w:val="20"/>
                <w:szCs w:val="20"/>
              </w:rPr>
              <w:t>69A3552348333</w:t>
            </w:r>
          </w:p>
        </w:tc>
      </w:tr>
      <w:tr w:rsidR="000C7AA4" w14:paraId="0DB8A8EC" w14:textId="77777777" w:rsidTr="003537BD">
        <w:trPr>
          <w:trHeight w:val="854"/>
        </w:trPr>
        <w:tc>
          <w:tcPr>
            <w:tcW w:w="7740" w:type="dxa"/>
            <w:gridSpan w:val="3"/>
            <w:vMerge w:val="restart"/>
          </w:tcPr>
          <w:p w14:paraId="4F8F0FC4" w14:textId="77777777" w:rsidR="003537BD" w:rsidRPr="001D21E6" w:rsidRDefault="003537BD" w:rsidP="003537BD">
            <w:pPr>
              <w:pStyle w:val="ListParagraph"/>
              <w:numPr>
                <w:ilvl w:val="0"/>
                <w:numId w:val="4"/>
              </w:numPr>
              <w:ind w:left="440"/>
              <w:rPr>
                <w:rFonts w:ascii="Arial" w:hAnsi="Arial" w:cs="Arial"/>
                <w:kern w:val="0"/>
                <w:sz w:val="20"/>
                <w:szCs w:val="20"/>
              </w:rPr>
            </w:pPr>
            <w:r w:rsidRPr="001D21E6">
              <w:rPr>
                <w:rFonts w:ascii="Arial" w:hAnsi="Arial" w:cs="Arial"/>
                <w:kern w:val="0"/>
                <w:sz w:val="20"/>
                <w:szCs w:val="20"/>
              </w:rPr>
              <w:t>Sponsoring Organization Name and Address</w:t>
            </w:r>
          </w:p>
          <w:p w14:paraId="1C40CB72" w14:textId="77777777" w:rsidR="003537BD" w:rsidRPr="001D21E6" w:rsidRDefault="003537BD" w:rsidP="003537BD">
            <w:pPr>
              <w:rPr>
                <w:rFonts w:ascii="Arial" w:hAnsi="Arial" w:cs="Arial"/>
                <w:kern w:val="0"/>
                <w:sz w:val="20"/>
                <w:szCs w:val="20"/>
              </w:rPr>
            </w:pPr>
          </w:p>
          <w:p w14:paraId="4F0C6572" w14:textId="0FEB7DD8"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Transportation Infrastructure Precast</w:t>
            </w:r>
            <w:r w:rsidR="00DF11DD" w:rsidRPr="001D21E6">
              <w:rPr>
                <w:rFonts w:ascii="Arial" w:hAnsi="Arial" w:cs="Arial"/>
                <w:kern w:val="0"/>
                <w:sz w:val="20"/>
                <w:szCs w:val="20"/>
              </w:rPr>
              <w:t xml:space="preserve">               US Department of Transportation</w:t>
            </w:r>
          </w:p>
          <w:p w14:paraId="299C93AB" w14:textId="612955B1"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Innovation Center (TRANS-</w:t>
            </w:r>
            <w:proofErr w:type="gramStart"/>
            <w:r w:rsidRPr="001D21E6">
              <w:rPr>
                <w:rFonts w:ascii="Arial" w:hAnsi="Arial" w:cs="Arial"/>
                <w:kern w:val="0"/>
                <w:sz w:val="20"/>
                <w:szCs w:val="20"/>
              </w:rPr>
              <w:t>IPIC)</w:t>
            </w:r>
            <w:r w:rsidR="00DF11DD" w:rsidRPr="001D21E6">
              <w:rPr>
                <w:rFonts w:ascii="Arial" w:hAnsi="Arial" w:cs="Arial"/>
                <w:kern w:val="0"/>
                <w:sz w:val="20"/>
                <w:szCs w:val="20"/>
              </w:rPr>
              <w:t xml:space="preserve">   </w:t>
            </w:r>
            <w:proofErr w:type="gramEnd"/>
            <w:r w:rsidR="00DF11DD" w:rsidRPr="001D21E6">
              <w:rPr>
                <w:rFonts w:ascii="Arial" w:hAnsi="Arial" w:cs="Arial"/>
                <w:kern w:val="0"/>
                <w:sz w:val="20"/>
                <w:szCs w:val="20"/>
              </w:rPr>
              <w:t xml:space="preserve">                   Office of Research, Development</w:t>
            </w:r>
            <w:r w:rsidR="00C36AD2">
              <w:rPr>
                <w:rFonts w:ascii="Arial" w:hAnsi="Arial" w:cs="Arial"/>
                <w:kern w:val="0"/>
                <w:sz w:val="20"/>
                <w:szCs w:val="20"/>
              </w:rPr>
              <w:t xml:space="preserve"> </w:t>
            </w:r>
            <w:r w:rsidR="00DF11DD" w:rsidRPr="001D21E6">
              <w:rPr>
                <w:rFonts w:ascii="Arial" w:hAnsi="Arial" w:cs="Arial"/>
                <w:kern w:val="0"/>
                <w:sz w:val="20"/>
                <w:szCs w:val="20"/>
              </w:rPr>
              <w:t>and</w:t>
            </w:r>
            <w:r w:rsidR="00C36AD2">
              <w:rPr>
                <w:rFonts w:ascii="Arial" w:hAnsi="Arial" w:cs="Arial"/>
                <w:kern w:val="0"/>
                <w:sz w:val="20"/>
                <w:szCs w:val="20"/>
              </w:rPr>
              <w:t xml:space="preserve"> </w:t>
            </w:r>
            <w:r w:rsidR="00C36AD2" w:rsidRPr="001D21E6">
              <w:rPr>
                <w:rFonts w:ascii="Arial" w:hAnsi="Arial" w:cs="Arial"/>
                <w:kern w:val="0"/>
                <w:sz w:val="20"/>
                <w:szCs w:val="20"/>
              </w:rPr>
              <w:t>University of Illinois Urbana-Champaign.</w:t>
            </w:r>
            <w:r w:rsidR="00C36AD2">
              <w:rPr>
                <w:rFonts w:ascii="Arial" w:hAnsi="Arial" w:cs="Arial"/>
                <w:kern w:val="0"/>
                <w:sz w:val="20"/>
                <w:szCs w:val="20"/>
              </w:rPr>
              <w:t xml:space="preserve">          </w:t>
            </w:r>
            <w:r w:rsidR="00DF11DD" w:rsidRPr="001D21E6">
              <w:rPr>
                <w:rFonts w:ascii="Arial" w:hAnsi="Arial" w:cs="Arial"/>
                <w:kern w:val="0"/>
                <w:sz w:val="20"/>
                <w:szCs w:val="20"/>
              </w:rPr>
              <w:t>Technology (RD&amp;T)</w:t>
            </w:r>
            <w:r w:rsidR="00C36AD2">
              <w:rPr>
                <w:rFonts w:ascii="Arial" w:hAnsi="Arial" w:cs="Arial"/>
                <w:kern w:val="0"/>
                <w:sz w:val="20"/>
                <w:szCs w:val="20"/>
              </w:rPr>
              <w:t xml:space="preserve"> </w:t>
            </w:r>
          </w:p>
          <w:p w14:paraId="1B67DF48" w14:textId="19D4C2B6" w:rsidR="00511A9E" w:rsidRPr="001D21E6" w:rsidRDefault="00C36AD2"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 xml:space="preserve">Civil &amp; Environmental Engineering. </w:t>
            </w:r>
            <w:r w:rsidR="00DF11DD" w:rsidRPr="001D21E6">
              <w:rPr>
                <w:rFonts w:ascii="Arial" w:hAnsi="Arial" w:cs="Arial"/>
                <w:kern w:val="0"/>
                <w:sz w:val="20"/>
                <w:szCs w:val="20"/>
              </w:rPr>
              <w:t xml:space="preserve">     </w:t>
            </w:r>
            <w:r>
              <w:rPr>
                <w:rFonts w:ascii="Arial" w:hAnsi="Arial" w:cs="Arial"/>
                <w:kern w:val="0"/>
                <w:sz w:val="20"/>
                <w:szCs w:val="20"/>
              </w:rPr>
              <w:t xml:space="preserve">          </w:t>
            </w:r>
            <w:r w:rsidR="00DF11DD" w:rsidRPr="001D21E6">
              <w:rPr>
                <w:rFonts w:ascii="Arial" w:hAnsi="Arial" w:cs="Arial"/>
                <w:kern w:val="0"/>
                <w:sz w:val="20"/>
                <w:szCs w:val="20"/>
              </w:rPr>
              <w:t xml:space="preserve">   1200 New Jersey Avenue, SE</w:t>
            </w:r>
          </w:p>
          <w:p w14:paraId="7799A05F" w14:textId="1ED5AC8A" w:rsidR="00511A9E" w:rsidRPr="001D21E6" w:rsidRDefault="00511A9E" w:rsidP="00DF11DD">
            <w:pPr>
              <w:autoSpaceDE w:val="0"/>
              <w:autoSpaceDN w:val="0"/>
              <w:adjustRightInd w:val="0"/>
              <w:rPr>
                <w:rFonts w:ascii="Arial" w:hAnsi="Arial" w:cs="Arial"/>
                <w:kern w:val="0"/>
                <w:sz w:val="20"/>
                <w:szCs w:val="20"/>
              </w:rPr>
            </w:pPr>
            <w:r w:rsidRPr="001D21E6">
              <w:rPr>
                <w:rFonts w:ascii="Arial" w:hAnsi="Arial" w:cs="Arial"/>
                <w:kern w:val="0"/>
                <w:sz w:val="20"/>
                <w:szCs w:val="20"/>
              </w:rPr>
              <w:t>205 N Mathews Ave, Urbana, IL 61801</w:t>
            </w:r>
            <w:r w:rsidR="00C36AD2">
              <w:rPr>
                <w:rFonts w:ascii="Arial" w:hAnsi="Arial" w:cs="Arial"/>
                <w:kern w:val="0"/>
                <w:sz w:val="20"/>
                <w:szCs w:val="20"/>
              </w:rPr>
              <w:t xml:space="preserve">            </w:t>
            </w:r>
            <w:r w:rsidR="00C36AD2" w:rsidRPr="001D21E6">
              <w:rPr>
                <w:rFonts w:ascii="Arial" w:hAnsi="Arial" w:cs="Arial"/>
                <w:kern w:val="0"/>
                <w:sz w:val="20"/>
                <w:szCs w:val="20"/>
              </w:rPr>
              <w:t>Washington, DC 201590</w:t>
            </w:r>
          </w:p>
        </w:tc>
        <w:tc>
          <w:tcPr>
            <w:tcW w:w="3900" w:type="dxa"/>
            <w:gridSpan w:val="3"/>
          </w:tcPr>
          <w:p w14:paraId="2A8D70B2" w14:textId="77777777" w:rsidR="00DF11DD" w:rsidRPr="001D21E6" w:rsidRDefault="00DF11DD" w:rsidP="00DF11DD">
            <w:pPr>
              <w:pStyle w:val="ListParagraph"/>
              <w:numPr>
                <w:ilvl w:val="0"/>
                <w:numId w:val="4"/>
              </w:numPr>
              <w:ind w:left="350" w:hanging="350"/>
              <w:rPr>
                <w:rFonts w:ascii="Arial" w:hAnsi="Arial" w:cs="Arial"/>
                <w:kern w:val="0"/>
                <w:sz w:val="20"/>
                <w:szCs w:val="20"/>
              </w:rPr>
            </w:pPr>
            <w:r w:rsidRPr="001D21E6">
              <w:rPr>
                <w:rFonts w:ascii="Arial" w:hAnsi="Arial" w:cs="Arial"/>
                <w:kern w:val="0"/>
                <w:sz w:val="20"/>
                <w:szCs w:val="20"/>
              </w:rPr>
              <w:t>Type of Report and Period Covered</w:t>
            </w:r>
          </w:p>
          <w:p w14:paraId="64C40884" w14:textId="20ADC8CB" w:rsidR="00DF11DD" w:rsidRPr="001D21E6" w:rsidRDefault="00DF11DD" w:rsidP="00DF11DD">
            <w:pPr>
              <w:pStyle w:val="ListParagraph"/>
              <w:ind w:left="350"/>
              <w:rPr>
                <w:rFonts w:ascii="Arial" w:hAnsi="Arial" w:cs="Arial"/>
                <w:kern w:val="0"/>
                <w:sz w:val="20"/>
                <w:szCs w:val="20"/>
              </w:rPr>
            </w:pPr>
            <w:r w:rsidRPr="001D21E6">
              <w:rPr>
                <w:rFonts w:ascii="Arial" w:hAnsi="Arial" w:cs="Arial"/>
                <w:kern w:val="0"/>
                <w:sz w:val="20"/>
                <w:szCs w:val="20"/>
              </w:rPr>
              <w:t>Final Report</w:t>
            </w:r>
          </w:p>
          <w:p w14:paraId="476F23AE" w14:textId="015AB8BA" w:rsidR="00DF11DD" w:rsidRPr="001D21E6" w:rsidRDefault="00177336" w:rsidP="00DF11DD">
            <w:pPr>
              <w:pStyle w:val="ListParagraph"/>
              <w:ind w:left="350"/>
              <w:rPr>
                <w:rFonts w:ascii="Arial" w:hAnsi="Arial" w:cs="Arial"/>
                <w:kern w:val="0"/>
                <w:sz w:val="20"/>
                <w:szCs w:val="20"/>
              </w:rPr>
            </w:pPr>
            <w:r>
              <w:rPr>
                <w:rFonts w:ascii="Arial" w:hAnsi="Arial" w:cs="Arial"/>
                <w:sz w:val="20"/>
                <w:szCs w:val="20"/>
              </w:rPr>
              <w:t>January</w:t>
            </w:r>
            <w:r w:rsidR="00160932">
              <w:rPr>
                <w:rFonts w:ascii="Arial" w:hAnsi="Arial" w:cs="Arial"/>
                <w:sz w:val="20"/>
                <w:szCs w:val="20"/>
              </w:rPr>
              <w:t xml:space="preserve"> </w:t>
            </w:r>
            <w:r w:rsidR="008A62DE">
              <w:rPr>
                <w:rFonts w:ascii="Arial" w:hAnsi="Arial" w:cs="Arial"/>
                <w:kern w:val="0"/>
                <w:sz w:val="20"/>
                <w:szCs w:val="20"/>
              </w:rPr>
              <w:t>202</w:t>
            </w:r>
            <w:r w:rsidR="00F86AC7">
              <w:rPr>
                <w:rFonts w:ascii="Arial" w:hAnsi="Arial" w:cs="Arial"/>
                <w:kern w:val="0"/>
                <w:sz w:val="20"/>
                <w:szCs w:val="20"/>
              </w:rPr>
              <w:t>4</w:t>
            </w:r>
            <w:r w:rsidR="00DF11DD" w:rsidRPr="001D21E6">
              <w:rPr>
                <w:rFonts w:ascii="Arial" w:hAnsi="Arial" w:cs="Arial"/>
                <w:kern w:val="0"/>
                <w:sz w:val="20"/>
                <w:szCs w:val="20"/>
              </w:rPr>
              <w:t xml:space="preserve">– </w:t>
            </w:r>
            <w:r w:rsidR="008A62DE">
              <w:rPr>
                <w:rFonts w:ascii="Arial" w:hAnsi="Arial" w:cs="Arial"/>
                <w:kern w:val="0"/>
                <w:sz w:val="20"/>
                <w:szCs w:val="20"/>
              </w:rPr>
              <w:t>November</w:t>
            </w:r>
            <w:r w:rsidR="008A62DE" w:rsidRPr="001D21E6">
              <w:rPr>
                <w:rFonts w:ascii="Arial" w:hAnsi="Arial" w:cs="Arial"/>
                <w:kern w:val="0"/>
                <w:sz w:val="20"/>
                <w:szCs w:val="20"/>
              </w:rPr>
              <w:t xml:space="preserve"> </w:t>
            </w:r>
            <w:r w:rsidR="008A62DE">
              <w:rPr>
                <w:rFonts w:ascii="Arial" w:hAnsi="Arial" w:cs="Arial"/>
                <w:kern w:val="0"/>
                <w:sz w:val="20"/>
                <w:szCs w:val="20"/>
              </w:rPr>
              <w:t>2025</w:t>
            </w:r>
          </w:p>
        </w:tc>
      </w:tr>
      <w:tr w:rsidR="000C7AA4" w14:paraId="192C758B" w14:textId="77777777" w:rsidTr="003537BD">
        <w:trPr>
          <w:trHeight w:val="890"/>
        </w:trPr>
        <w:tc>
          <w:tcPr>
            <w:tcW w:w="7740" w:type="dxa"/>
            <w:gridSpan w:val="3"/>
            <w:vMerge/>
          </w:tcPr>
          <w:p w14:paraId="6ABEF1A3" w14:textId="77777777" w:rsidR="003537BD" w:rsidRPr="001D21E6" w:rsidRDefault="003537BD" w:rsidP="003537BD">
            <w:pPr>
              <w:pStyle w:val="ListParagraph"/>
              <w:numPr>
                <w:ilvl w:val="0"/>
                <w:numId w:val="4"/>
              </w:numPr>
              <w:rPr>
                <w:rFonts w:ascii="Arial" w:hAnsi="Arial" w:cs="Arial"/>
                <w:kern w:val="0"/>
                <w:sz w:val="20"/>
                <w:szCs w:val="20"/>
              </w:rPr>
            </w:pPr>
          </w:p>
        </w:tc>
        <w:tc>
          <w:tcPr>
            <w:tcW w:w="3900" w:type="dxa"/>
            <w:gridSpan w:val="3"/>
          </w:tcPr>
          <w:p w14:paraId="1D241AB6" w14:textId="77777777" w:rsidR="00FA4E8F" w:rsidRPr="001D21E6" w:rsidRDefault="00DF11DD" w:rsidP="00FA4E8F">
            <w:pPr>
              <w:ind w:left="980" w:hanging="980"/>
              <w:rPr>
                <w:rFonts w:ascii="Arial" w:hAnsi="Arial" w:cs="Arial"/>
                <w:kern w:val="0"/>
                <w:sz w:val="20"/>
                <w:szCs w:val="20"/>
              </w:rPr>
            </w:pPr>
            <w:r w:rsidRPr="001D21E6">
              <w:rPr>
                <w:rFonts w:ascii="Arial" w:hAnsi="Arial" w:cs="Arial"/>
                <w:kern w:val="0"/>
                <w:sz w:val="20"/>
                <w:szCs w:val="20"/>
              </w:rPr>
              <w:t xml:space="preserve">14. </w:t>
            </w:r>
            <w:r w:rsidR="00FA4E8F" w:rsidRPr="001D21E6">
              <w:rPr>
                <w:rFonts w:ascii="Arial" w:hAnsi="Arial" w:cs="Arial"/>
                <w:kern w:val="0"/>
                <w:sz w:val="20"/>
                <w:szCs w:val="20"/>
              </w:rPr>
              <w:t>Sponsoring Agency Code</w:t>
            </w:r>
          </w:p>
          <w:p w14:paraId="5800E2AE" w14:textId="77777777" w:rsidR="00FA4E8F" w:rsidRPr="001D21E6" w:rsidRDefault="00FA4E8F" w:rsidP="00FA4E8F">
            <w:pPr>
              <w:ind w:left="980" w:hanging="980"/>
              <w:rPr>
                <w:rFonts w:ascii="Arial" w:hAnsi="Arial" w:cs="Arial"/>
                <w:kern w:val="0"/>
                <w:sz w:val="20"/>
                <w:szCs w:val="20"/>
              </w:rPr>
            </w:pPr>
          </w:p>
          <w:p w14:paraId="3A48E2AA" w14:textId="343020B6" w:rsidR="00FA4E8F" w:rsidRPr="001D21E6" w:rsidRDefault="00FA4E8F" w:rsidP="00FA4E8F">
            <w:pPr>
              <w:ind w:left="980" w:hanging="980"/>
              <w:rPr>
                <w:rFonts w:ascii="Arial" w:hAnsi="Arial" w:cs="Arial"/>
                <w:kern w:val="0"/>
                <w:sz w:val="20"/>
                <w:szCs w:val="20"/>
              </w:rPr>
            </w:pPr>
            <w:r w:rsidRPr="001D21E6">
              <w:rPr>
                <w:rFonts w:ascii="Arial" w:hAnsi="Arial" w:cs="Arial"/>
                <w:kern w:val="0"/>
                <w:sz w:val="20"/>
                <w:szCs w:val="20"/>
              </w:rPr>
              <w:t xml:space="preserve">      N/A</w:t>
            </w:r>
          </w:p>
        </w:tc>
      </w:tr>
      <w:tr w:rsidR="002F397E" w14:paraId="445FADBE" w14:textId="77777777" w:rsidTr="003537BD">
        <w:trPr>
          <w:trHeight w:val="854"/>
        </w:trPr>
        <w:tc>
          <w:tcPr>
            <w:tcW w:w="11640" w:type="dxa"/>
            <w:gridSpan w:val="6"/>
          </w:tcPr>
          <w:p w14:paraId="418549C2" w14:textId="77777777" w:rsidR="00DC7A05"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15. Supplementary Notes</w:t>
            </w:r>
          </w:p>
          <w:p w14:paraId="6AD75EEE" w14:textId="77777777" w:rsidR="00025483" w:rsidRPr="001D21E6" w:rsidRDefault="00025483" w:rsidP="00025483">
            <w:pPr>
              <w:ind w:left="1080" w:hanging="1000"/>
              <w:rPr>
                <w:rFonts w:ascii="Arial" w:hAnsi="Arial" w:cs="Arial"/>
                <w:kern w:val="0"/>
                <w:sz w:val="20"/>
                <w:szCs w:val="20"/>
              </w:rPr>
            </w:pPr>
          </w:p>
          <w:p w14:paraId="1E0F19DB" w14:textId="62C05A0A" w:rsidR="00025483"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For additional reports and information visit the TRANS-IPIC website https://trans-ipic.illinois.edu</w:t>
            </w:r>
          </w:p>
        </w:tc>
      </w:tr>
      <w:tr w:rsidR="002F397E" w14:paraId="0CA21082" w14:textId="77777777" w:rsidTr="003537BD">
        <w:trPr>
          <w:trHeight w:val="2510"/>
        </w:trPr>
        <w:tc>
          <w:tcPr>
            <w:tcW w:w="11640" w:type="dxa"/>
            <w:gridSpan w:val="6"/>
          </w:tcPr>
          <w:p w14:paraId="7771B623" w14:textId="77777777" w:rsidR="00DC7A05" w:rsidRPr="001D21E6" w:rsidRDefault="00025483" w:rsidP="00025483">
            <w:pPr>
              <w:ind w:left="1080" w:hanging="1000"/>
              <w:rPr>
                <w:rFonts w:ascii="Arial" w:hAnsi="Arial" w:cs="Arial"/>
                <w:kern w:val="0"/>
                <w:sz w:val="20"/>
                <w:szCs w:val="20"/>
              </w:rPr>
            </w:pPr>
            <w:r w:rsidRPr="00BE6459">
              <w:rPr>
                <w:rFonts w:ascii="Arial" w:hAnsi="Arial" w:cs="Arial"/>
                <w:kern w:val="0"/>
                <w:sz w:val="20"/>
                <w:szCs w:val="20"/>
              </w:rPr>
              <w:t>16. Abstract</w:t>
            </w:r>
          </w:p>
          <w:p w14:paraId="17E378E8" w14:textId="304E5A21" w:rsidR="00315ABA" w:rsidRPr="001D21E6" w:rsidRDefault="00315ABA" w:rsidP="00802DEB">
            <w:pPr>
              <w:ind w:left="80"/>
              <w:jc w:val="both"/>
              <w:rPr>
                <w:rFonts w:ascii="Arial" w:hAnsi="Arial" w:cs="Arial"/>
                <w:kern w:val="0"/>
                <w:sz w:val="20"/>
                <w:szCs w:val="20"/>
              </w:rPr>
            </w:pPr>
            <w:r w:rsidRPr="00315ABA">
              <w:rPr>
                <w:rFonts w:ascii="Arial" w:hAnsi="Arial" w:cs="Arial"/>
                <w:kern w:val="0"/>
                <w:sz w:val="20"/>
                <w:szCs w:val="20"/>
              </w:rPr>
              <w:t xml:space="preserve">The </w:t>
            </w:r>
            <w:r w:rsidR="00D95998">
              <w:rPr>
                <w:rFonts w:ascii="Arial" w:hAnsi="Arial" w:cs="Arial"/>
                <w:kern w:val="0"/>
                <w:sz w:val="20"/>
                <w:szCs w:val="20"/>
              </w:rPr>
              <w:t>work</w:t>
            </w:r>
            <w:r w:rsidRPr="00315ABA">
              <w:rPr>
                <w:rFonts w:ascii="Arial" w:hAnsi="Arial" w:cs="Arial"/>
                <w:kern w:val="0"/>
                <w:sz w:val="20"/>
                <w:szCs w:val="20"/>
              </w:rPr>
              <w:t xml:space="preserve"> aims to establish an integrated framework that transforms the design process of reinforced </w:t>
            </w:r>
            <w:r w:rsidR="00BE6459">
              <w:rPr>
                <w:rFonts w:ascii="Arial" w:hAnsi="Arial" w:cs="Arial"/>
                <w:kern w:val="0"/>
                <w:sz w:val="20"/>
                <w:szCs w:val="20"/>
              </w:rPr>
              <w:t>precast concrete</w:t>
            </w:r>
            <w:r w:rsidR="00326E42">
              <w:rPr>
                <w:rFonts w:ascii="Arial" w:hAnsi="Arial" w:cs="Arial"/>
                <w:kern w:val="0"/>
                <w:sz w:val="20"/>
                <w:szCs w:val="20"/>
              </w:rPr>
              <w:t xml:space="preserve"> (PC)</w:t>
            </w:r>
            <w:r w:rsidRPr="00315ABA">
              <w:rPr>
                <w:rFonts w:ascii="Arial" w:hAnsi="Arial" w:cs="Arial"/>
                <w:kern w:val="0"/>
                <w:sz w:val="20"/>
                <w:szCs w:val="20"/>
              </w:rPr>
              <w:t xml:space="preserve"> by combining sensing technology, experimental characterization, multivariate numerical modeling, and multi-objective metaheuristic optimization. Embedded </w:t>
            </w:r>
            <w:r w:rsidR="00600F43" w:rsidRPr="006D5FF5">
              <w:rPr>
                <w:rFonts w:ascii="Arial" w:hAnsi="Arial" w:cs="Arial"/>
                <w:kern w:val="0"/>
                <w:sz w:val="20"/>
                <w:szCs w:val="20"/>
              </w:rPr>
              <w:t xml:space="preserve">smart </w:t>
            </w:r>
            <w:r w:rsidR="00BE5DAC">
              <w:rPr>
                <w:rFonts w:ascii="Arial" w:hAnsi="Arial" w:cs="Arial"/>
                <w:kern w:val="0"/>
                <w:sz w:val="20"/>
                <w:szCs w:val="20"/>
              </w:rPr>
              <w:t>self-</w:t>
            </w:r>
            <w:r w:rsidRPr="00315ABA">
              <w:rPr>
                <w:rFonts w:ascii="Arial" w:hAnsi="Arial" w:cs="Arial"/>
                <w:kern w:val="0"/>
                <w:sz w:val="20"/>
                <w:szCs w:val="20"/>
              </w:rPr>
              <w:t>sens</w:t>
            </w:r>
            <w:r w:rsidR="006D5FF5">
              <w:rPr>
                <w:rFonts w:ascii="Arial" w:hAnsi="Arial" w:cs="Arial"/>
                <w:kern w:val="0"/>
                <w:sz w:val="20"/>
                <w:szCs w:val="20"/>
              </w:rPr>
              <w:t xml:space="preserve">ed </w:t>
            </w:r>
            <w:r w:rsidR="00362B7C">
              <w:rPr>
                <w:rFonts w:ascii="Arial" w:hAnsi="Arial" w:cs="Arial"/>
                <w:kern w:val="0"/>
                <w:sz w:val="20"/>
                <w:szCs w:val="20"/>
              </w:rPr>
              <w:t>composite re</w:t>
            </w:r>
            <w:r w:rsidR="006B75B1">
              <w:rPr>
                <w:rFonts w:ascii="Arial" w:hAnsi="Arial" w:cs="Arial"/>
                <w:kern w:val="0"/>
                <w:sz w:val="20"/>
                <w:szCs w:val="20"/>
              </w:rPr>
              <w:t>bar</w:t>
            </w:r>
            <w:r w:rsidRPr="00315ABA">
              <w:rPr>
                <w:rFonts w:ascii="Arial" w:hAnsi="Arial" w:cs="Arial"/>
                <w:kern w:val="0"/>
                <w:sz w:val="20"/>
                <w:szCs w:val="20"/>
              </w:rPr>
              <w:t xml:space="preserve"> and advanced testing provide</w:t>
            </w:r>
            <w:r w:rsidR="00BC42B6">
              <w:rPr>
                <w:rFonts w:ascii="Arial" w:hAnsi="Arial" w:cs="Arial"/>
                <w:kern w:val="0"/>
                <w:sz w:val="20"/>
                <w:szCs w:val="20"/>
              </w:rPr>
              <w:t>d</w:t>
            </w:r>
            <w:r w:rsidRPr="00315ABA">
              <w:rPr>
                <w:rFonts w:ascii="Arial" w:hAnsi="Arial" w:cs="Arial"/>
                <w:kern w:val="0"/>
                <w:sz w:val="20"/>
                <w:szCs w:val="20"/>
              </w:rPr>
              <w:t xml:space="preserve"> comprehensive dataset on material behavior and interaction mechanisms within reinforced PC components. These experimental insights </w:t>
            </w:r>
            <w:r w:rsidR="00BC42B6">
              <w:rPr>
                <w:rFonts w:ascii="Arial" w:hAnsi="Arial" w:cs="Arial"/>
                <w:kern w:val="0"/>
                <w:sz w:val="20"/>
                <w:szCs w:val="20"/>
              </w:rPr>
              <w:t>were</w:t>
            </w:r>
            <w:r w:rsidRPr="00315ABA">
              <w:rPr>
                <w:rFonts w:ascii="Arial" w:hAnsi="Arial" w:cs="Arial"/>
                <w:kern w:val="0"/>
                <w:sz w:val="20"/>
                <w:szCs w:val="20"/>
              </w:rPr>
              <w:t xml:space="preserve"> paired with high-fidelity </w:t>
            </w:r>
            <w:r w:rsidR="00685F87">
              <w:rPr>
                <w:rFonts w:ascii="Arial" w:hAnsi="Arial" w:cs="Arial"/>
                <w:kern w:val="0"/>
                <w:sz w:val="20"/>
                <w:szCs w:val="20"/>
              </w:rPr>
              <w:t>f</w:t>
            </w:r>
            <w:r w:rsidR="00685F87" w:rsidRPr="00685F87">
              <w:rPr>
                <w:rFonts w:ascii="Arial" w:hAnsi="Arial" w:cs="Arial"/>
                <w:kern w:val="0"/>
                <w:sz w:val="20"/>
                <w:szCs w:val="20"/>
              </w:rPr>
              <w:t>inite element analysis</w:t>
            </w:r>
            <w:r w:rsidR="00F156C6">
              <w:rPr>
                <w:rFonts w:ascii="Arial" w:hAnsi="Arial" w:cs="Arial"/>
                <w:kern w:val="0"/>
                <w:sz w:val="20"/>
                <w:szCs w:val="20"/>
              </w:rPr>
              <w:t xml:space="preserve"> (FEA)</w:t>
            </w:r>
            <w:r w:rsidR="00685F87" w:rsidRPr="00685F87">
              <w:rPr>
                <w:rFonts w:ascii="Arial" w:hAnsi="Arial" w:cs="Arial"/>
                <w:kern w:val="0"/>
                <w:sz w:val="20"/>
                <w:szCs w:val="20"/>
              </w:rPr>
              <w:t xml:space="preserve"> </w:t>
            </w:r>
            <w:r w:rsidRPr="00315ABA">
              <w:rPr>
                <w:rFonts w:ascii="Arial" w:hAnsi="Arial" w:cs="Arial"/>
                <w:kern w:val="0"/>
                <w:sz w:val="20"/>
                <w:szCs w:val="20"/>
              </w:rPr>
              <w:t xml:space="preserve">capable of capturing the coupled mechanical response of the system. </w:t>
            </w:r>
            <w:r w:rsidR="008D449A" w:rsidRPr="00BC42B6">
              <w:rPr>
                <w:rFonts w:ascii="Arial" w:hAnsi="Arial" w:cs="Arial"/>
                <w:kern w:val="0"/>
                <w:sz w:val="20"/>
                <w:szCs w:val="20"/>
              </w:rPr>
              <w:t xml:space="preserve">It </w:t>
            </w:r>
            <w:r w:rsidR="00ED6387">
              <w:rPr>
                <w:rFonts w:ascii="Arial" w:hAnsi="Arial" w:cs="Arial"/>
                <w:kern w:val="0"/>
                <w:sz w:val="20"/>
                <w:szCs w:val="20"/>
              </w:rPr>
              <w:t>was</w:t>
            </w:r>
            <w:r w:rsidR="00ED6387" w:rsidRPr="00BC42B6">
              <w:rPr>
                <w:rFonts w:ascii="Arial" w:hAnsi="Arial" w:cs="Arial"/>
                <w:kern w:val="0"/>
                <w:sz w:val="20"/>
                <w:szCs w:val="20"/>
              </w:rPr>
              <w:t xml:space="preserve"> </w:t>
            </w:r>
            <w:r w:rsidR="008D449A" w:rsidRPr="00BC42B6">
              <w:rPr>
                <w:rFonts w:ascii="Arial" w:hAnsi="Arial" w:cs="Arial"/>
                <w:kern w:val="0"/>
                <w:sz w:val="20"/>
                <w:szCs w:val="20"/>
              </w:rPr>
              <w:t xml:space="preserve">found that FEA can be effectively used to construct a large-scale simulation database for reinforced concrete beam design. </w:t>
            </w:r>
            <w:r w:rsidR="002914BD">
              <w:rPr>
                <w:rFonts w:ascii="Arial" w:hAnsi="Arial" w:cs="Arial"/>
                <w:kern w:val="0"/>
                <w:sz w:val="20"/>
                <w:szCs w:val="20"/>
              </w:rPr>
              <w:t xml:space="preserve">A </w:t>
            </w:r>
            <w:r w:rsidR="000B3FF6" w:rsidRPr="000B3FF6">
              <w:rPr>
                <w:rFonts w:ascii="Arial" w:hAnsi="Arial" w:cs="Arial"/>
                <w:kern w:val="0"/>
                <w:sz w:val="20"/>
                <w:szCs w:val="20"/>
              </w:rPr>
              <w:t>metaheuristic genetic algorithm</w:t>
            </w:r>
            <w:r w:rsidR="00703E96">
              <w:rPr>
                <w:rFonts w:ascii="Arial" w:hAnsi="Arial" w:cs="Arial"/>
                <w:kern w:val="0"/>
                <w:sz w:val="20"/>
                <w:szCs w:val="20"/>
              </w:rPr>
              <w:t xml:space="preserve"> optimization</w:t>
            </w:r>
            <w:r w:rsidR="000B3FF6" w:rsidRPr="000B3FF6">
              <w:rPr>
                <w:rFonts w:ascii="Arial" w:hAnsi="Arial" w:cs="Arial"/>
                <w:kern w:val="0"/>
                <w:sz w:val="20"/>
                <w:szCs w:val="20"/>
              </w:rPr>
              <w:t xml:space="preserve">, coupled with a </w:t>
            </w:r>
            <w:r w:rsidR="00BE6459">
              <w:rPr>
                <w:rFonts w:ascii="Arial" w:hAnsi="Arial" w:cs="Arial"/>
                <w:kern w:val="0"/>
                <w:sz w:val="20"/>
                <w:szCs w:val="20"/>
                <w:lang w:eastAsia="zh-CN"/>
              </w:rPr>
              <w:t>r</w:t>
            </w:r>
            <w:r w:rsidR="00487CBC">
              <w:rPr>
                <w:rFonts w:ascii="Arial" w:hAnsi="Arial" w:cs="Arial" w:hint="eastAsia"/>
                <w:kern w:val="0"/>
                <w:sz w:val="20"/>
                <w:szCs w:val="20"/>
                <w:lang w:eastAsia="zh-CN"/>
              </w:rPr>
              <w:t xml:space="preserve">andom </w:t>
            </w:r>
            <w:r w:rsidR="00BE6459">
              <w:rPr>
                <w:rFonts w:ascii="Arial" w:hAnsi="Arial" w:cs="Arial"/>
                <w:kern w:val="0"/>
                <w:sz w:val="20"/>
                <w:szCs w:val="20"/>
                <w:lang w:eastAsia="zh-CN"/>
              </w:rPr>
              <w:t>f</w:t>
            </w:r>
            <w:r w:rsidR="00487CBC">
              <w:rPr>
                <w:rFonts w:ascii="Arial" w:hAnsi="Arial" w:cs="Arial" w:hint="eastAsia"/>
                <w:kern w:val="0"/>
                <w:sz w:val="20"/>
                <w:szCs w:val="20"/>
                <w:lang w:eastAsia="zh-CN"/>
              </w:rPr>
              <w:t xml:space="preserve">orest </w:t>
            </w:r>
            <w:r w:rsidR="000B3FF6" w:rsidRPr="000B3FF6">
              <w:rPr>
                <w:rFonts w:ascii="Arial" w:hAnsi="Arial" w:cs="Arial"/>
                <w:kern w:val="0"/>
                <w:sz w:val="20"/>
                <w:szCs w:val="20"/>
              </w:rPr>
              <w:t xml:space="preserve">surrogate model, </w:t>
            </w:r>
            <w:r w:rsidR="000B3FF6">
              <w:rPr>
                <w:rFonts w:ascii="Arial" w:hAnsi="Arial" w:cs="Arial"/>
                <w:kern w:val="0"/>
                <w:sz w:val="20"/>
                <w:szCs w:val="20"/>
              </w:rPr>
              <w:t>was</w:t>
            </w:r>
            <w:r w:rsidR="000B3FF6" w:rsidRPr="000B3FF6">
              <w:rPr>
                <w:rFonts w:ascii="Arial" w:hAnsi="Arial" w:cs="Arial"/>
                <w:kern w:val="0"/>
                <w:sz w:val="20"/>
                <w:szCs w:val="20"/>
              </w:rPr>
              <w:t xml:space="preserve"> employed to search for optimal solutions that satisfy </w:t>
            </w:r>
            <w:r w:rsidR="00E34CB5">
              <w:rPr>
                <w:rFonts w:ascii="Arial" w:hAnsi="Arial" w:cs="Arial" w:hint="eastAsia"/>
                <w:kern w:val="0"/>
                <w:sz w:val="20"/>
                <w:szCs w:val="20"/>
                <w:lang w:eastAsia="zh-CN"/>
              </w:rPr>
              <w:t>four</w:t>
            </w:r>
            <w:r w:rsidR="000B3FF6" w:rsidRPr="000B3FF6">
              <w:rPr>
                <w:rFonts w:ascii="Arial" w:hAnsi="Arial" w:cs="Arial"/>
                <w:kern w:val="0"/>
                <w:sz w:val="20"/>
                <w:szCs w:val="20"/>
              </w:rPr>
              <w:t xml:space="preserve"> objectives: maximizing load capacity</w:t>
            </w:r>
            <w:r w:rsidR="008D449A">
              <w:rPr>
                <w:rFonts w:ascii="Arial" w:hAnsi="Arial" w:cs="Arial"/>
                <w:kern w:val="0"/>
                <w:sz w:val="20"/>
                <w:szCs w:val="20"/>
              </w:rPr>
              <w:t xml:space="preserve"> while</w:t>
            </w:r>
            <w:r w:rsidR="000B3FF6" w:rsidRPr="000B3FF6">
              <w:rPr>
                <w:rFonts w:ascii="Arial" w:hAnsi="Arial" w:cs="Arial"/>
                <w:kern w:val="0"/>
                <w:sz w:val="20"/>
                <w:szCs w:val="20"/>
              </w:rPr>
              <w:t xml:space="preserve"> minimizing </w:t>
            </w:r>
            <w:r w:rsidR="007D366F">
              <w:rPr>
                <w:rFonts w:ascii="Arial" w:hAnsi="Arial" w:cs="Arial" w:hint="eastAsia"/>
                <w:kern w:val="0"/>
                <w:sz w:val="20"/>
                <w:szCs w:val="20"/>
                <w:lang w:eastAsia="zh-CN"/>
              </w:rPr>
              <w:t>total cost</w:t>
            </w:r>
            <w:r w:rsidR="008D449A">
              <w:rPr>
                <w:rFonts w:ascii="Arial" w:hAnsi="Arial" w:cs="Arial"/>
                <w:kern w:val="0"/>
                <w:sz w:val="20"/>
                <w:szCs w:val="20"/>
                <w:lang w:eastAsia="zh-CN"/>
              </w:rPr>
              <w:t>,</w:t>
            </w:r>
            <w:r w:rsidR="007D366F">
              <w:rPr>
                <w:rFonts w:ascii="Arial" w:hAnsi="Arial" w:cs="Arial" w:hint="eastAsia"/>
                <w:kern w:val="0"/>
                <w:sz w:val="20"/>
                <w:szCs w:val="20"/>
                <w:lang w:eastAsia="zh-CN"/>
              </w:rPr>
              <w:t xml:space="preserve"> </w:t>
            </w:r>
            <w:r w:rsidR="000B3FF6" w:rsidRPr="000B3FF6">
              <w:rPr>
                <w:rFonts w:ascii="Arial" w:hAnsi="Arial" w:cs="Arial"/>
                <w:kern w:val="0"/>
                <w:sz w:val="20"/>
                <w:szCs w:val="20"/>
              </w:rPr>
              <w:t xml:space="preserve">deflection, and damage ratio. </w:t>
            </w:r>
            <w:r w:rsidR="00BC42B6" w:rsidRPr="00BC42B6">
              <w:rPr>
                <w:rFonts w:ascii="Arial" w:hAnsi="Arial" w:cs="Arial"/>
                <w:kern w:val="0"/>
                <w:sz w:val="20"/>
                <w:szCs w:val="20"/>
              </w:rPr>
              <w:t xml:space="preserve">The resulting non-dominated solutions on the Pareto front provide meaningful trade-offs among strength, </w:t>
            </w:r>
            <w:r w:rsidR="002650FC">
              <w:rPr>
                <w:rFonts w:ascii="Arial" w:hAnsi="Arial" w:cs="Arial"/>
                <w:kern w:val="0"/>
                <w:sz w:val="20"/>
                <w:szCs w:val="20"/>
              </w:rPr>
              <w:t xml:space="preserve">cost, </w:t>
            </w:r>
            <w:r w:rsidR="00985069">
              <w:rPr>
                <w:rFonts w:ascii="Arial" w:hAnsi="Arial" w:cs="Arial" w:hint="eastAsia"/>
                <w:kern w:val="0"/>
                <w:sz w:val="20"/>
                <w:szCs w:val="20"/>
                <w:lang w:eastAsia="zh-CN"/>
              </w:rPr>
              <w:t>s</w:t>
            </w:r>
            <w:r w:rsidR="00985069" w:rsidRPr="00985069">
              <w:rPr>
                <w:rFonts w:ascii="Arial" w:hAnsi="Arial" w:cs="Arial"/>
                <w:kern w:val="0"/>
                <w:sz w:val="20"/>
                <w:szCs w:val="20"/>
                <w:lang w:eastAsia="zh-CN"/>
              </w:rPr>
              <w:t>tiffness</w:t>
            </w:r>
            <w:r w:rsidR="00911D5B">
              <w:rPr>
                <w:rFonts w:ascii="Arial" w:hAnsi="Arial" w:cs="Arial"/>
                <w:kern w:val="0"/>
                <w:sz w:val="20"/>
                <w:szCs w:val="20"/>
                <w:lang w:eastAsia="zh-CN"/>
              </w:rPr>
              <w:t>,</w:t>
            </w:r>
            <w:r w:rsidR="00911D5B">
              <w:rPr>
                <w:rFonts w:ascii="Arial" w:hAnsi="Arial" w:cs="Arial" w:hint="eastAsia"/>
                <w:kern w:val="0"/>
                <w:sz w:val="20"/>
                <w:szCs w:val="20"/>
                <w:lang w:eastAsia="zh-CN"/>
              </w:rPr>
              <w:t xml:space="preserve"> </w:t>
            </w:r>
            <w:r w:rsidR="00BC42B6" w:rsidRPr="00BC42B6">
              <w:rPr>
                <w:rFonts w:ascii="Arial" w:hAnsi="Arial" w:cs="Arial"/>
                <w:kern w:val="0"/>
                <w:sz w:val="20"/>
                <w:szCs w:val="20"/>
              </w:rPr>
              <w:t xml:space="preserve">and </w:t>
            </w:r>
            <w:r w:rsidR="0093347A">
              <w:rPr>
                <w:rFonts w:ascii="Arial" w:hAnsi="Arial" w:cs="Arial" w:hint="eastAsia"/>
                <w:kern w:val="0"/>
                <w:sz w:val="20"/>
                <w:szCs w:val="20"/>
                <w:lang w:eastAsia="zh-CN"/>
              </w:rPr>
              <w:t>damage ratio</w:t>
            </w:r>
            <w:r w:rsidR="00BC42B6" w:rsidRPr="00BC42B6">
              <w:rPr>
                <w:rFonts w:ascii="Arial" w:hAnsi="Arial" w:cs="Arial"/>
                <w:kern w:val="0"/>
                <w:sz w:val="20"/>
                <w:szCs w:val="20"/>
              </w:rPr>
              <w:t>. This study enables virtual design and optimization for reinforced concrete beams within a wide design space and provides an intelligent pathway to optimize the reinforced concrete system based on user-defined criteria.</w:t>
            </w:r>
          </w:p>
        </w:tc>
      </w:tr>
      <w:tr w:rsidR="002F397E" w14:paraId="67883C6A" w14:textId="55EF268D" w:rsidTr="003537BD">
        <w:trPr>
          <w:trHeight w:val="980"/>
        </w:trPr>
        <w:tc>
          <w:tcPr>
            <w:tcW w:w="7924" w:type="dxa"/>
            <w:gridSpan w:val="4"/>
          </w:tcPr>
          <w:p w14:paraId="6CFDC7D4" w14:textId="77777777" w:rsidR="00DC7A05" w:rsidRPr="001D21E6" w:rsidRDefault="00DF53B1" w:rsidP="008751F7">
            <w:pPr>
              <w:ind w:left="80"/>
              <w:rPr>
                <w:rFonts w:ascii="Arial" w:hAnsi="Arial" w:cs="Arial"/>
                <w:kern w:val="0"/>
                <w:sz w:val="20"/>
                <w:szCs w:val="20"/>
              </w:rPr>
            </w:pPr>
            <w:r w:rsidRPr="001D21E6">
              <w:rPr>
                <w:rFonts w:ascii="Arial" w:hAnsi="Arial" w:cs="Arial"/>
                <w:kern w:val="0"/>
                <w:sz w:val="20"/>
                <w:szCs w:val="20"/>
              </w:rPr>
              <w:t>17. Key Words</w:t>
            </w:r>
          </w:p>
          <w:p w14:paraId="77EBFF1F" w14:textId="77777777" w:rsidR="00BA5A6E" w:rsidRDefault="00BA5A6E" w:rsidP="008751F7">
            <w:pPr>
              <w:ind w:left="80"/>
              <w:rPr>
                <w:rFonts w:ascii="Arial" w:hAnsi="Arial" w:cs="Arial"/>
                <w:kern w:val="0"/>
                <w:sz w:val="20"/>
                <w:szCs w:val="20"/>
              </w:rPr>
            </w:pPr>
          </w:p>
          <w:p w14:paraId="73B38D65" w14:textId="2B4EE8CD" w:rsidR="00601F20" w:rsidRPr="001D21E6" w:rsidRDefault="008563A3" w:rsidP="008751F7">
            <w:pPr>
              <w:ind w:left="80"/>
              <w:rPr>
                <w:rFonts w:ascii="Arial" w:hAnsi="Arial" w:cs="Arial"/>
                <w:kern w:val="0"/>
                <w:sz w:val="20"/>
                <w:szCs w:val="20"/>
              </w:rPr>
            </w:pPr>
            <w:r w:rsidRPr="008563A3">
              <w:rPr>
                <w:rFonts w:ascii="Arial" w:hAnsi="Arial" w:cs="Arial"/>
                <w:kern w:val="0"/>
                <w:sz w:val="20"/>
                <w:szCs w:val="20"/>
              </w:rPr>
              <w:t>Precast</w:t>
            </w:r>
            <w:r w:rsidR="003D4B53" w:rsidRPr="003D4B53">
              <w:rPr>
                <w:rFonts w:ascii="Arial" w:hAnsi="Arial" w:cs="Arial"/>
                <w:kern w:val="0"/>
                <w:sz w:val="20"/>
                <w:szCs w:val="20"/>
              </w:rPr>
              <w:t xml:space="preserve"> concrete</w:t>
            </w:r>
            <w:r w:rsidR="0066278F">
              <w:rPr>
                <w:rFonts w:ascii="Arial" w:hAnsi="Arial" w:cs="Arial"/>
                <w:kern w:val="0"/>
                <w:sz w:val="20"/>
                <w:szCs w:val="20"/>
              </w:rPr>
              <w:t>;</w:t>
            </w:r>
            <w:r w:rsidR="003D4B53" w:rsidRPr="003D4B53">
              <w:rPr>
                <w:rFonts w:ascii="Arial" w:hAnsi="Arial" w:cs="Arial"/>
                <w:kern w:val="0"/>
                <w:sz w:val="20"/>
                <w:szCs w:val="20"/>
              </w:rPr>
              <w:t xml:space="preserve"> optimization</w:t>
            </w:r>
            <w:r w:rsidR="0066278F">
              <w:rPr>
                <w:rFonts w:ascii="Arial" w:hAnsi="Arial" w:cs="Arial"/>
                <w:kern w:val="0"/>
                <w:sz w:val="20"/>
                <w:szCs w:val="20"/>
              </w:rPr>
              <w:t>;</w:t>
            </w:r>
            <w:r w:rsidR="003D4B53" w:rsidRPr="003D4B53">
              <w:rPr>
                <w:rFonts w:ascii="Arial" w:hAnsi="Arial" w:cs="Arial"/>
                <w:kern w:val="0"/>
                <w:sz w:val="20"/>
                <w:szCs w:val="20"/>
              </w:rPr>
              <w:t xml:space="preserve"> finite element analysis</w:t>
            </w:r>
            <w:r w:rsidR="0066278F">
              <w:rPr>
                <w:rFonts w:ascii="Arial" w:hAnsi="Arial" w:cs="Arial"/>
                <w:kern w:val="0"/>
                <w:sz w:val="20"/>
                <w:szCs w:val="20"/>
              </w:rPr>
              <w:t>;</w:t>
            </w:r>
            <w:r w:rsidR="003D4B53" w:rsidRPr="003D4B53">
              <w:rPr>
                <w:rFonts w:ascii="Arial" w:hAnsi="Arial" w:cs="Arial"/>
                <w:kern w:val="0"/>
                <w:sz w:val="20"/>
                <w:szCs w:val="20"/>
              </w:rPr>
              <w:t xml:space="preserve"> genetic algorithm</w:t>
            </w:r>
            <w:r w:rsidR="00D75677">
              <w:rPr>
                <w:rFonts w:ascii="Arial" w:hAnsi="Arial" w:cs="Arial"/>
                <w:kern w:val="0"/>
                <w:sz w:val="20"/>
                <w:szCs w:val="20"/>
              </w:rPr>
              <w:t>s</w:t>
            </w:r>
            <w:r w:rsidR="0066278F">
              <w:rPr>
                <w:rFonts w:ascii="Arial" w:hAnsi="Arial" w:cs="Arial"/>
                <w:kern w:val="0"/>
                <w:sz w:val="20"/>
                <w:szCs w:val="20"/>
              </w:rPr>
              <w:t>;</w:t>
            </w:r>
            <w:r w:rsidR="003D4B53" w:rsidRPr="003D4B53">
              <w:rPr>
                <w:rFonts w:ascii="Arial" w:hAnsi="Arial" w:cs="Arial"/>
                <w:kern w:val="0"/>
                <w:sz w:val="20"/>
                <w:szCs w:val="20"/>
              </w:rPr>
              <w:t xml:space="preserve"> </w:t>
            </w:r>
            <w:r w:rsidR="006E1269">
              <w:rPr>
                <w:rFonts w:ascii="Arial" w:hAnsi="Arial" w:cs="Arial"/>
                <w:kern w:val="0"/>
                <w:sz w:val="20"/>
                <w:szCs w:val="20"/>
              </w:rPr>
              <w:t>c</w:t>
            </w:r>
            <w:r w:rsidR="006E1269" w:rsidRPr="006E1269">
              <w:rPr>
                <w:rFonts w:ascii="Arial" w:hAnsi="Arial" w:cs="Arial"/>
                <w:kern w:val="0"/>
                <w:sz w:val="20"/>
                <w:szCs w:val="20"/>
              </w:rPr>
              <w:t>racking</w:t>
            </w:r>
          </w:p>
          <w:p w14:paraId="4133491A" w14:textId="39FD2D36" w:rsidR="008751F7" w:rsidRPr="001D21E6" w:rsidRDefault="008751F7" w:rsidP="008751F7">
            <w:pPr>
              <w:ind w:left="80"/>
              <w:rPr>
                <w:rFonts w:ascii="Arial" w:hAnsi="Arial" w:cs="Arial"/>
                <w:kern w:val="0"/>
                <w:sz w:val="20"/>
                <w:szCs w:val="20"/>
              </w:rPr>
            </w:pPr>
          </w:p>
        </w:tc>
        <w:tc>
          <w:tcPr>
            <w:tcW w:w="3716" w:type="dxa"/>
            <w:gridSpan w:val="2"/>
          </w:tcPr>
          <w:p w14:paraId="575F13C8" w14:textId="77777777" w:rsidR="00DC7A05"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18. Distribution Statement</w:t>
            </w:r>
          </w:p>
          <w:p w14:paraId="4B480B8D" w14:textId="77777777" w:rsidR="00250B7E" w:rsidRPr="001D21E6" w:rsidRDefault="00250B7E" w:rsidP="00250B7E">
            <w:pPr>
              <w:ind w:left="1080" w:hanging="1130"/>
              <w:rPr>
                <w:rFonts w:ascii="Arial" w:hAnsi="Arial" w:cs="Arial"/>
                <w:kern w:val="0"/>
                <w:sz w:val="20"/>
                <w:szCs w:val="20"/>
              </w:rPr>
            </w:pPr>
          </w:p>
          <w:p w14:paraId="52A6D5E0" w14:textId="6FA93CCB" w:rsidR="00250B7E"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 xml:space="preserve">No </w:t>
            </w:r>
            <w:r w:rsidR="00AD6841" w:rsidRPr="001D21E6">
              <w:rPr>
                <w:rFonts w:ascii="Arial" w:hAnsi="Arial" w:cs="Arial"/>
                <w:kern w:val="0"/>
                <w:sz w:val="20"/>
                <w:szCs w:val="20"/>
              </w:rPr>
              <w:t>restrictions</w:t>
            </w:r>
            <w:r w:rsidRPr="001D21E6">
              <w:rPr>
                <w:rFonts w:ascii="Arial" w:hAnsi="Arial" w:cs="Arial"/>
                <w:kern w:val="0"/>
                <w:sz w:val="20"/>
                <w:szCs w:val="20"/>
              </w:rPr>
              <w:t>.</w:t>
            </w:r>
          </w:p>
        </w:tc>
      </w:tr>
      <w:tr w:rsidR="002F397E" w14:paraId="2B0DB3BD" w14:textId="05DF6ED6" w:rsidTr="003537BD">
        <w:trPr>
          <w:trHeight w:val="881"/>
        </w:trPr>
        <w:tc>
          <w:tcPr>
            <w:tcW w:w="4146" w:type="dxa"/>
          </w:tcPr>
          <w:p w14:paraId="15AEE7CA" w14:textId="77777777" w:rsidR="00DC7A05"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19. Security Classification (of this report)</w:t>
            </w:r>
          </w:p>
          <w:p w14:paraId="5A0DE561" w14:textId="77777777" w:rsidR="00250B7E" w:rsidRPr="001D21E6" w:rsidRDefault="00250B7E" w:rsidP="00250B7E">
            <w:pPr>
              <w:ind w:left="2720" w:hanging="2640"/>
              <w:rPr>
                <w:rFonts w:ascii="Arial" w:hAnsi="Arial" w:cs="Arial"/>
                <w:kern w:val="0"/>
                <w:sz w:val="20"/>
                <w:szCs w:val="20"/>
              </w:rPr>
            </w:pPr>
          </w:p>
          <w:p w14:paraId="5ED1A0AB" w14:textId="1F17B991" w:rsidR="00250B7E"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3778" w:type="dxa"/>
            <w:gridSpan w:val="3"/>
          </w:tcPr>
          <w:p w14:paraId="420D8868" w14:textId="0B835759" w:rsidR="00DC7A05" w:rsidRPr="001D21E6" w:rsidRDefault="00250B7E" w:rsidP="00427601">
            <w:pPr>
              <w:ind w:left="1080" w:hanging="1080"/>
              <w:rPr>
                <w:rFonts w:ascii="Arial" w:hAnsi="Arial" w:cs="Arial"/>
                <w:kern w:val="0"/>
                <w:sz w:val="20"/>
                <w:szCs w:val="20"/>
              </w:rPr>
            </w:pPr>
            <w:r w:rsidRPr="001D21E6">
              <w:rPr>
                <w:rFonts w:ascii="Arial" w:hAnsi="Arial" w:cs="Arial"/>
                <w:kern w:val="0"/>
                <w:sz w:val="20"/>
                <w:szCs w:val="20"/>
              </w:rPr>
              <w:t>20. Sec</w:t>
            </w:r>
            <w:r w:rsidR="00427601" w:rsidRPr="001D21E6">
              <w:rPr>
                <w:rFonts w:ascii="Arial" w:hAnsi="Arial" w:cs="Arial"/>
                <w:kern w:val="0"/>
                <w:sz w:val="20"/>
                <w:szCs w:val="20"/>
              </w:rPr>
              <w:t>urity Classification (of this page)</w:t>
            </w:r>
          </w:p>
          <w:p w14:paraId="7E3A2918" w14:textId="77777777" w:rsidR="00427601" w:rsidRPr="001D21E6" w:rsidRDefault="00427601" w:rsidP="00427601">
            <w:pPr>
              <w:ind w:left="1080" w:hanging="1080"/>
              <w:rPr>
                <w:rFonts w:ascii="Arial" w:hAnsi="Arial" w:cs="Arial"/>
                <w:kern w:val="0"/>
                <w:sz w:val="20"/>
                <w:szCs w:val="20"/>
              </w:rPr>
            </w:pPr>
          </w:p>
          <w:p w14:paraId="4D7D89B4" w14:textId="6C36A28D"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1967" w:type="dxa"/>
          </w:tcPr>
          <w:p w14:paraId="108BADF6"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21. No. of Pages</w:t>
            </w:r>
          </w:p>
          <w:p w14:paraId="09D23409" w14:textId="77777777" w:rsidR="00427601" w:rsidRPr="001D21E6" w:rsidRDefault="00427601" w:rsidP="00427601">
            <w:pPr>
              <w:ind w:left="1080" w:hanging="1080"/>
              <w:rPr>
                <w:rFonts w:ascii="Arial" w:hAnsi="Arial" w:cs="Arial"/>
                <w:kern w:val="0"/>
                <w:sz w:val="20"/>
                <w:szCs w:val="20"/>
              </w:rPr>
            </w:pPr>
          </w:p>
          <w:p w14:paraId="6E40194D" w14:textId="737D0A32" w:rsidR="00427601" w:rsidRPr="001D21E6" w:rsidRDefault="00382B74" w:rsidP="00427601">
            <w:pPr>
              <w:ind w:left="1080" w:hanging="1080"/>
              <w:rPr>
                <w:rFonts w:ascii="Arial" w:hAnsi="Arial" w:cs="Arial"/>
                <w:kern w:val="0"/>
                <w:sz w:val="20"/>
                <w:szCs w:val="20"/>
              </w:rPr>
            </w:pPr>
            <w:r>
              <w:rPr>
                <w:rFonts w:ascii="Arial" w:hAnsi="Arial" w:cs="Arial" w:hint="eastAsia"/>
                <w:kern w:val="0"/>
                <w:sz w:val="20"/>
                <w:szCs w:val="20"/>
                <w:lang w:eastAsia="zh-CN"/>
              </w:rPr>
              <w:t>30</w:t>
            </w:r>
          </w:p>
        </w:tc>
        <w:tc>
          <w:tcPr>
            <w:tcW w:w="1749" w:type="dxa"/>
          </w:tcPr>
          <w:p w14:paraId="126F149F"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22. Price</w:t>
            </w:r>
          </w:p>
          <w:p w14:paraId="4A23578C" w14:textId="77777777" w:rsidR="00427601" w:rsidRPr="001D21E6" w:rsidRDefault="00427601" w:rsidP="00427601">
            <w:pPr>
              <w:ind w:left="1080" w:hanging="1080"/>
              <w:rPr>
                <w:rFonts w:ascii="Arial" w:hAnsi="Arial" w:cs="Arial"/>
                <w:kern w:val="0"/>
                <w:sz w:val="20"/>
                <w:szCs w:val="20"/>
              </w:rPr>
            </w:pPr>
          </w:p>
          <w:p w14:paraId="67ABB273" w14:textId="6A041BBF"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N/A</w:t>
            </w:r>
          </w:p>
        </w:tc>
      </w:tr>
    </w:tbl>
    <w:p w14:paraId="022185F7" w14:textId="3AE199E1" w:rsidR="007540DE" w:rsidRPr="00C36AD2" w:rsidRDefault="003537BD" w:rsidP="00793AA9">
      <w:pPr>
        <w:rPr>
          <w:rFonts w:ascii="Arial" w:hAnsi="Arial" w:cs="Arial"/>
          <w:kern w:val="0"/>
          <w:sz w:val="22"/>
          <w:szCs w:val="22"/>
        </w:rPr>
      </w:pPr>
      <w:r>
        <w:rPr>
          <w:rFonts w:ascii="Times New Roman" w:hAnsi="Times New Roman" w:cs="Times New Roman"/>
          <w:kern w:val="0"/>
          <w:sz w:val="28"/>
          <w:szCs w:val="28"/>
        </w:rPr>
        <w:br w:type="page"/>
      </w:r>
      <w:r w:rsidR="007540DE" w:rsidRPr="00C36AD2">
        <w:rPr>
          <w:rFonts w:ascii="Arial" w:hAnsi="Arial" w:cs="Arial"/>
          <w:kern w:val="0"/>
          <w:sz w:val="22"/>
          <w:szCs w:val="22"/>
        </w:rPr>
        <w:lastRenderedPageBreak/>
        <w:t>Disclaimer:</w:t>
      </w:r>
    </w:p>
    <w:p w14:paraId="23E1344C" w14:textId="275A4BD4" w:rsidR="007540DE" w:rsidRDefault="007540DE" w:rsidP="008D3E3F">
      <w:pPr>
        <w:autoSpaceDE w:val="0"/>
        <w:autoSpaceDN w:val="0"/>
        <w:adjustRightInd w:val="0"/>
        <w:jc w:val="both"/>
      </w:pPr>
      <w:r w:rsidRPr="001D21E6">
        <w:rPr>
          <w:rFonts w:ascii="Arial" w:hAnsi="Arial" w:cs="Arial"/>
          <w:kern w:val="0"/>
          <w:sz w:val="20"/>
          <w:szCs w:val="20"/>
        </w:rPr>
        <w:t>The contents of this report reflect the views of the authors, who are responsible for the facts and</w:t>
      </w:r>
      <w:r w:rsidR="008D3E3F">
        <w:rPr>
          <w:rFonts w:ascii="Arial" w:hAnsi="Arial" w:cs="Arial"/>
          <w:kern w:val="0"/>
          <w:sz w:val="20"/>
          <w:szCs w:val="20"/>
        </w:rPr>
        <w:t xml:space="preserve"> </w:t>
      </w:r>
      <w:r w:rsidRPr="001D21E6">
        <w:rPr>
          <w:rFonts w:ascii="Arial" w:hAnsi="Arial" w:cs="Arial"/>
          <w:kern w:val="0"/>
          <w:sz w:val="20"/>
          <w:szCs w:val="20"/>
        </w:rPr>
        <w:t>the accuracy of the information presented herein. This document is disseminated in the interest of</w:t>
      </w:r>
      <w:r w:rsidR="001D21E6" w:rsidRPr="001D21E6">
        <w:rPr>
          <w:rFonts w:ascii="Arial" w:hAnsi="Arial" w:cs="Arial"/>
          <w:kern w:val="0"/>
          <w:sz w:val="20"/>
          <w:szCs w:val="20"/>
        </w:rPr>
        <w:t xml:space="preserve"> </w:t>
      </w:r>
      <w:r w:rsidRPr="001D21E6">
        <w:rPr>
          <w:rFonts w:ascii="Arial" w:hAnsi="Arial" w:cs="Arial"/>
          <w:kern w:val="0"/>
          <w:sz w:val="20"/>
          <w:szCs w:val="20"/>
        </w:rPr>
        <w:t>information exchange. The report is funded, partially or entirely, under 69A3552348333 from the</w:t>
      </w:r>
      <w:r w:rsidR="001D21E6" w:rsidRPr="001D21E6">
        <w:rPr>
          <w:rFonts w:ascii="Arial" w:hAnsi="Arial" w:cs="Arial"/>
          <w:kern w:val="0"/>
          <w:sz w:val="20"/>
          <w:szCs w:val="20"/>
        </w:rPr>
        <w:t xml:space="preserve"> </w:t>
      </w:r>
      <w:r w:rsidRPr="001D21E6">
        <w:rPr>
          <w:rFonts w:ascii="Arial" w:hAnsi="Arial" w:cs="Arial"/>
          <w:kern w:val="0"/>
          <w:sz w:val="20"/>
          <w:szCs w:val="20"/>
        </w:rPr>
        <w:t>U.S. Department of Transportation’s University Transportation Centers Program. The U.S.</w:t>
      </w:r>
      <w:r w:rsidR="008D3E3F">
        <w:rPr>
          <w:rFonts w:ascii="Arial" w:hAnsi="Arial" w:cs="Arial"/>
          <w:kern w:val="0"/>
          <w:sz w:val="20"/>
          <w:szCs w:val="20"/>
        </w:rPr>
        <w:t xml:space="preserve"> </w:t>
      </w:r>
      <w:r w:rsidRPr="001D21E6">
        <w:rPr>
          <w:rFonts w:ascii="Arial" w:hAnsi="Arial" w:cs="Arial"/>
          <w:kern w:val="0"/>
          <w:sz w:val="20"/>
          <w:szCs w:val="20"/>
        </w:rPr>
        <w:t>Government assumes no liability for the contents or use thereof.</w:t>
      </w:r>
      <w:r>
        <w:br w:type="page"/>
      </w:r>
    </w:p>
    <w:p w14:paraId="350C8C24" w14:textId="77777777" w:rsidR="000E14DC" w:rsidRDefault="000E14DC"/>
    <w:p w14:paraId="50BDFAF9" w14:textId="2BD1E0D9" w:rsidR="000E14DC" w:rsidRDefault="00776FFC" w:rsidP="001F37C8">
      <w:pPr>
        <w:jc w:val="center"/>
      </w:pPr>
      <w:r w:rsidRPr="00776FFC">
        <w:rPr>
          <w:noProof/>
        </w:rPr>
        <w:drawing>
          <wp:inline distT="0" distB="0" distL="0" distR="0" wp14:anchorId="2DABB1C9" wp14:editId="2B16E3D3">
            <wp:extent cx="4747098" cy="1265893"/>
            <wp:effectExtent l="0" t="0" r="0" b="4445"/>
            <wp:docPr id="30669477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94771" name="Picture 1" descr="A close up of a logo&#10;&#10;AI-generated content may be incorrect."/>
                    <pic:cNvPicPr/>
                  </pic:nvPicPr>
                  <pic:blipFill>
                    <a:blip r:embed="rId8"/>
                    <a:stretch>
                      <a:fillRect/>
                    </a:stretch>
                  </pic:blipFill>
                  <pic:spPr>
                    <a:xfrm>
                      <a:off x="0" y="0"/>
                      <a:ext cx="4806431" cy="1281715"/>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CE0E0A" w:rsidRDefault="00254BEC" w:rsidP="00885BF2">
      <w:pPr>
        <w:jc w:val="center"/>
        <w:rPr>
          <w:rFonts w:ascii="Arial" w:hAnsi="Arial" w:cs="Arial"/>
        </w:rPr>
      </w:pPr>
    </w:p>
    <w:p w14:paraId="67A3B093" w14:textId="3D5F6F8C" w:rsidR="007F292F" w:rsidRPr="00CE0E0A" w:rsidRDefault="00CE0E0A" w:rsidP="00885BF2">
      <w:pPr>
        <w:jc w:val="center"/>
        <w:rPr>
          <w:rFonts w:ascii="Arial" w:eastAsia="Times New Roman" w:hAnsi="Arial" w:cs="Arial"/>
          <w:kern w:val="0"/>
          <w:sz w:val="22"/>
          <w:szCs w:val="22"/>
          <w14:ligatures w14:val="none"/>
        </w:rPr>
      </w:pPr>
      <w:r w:rsidRPr="00802DEB">
        <w:rPr>
          <w:rFonts w:ascii="Arial" w:eastAsia="Times New Roman" w:hAnsi="Arial" w:cs="Arial"/>
          <w:kern w:val="0"/>
          <w:sz w:val="22"/>
          <w:szCs w:val="22"/>
          <w14:ligatures w14:val="none"/>
        </w:rPr>
        <w:t>Data-driven smart composite reinforcement for precast concrete</w:t>
      </w:r>
    </w:p>
    <w:p w14:paraId="15F76357" w14:textId="3F5821F5" w:rsidR="00D73A64" w:rsidRPr="00501B80" w:rsidRDefault="00D73A64" w:rsidP="00885BF2">
      <w:pPr>
        <w:jc w:val="center"/>
        <w:rPr>
          <w:rFonts w:ascii="Arial" w:eastAsia="Times New Roman" w:hAnsi="Arial" w:cs="Arial"/>
          <w:kern w:val="0"/>
          <w:sz w:val="22"/>
          <w:szCs w:val="22"/>
          <w14:ligatures w14:val="none"/>
        </w:rPr>
      </w:pPr>
      <w:r w:rsidRPr="00501B80">
        <w:rPr>
          <w:rFonts w:ascii="Arial" w:eastAsia="Times New Roman" w:hAnsi="Arial" w:cs="Arial"/>
          <w:kern w:val="0"/>
          <w:sz w:val="22"/>
          <w:szCs w:val="22"/>
          <w14:ligatures w14:val="none"/>
        </w:rPr>
        <w:t>[</w:t>
      </w:r>
      <w:r w:rsidR="00474588" w:rsidRPr="00474588">
        <w:rPr>
          <w:rFonts w:ascii="Arial" w:eastAsia="Times New Roman" w:hAnsi="Arial" w:cs="Arial"/>
          <w:kern w:val="0"/>
          <w:sz w:val="22"/>
          <w:szCs w:val="22"/>
          <w14:ligatures w14:val="none"/>
        </w:rPr>
        <w:t>PU-23-RP-05</w:t>
      </w:r>
      <w:r w:rsidRPr="00501B80">
        <w:rPr>
          <w:rFonts w:ascii="Arial" w:eastAsia="Times New Roman" w:hAnsi="Arial" w:cs="Arial"/>
          <w:kern w:val="0"/>
          <w:sz w:val="22"/>
          <w:szCs w:val="22"/>
          <w14:ligatures w14:val="none"/>
        </w:rPr>
        <w:t>]</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6A50576C" w:rsidR="000E14DC" w:rsidRPr="00C36AD2" w:rsidRDefault="00513CF3" w:rsidP="00885BF2">
      <w:pPr>
        <w:jc w:val="center"/>
        <w:rPr>
          <w:rFonts w:ascii="Arial" w:hAnsi="Arial" w:cs="Arial"/>
          <w:sz w:val="22"/>
          <w:szCs w:val="22"/>
        </w:rPr>
      </w:pPr>
      <w:r w:rsidRPr="00C36AD2">
        <w:rPr>
          <w:rFonts w:ascii="Arial" w:hAnsi="Arial" w:cs="Arial"/>
          <w:sz w:val="22"/>
          <w:szCs w:val="22"/>
        </w:rPr>
        <w:t>F</w:t>
      </w:r>
      <w:r w:rsidR="006B10CC" w:rsidRPr="00C36AD2">
        <w:rPr>
          <w:rFonts w:ascii="Arial" w:hAnsi="Arial" w:cs="Arial"/>
          <w:sz w:val="22"/>
          <w:szCs w:val="22"/>
        </w:rPr>
        <w:t xml:space="preserve">INAL </w:t>
      </w:r>
      <w:r w:rsidR="000E14DC" w:rsidRPr="00C36AD2">
        <w:rPr>
          <w:rFonts w:ascii="Arial" w:hAnsi="Arial" w:cs="Arial"/>
          <w:sz w:val="22"/>
          <w:szCs w:val="22"/>
        </w:rPr>
        <w:t>R</w:t>
      </w:r>
      <w:r w:rsidR="006B10CC" w:rsidRPr="00C36AD2">
        <w:rPr>
          <w:rFonts w:ascii="Arial" w:hAnsi="Arial" w:cs="Arial"/>
          <w:sz w:val="22"/>
          <w:szCs w:val="22"/>
        </w:rPr>
        <w:t>EPORT</w:t>
      </w:r>
    </w:p>
    <w:p w14:paraId="7D17B051" w14:textId="081A6C19" w:rsidR="000E14DC" w:rsidRPr="00095E98" w:rsidRDefault="000E14DC" w:rsidP="00885BF2">
      <w:pPr>
        <w:jc w:val="center"/>
        <w:rPr>
          <w:rFonts w:ascii="Arial" w:hAnsi="Arial" w:cs="Arial"/>
        </w:rPr>
      </w:pP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DDFBE26" w14:textId="1A13C12A" w:rsidR="002473F0" w:rsidRPr="00990120" w:rsidRDefault="000E14DC" w:rsidP="00990120">
      <w:pPr>
        <w:rPr>
          <w:rFonts w:ascii="Arial" w:hAnsi="Arial" w:cs="Arial"/>
          <w:b/>
          <w:bCs/>
          <w:sz w:val="22"/>
          <w:szCs w:val="22"/>
          <w:u w:val="single"/>
        </w:rPr>
      </w:pPr>
      <w:r w:rsidRPr="00C36AD2">
        <w:rPr>
          <w:rFonts w:ascii="Arial" w:hAnsi="Arial" w:cs="Arial"/>
          <w:b/>
          <w:bCs/>
          <w:sz w:val="22"/>
          <w:szCs w:val="22"/>
          <w:u w:val="single"/>
        </w:rPr>
        <w:t>Submitted by:</w:t>
      </w:r>
    </w:p>
    <w:p w14:paraId="266D41FD" w14:textId="6226E32B" w:rsidR="005367FA" w:rsidRPr="00B929FB" w:rsidRDefault="005367FA" w:rsidP="000E14DC">
      <w:pPr>
        <w:rPr>
          <w:rFonts w:ascii="Arial" w:eastAsia="Times New Roman" w:hAnsi="Arial" w:cs="Arial"/>
          <w:kern w:val="0"/>
          <w:sz w:val="20"/>
          <w:szCs w:val="20"/>
          <w14:ligatures w14:val="none"/>
        </w:rPr>
      </w:pPr>
      <w:r w:rsidRPr="00B929FB">
        <w:rPr>
          <w:rFonts w:ascii="Arial" w:eastAsia="Times New Roman" w:hAnsi="Arial" w:cs="Arial"/>
          <w:kern w:val="0"/>
          <w:sz w:val="20"/>
          <w:szCs w:val="20"/>
          <w14:ligatures w14:val="none"/>
        </w:rPr>
        <w:t xml:space="preserve">PI: Chengcheng Tao, </w:t>
      </w:r>
      <w:hyperlink r:id="rId9" w:history="1">
        <w:r w:rsidR="00990120" w:rsidRPr="00B929FB">
          <w:rPr>
            <w:rStyle w:val="Hyperlink"/>
            <w:rFonts w:ascii="Arial" w:eastAsia="Times New Roman" w:hAnsi="Arial" w:cs="Arial"/>
            <w:kern w:val="0"/>
            <w:sz w:val="20"/>
            <w:szCs w:val="20"/>
            <w14:ligatures w14:val="none"/>
          </w:rPr>
          <w:t>tao133@purdue.edu</w:t>
        </w:r>
      </w:hyperlink>
    </w:p>
    <w:p w14:paraId="7807B730" w14:textId="5A11B796" w:rsidR="00990120" w:rsidRPr="003A1D33" w:rsidRDefault="00990120" w:rsidP="000E14DC">
      <w:pPr>
        <w:rPr>
          <w:rFonts w:ascii="Arial" w:eastAsia="Times New Roman" w:hAnsi="Arial" w:cs="Arial"/>
          <w:kern w:val="0"/>
          <w:sz w:val="20"/>
          <w:szCs w:val="20"/>
          <w14:ligatures w14:val="none"/>
        </w:rPr>
      </w:pPr>
      <w:r w:rsidRPr="003A1D33">
        <w:rPr>
          <w:rFonts w:ascii="Arial" w:eastAsia="Times New Roman" w:hAnsi="Arial" w:cs="Arial"/>
          <w:kern w:val="0"/>
          <w:sz w:val="20"/>
          <w:szCs w:val="20"/>
          <w14:ligatures w14:val="none"/>
        </w:rPr>
        <w:t xml:space="preserve">Co-PI: Shanyue Guan, </w:t>
      </w:r>
      <w:hyperlink r:id="rId10" w:history="1">
        <w:r w:rsidRPr="00B929FB">
          <w:rPr>
            <w:rStyle w:val="Hyperlink"/>
            <w:rFonts w:ascii="Arial" w:eastAsia="Times New Roman" w:hAnsi="Arial" w:cs="Arial"/>
            <w:kern w:val="0"/>
            <w:sz w:val="20"/>
            <w:szCs w:val="20"/>
            <w14:ligatures w14:val="none"/>
          </w:rPr>
          <w:t>guansy@purdue.edu</w:t>
        </w:r>
      </w:hyperlink>
      <w:r w:rsidRPr="00B929FB">
        <w:rPr>
          <w:rFonts w:ascii="Arial" w:eastAsia="Times New Roman" w:hAnsi="Arial" w:cs="Arial"/>
          <w:kern w:val="0"/>
          <w:sz w:val="20"/>
          <w:szCs w:val="20"/>
          <w14:ligatures w14:val="none"/>
        </w:rPr>
        <w:t xml:space="preserve"> </w:t>
      </w:r>
    </w:p>
    <w:p w14:paraId="5425B4EB" w14:textId="77777777" w:rsidR="00646326" w:rsidRPr="00802DEB" w:rsidRDefault="00646326" w:rsidP="00646326">
      <w:pPr>
        <w:rPr>
          <w:rFonts w:ascii="Arial" w:eastAsia="Times New Roman" w:hAnsi="Arial" w:cs="Arial"/>
          <w:kern w:val="0"/>
          <w:sz w:val="20"/>
          <w:szCs w:val="20"/>
          <w14:ligatures w14:val="none"/>
        </w:rPr>
      </w:pPr>
      <w:r w:rsidRPr="00802DEB">
        <w:rPr>
          <w:rFonts w:ascii="Arial" w:eastAsia="Times New Roman" w:hAnsi="Arial" w:cs="Arial"/>
          <w:kern w:val="0"/>
          <w:sz w:val="20"/>
          <w:szCs w:val="20"/>
          <w14:ligatures w14:val="none"/>
        </w:rPr>
        <w:t>School of Construction Management Technology</w:t>
      </w:r>
    </w:p>
    <w:p w14:paraId="1286B88F" w14:textId="459A6F37" w:rsidR="000E14DC" w:rsidRPr="00802DEB" w:rsidRDefault="00646326" w:rsidP="00646326">
      <w:pPr>
        <w:rPr>
          <w:rFonts w:ascii="Arial" w:eastAsia="Times New Roman" w:hAnsi="Arial" w:cs="Arial"/>
          <w:kern w:val="0"/>
          <w:sz w:val="20"/>
          <w:szCs w:val="20"/>
          <w:highlight w:val="lightGray"/>
          <w14:ligatures w14:val="none"/>
        </w:rPr>
      </w:pPr>
      <w:r w:rsidRPr="00802DEB">
        <w:rPr>
          <w:rFonts w:ascii="Arial" w:eastAsia="Times New Roman" w:hAnsi="Arial" w:cs="Arial"/>
          <w:kern w:val="0"/>
          <w:sz w:val="20"/>
          <w:szCs w:val="20"/>
          <w14:ligatures w14:val="none"/>
        </w:rPr>
        <w:t>Purdue University</w:t>
      </w:r>
    </w:p>
    <w:p w14:paraId="5A5F2693" w14:textId="77777777" w:rsidR="000E14DC" w:rsidRDefault="000E14DC" w:rsidP="000E14DC">
      <w:pPr>
        <w:rPr>
          <w:rFonts w:ascii="Arial" w:hAnsi="Arial" w:cs="Arial"/>
        </w:rPr>
      </w:pPr>
    </w:p>
    <w:p w14:paraId="7DA3C4C1" w14:textId="50994A45" w:rsidR="0078145E" w:rsidRPr="00C36AD2" w:rsidRDefault="0078145E" w:rsidP="000E14DC">
      <w:pPr>
        <w:rPr>
          <w:rFonts w:ascii="Arial" w:hAnsi="Arial" w:cs="Arial"/>
          <w:b/>
          <w:bCs/>
          <w:sz w:val="22"/>
          <w:szCs w:val="22"/>
          <w:u w:val="single"/>
        </w:rPr>
      </w:pPr>
      <w:r w:rsidRPr="00C36AD2">
        <w:rPr>
          <w:rFonts w:ascii="Arial" w:hAnsi="Arial" w:cs="Arial"/>
          <w:b/>
          <w:bCs/>
          <w:sz w:val="22"/>
          <w:szCs w:val="22"/>
          <w:u w:val="single"/>
        </w:rPr>
        <w:t>Collaborators / Partners:</w:t>
      </w:r>
    </w:p>
    <w:p w14:paraId="01667094" w14:textId="1D888143" w:rsidR="00646326" w:rsidRDefault="00646326" w:rsidP="000E14DC">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North Dakota State University</w:t>
      </w: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1D21E6" w:rsidRDefault="5C3CDA67" w:rsidP="000E14DC">
      <w:pPr>
        <w:rPr>
          <w:rFonts w:ascii="Arial" w:hAnsi="Arial" w:cs="Arial"/>
          <w:sz w:val="20"/>
          <w:szCs w:val="20"/>
        </w:rPr>
      </w:pPr>
      <w:r w:rsidRPr="001D21E6">
        <w:rPr>
          <w:rFonts w:ascii="Arial" w:hAnsi="Arial" w:cs="Arial"/>
          <w:sz w:val="20"/>
          <w:szCs w:val="20"/>
        </w:rPr>
        <w:t>TRANS-IPIC UTC</w:t>
      </w:r>
    </w:p>
    <w:p w14:paraId="52778BB7" w14:textId="372A10AA" w:rsidR="000E14DC" w:rsidRPr="001D21E6" w:rsidRDefault="000E14DC" w:rsidP="000E14DC">
      <w:pPr>
        <w:rPr>
          <w:rFonts w:ascii="Arial" w:hAnsi="Arial" w:cs="Arial"/>
          <w:sz w:val="20"/>
          <w:szCs w:val="20"/>
        </w:rPr>
      </w:pPr>
      <w:r w:rsidRPr="001D21E6">
        <w:rPr>
          <w:rFonts w:ascii="Arial" w:hAnsi="Arial" w:cs="Arial"/>
          <w:sz w:val="20"/>
          <w:szCs w:val="20"/>
        </w:rPr>
        <w:t>University of Illinois Urbana-Champaign</w:t>
      </w:r>
    </w:p>
    <w:p w14:paraId="535ABEB7" w14:textId="29C93B65" w:rsidR="000E14DC" w:rsidRPr="001D21E6" w:rsidRDefault="000E14DC">
      <w:pPr>
        <w:rPr>
          <w:rFonts w:ascii="Arial" w:hAnsi="Arial" w:cs="Arial"/>
          <w:sz w:val="20"/>
          <w:szCs w:val="20"/>
        </w:rPr>
      </w:pPr>
      <w:r w:rsidRPr="001D21E6">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BC29A41" w14:textId="59BC4A94" w:rsidR="007847E6" w:rsidRPr="00C36AD2" w:rsidRDefault="007847E6">
      <w:pPr>
        <w:rPr>
          <w:rFonts w:ascii="Arial" w:hAnsi="Arial" w:cs="Arial"/>
          <w:b/>
          <w:bCs/>
          <w:sz w:val="22"/>
          <w:szCs w:val="22"/>
        </w:rPr>
      </w:pPr>
      <w:r w:rsidRPr="00C36AD2">
        <w:rPr>
          <w:rFonts w:ascii="Arial" w:hAnsi="Arial" w:cs="Arial"/>
          <w:b/>
          <w:bCs/>
          <w:sz w:val="22"/>
          <w:szCs w:val="22"/>
        </w:rPr>
        <w:lastRenderedPageBreak/>
        <w:t>Executive Summary:</w:t>
      </w:r>
    </w:p>
    <w:p w14:paraId="28B1690A" w14:textId="77777777" w:rsidR="00C32F36" w:rsidRPr="00C36AD2" w:rsidRDefault="00C32F36" w:rsidP="007847E6">
      <w:pPr>
        <w:rPr>
          <w:rFonts w:ascii="Arial" w:eastAsia="Times New Roman" w:hAnsi="Arial" w:cs="Arial"/>
          <w:kern w:val="0"/>
          <w:sz w:val="20"/>
          <w:szCs w:val="20"/>
          <w14:ligatures w14:val="none"/>
        </w:rPr>
      </w:pPr>
    </w:p>
    <w:p w14:paraId="5B2A3819" w14:textId="77777777" w:rsidR="00A67EA0" w:rsidRPr="00A67EA0" w:rsidRDefault="00A67EA0" w:rsidP="00A67EA0">
      <w:pPr>
        <w:jc w:val="both"/>
        <w:rPr>
          <w:rFonts w:ascii="Arial" w:eastAsia="Times New Roman" w:hAnsi="Arial" w:cs="Arial"/>
          <w:color w:val="000000" w:themeColor="text1"/>
          <w:kern w:val="0"/>
          <w:sz w:val="20"/>
          <w:szCs w:val="20"/>
          <w14:ligatures w14:val="none"/>
        </w:rPr>
      </w:pPr>
      <w:r w:rsidRPr="00A67EA0">
        <w:rPr>
          <w:rFonts w:ascii="Arial" w:eastAsia="Times New Roman" w:hAnsi="Arial" w:cs="Arial"/>
          <w:color w:val="000000" w:themeColor="text1"/>
          <w:kern w:val="0"/>
          <w:sz w:val="20"/>
          <w:szCs w:val="20"/>
          <w14:ligatures w14:val="none"/>
        </w:rPr>
        <w:t>It is critical to design high-performance, sustainable, and cost-effective reinforced precast concrete (PC) systems to extend the service life of transportation infrastructure and meet long-term societal needs. The design of reinforced PC components traditionally relies on extensive physical testing and iterative trial-and-error procedures, which demand substantial time, labor, and a large quantity of material. Such approaches make it difficult to efficiently explore the full range of reinforcement configurations, material combinations, and structural layouts required to achieve superior mechanical performance while also meeting economic constraints. As a result, there remains a significant gap in efficient and precise design pathways capable of simultaneously evaluating structural behavior and cost effectiveness across diverse design scenarios.</w:t>
      </w:r>
    </w:p>
    <w:p w14:paraId="57BC16F7" w14:textId="77777777" w:rsidR="00BA6F82" w:rsidRDefault="00BA6F82" w:rsidP="00A67EA0">
      <w:pPr>
        <w:jc w:val="both"/>
        <w:rPr>
          <w:rFonts w:ascii="Arial" w:eastAsia="Times New Roman" w:hAnsi="Arial" w:cs="Arial"/>
          <w:color w:val="000000" w:themeColor="text1"/>
          <w:kern w:val="0"/>
          <w:sz w:val="20"/>
          <w:szCs w:val="20"/>
          <w14:ligatures w14:val="none"/>
        </w:rPr>
      </w:pPr>
    </w:p>
    <w:p w14:paraId="7DB709B8" w14:textId="6A79594B" w:rsidR="00A67EA0" w:rsidRPr="00A67EA0" w:rsidRDefault="00A67EA0" w:rsidP="00A67EA0">
      <w:pPr>
        <w:jc w:val="both"/>
        <w:rPr>
          <w:rFonts w:ascii="Arial" w:eastAsia="Times New Roman" w:hAnsi="Arial" w:cs="Arial"/>
          <w:color w:val="000000" w:themeColor="text1"/>
          <w:kern w:val="0"/>
          <w:sz w:val="20"/>
          <w:szCs w:val="20"/>
          <w14:ligatures w14:val="none"/>
        </w:rPr>
      </w:pPr>
      <w:r w:rsidRPr="00A67EA0">
        <w:rPr>
          <w:rFonts w:ascii="Arial" w:eastAsia="Times New Roman" w:hAnsi="Arial" w:cs="Arial"/>
          <w:color w:val="000000" w:themeColor="text1"/>
          <w:kern w:val="0"/>
          <w:sz w:val="20"/>
          <w:szCs w:val="20"/>
          <w14:ligatures w14:val="none"/>
        </w:rPr>
        <w:t>The research aims to establish an integrated framework that transforms the design process of reinforced PC by combining sensing technology, experimental characterization, multivariate numerical modeling, and multi-objective metaheuristic optimization. Embedded sensing and advanced testing provide</w:t>
      </w:r>
      <w:r w:rsidR="00BA6F82">
        <w:rPr>
          <w:rFonts w:ascii="Arial" w:eastAsia="Times New Roman" w:hAnsi="Arial" w:cs="Arial"/>
          <w:color w:val="000000" w:themeColor="text1"/>
          <w:kern w:val="0"/>
          <w:sz w:val="20"/>
          <w:szCs w:val="20"/>
          <w14:ligatures w14:val="none"/>
        </w:rPr>
        <w:t>d</w:t>
      </w:r>
      <w:r w:rsidRPr="00A67EA0">
        <w:rPr>
          <w:rFonts w:ascii="Arial" w:eastAsia="Times New Roman" w:hAnsi="Arial" w:cs="Arial"/>
          <w:color w:val="000000" w:themeColor="text1"/>
          <w:kern w:val="0"/>
          <w:sz w:val="20"/>
          <w:szCs w:val="20"/>
          <w14:ligatures w14:val="none"/>
        </w:rPr>
        <w:t xml:space="preserve"> comprehensive datasets on material behavior and interaction mechanisms within reinforced PC components. These experimental insights </w:t>
      </w:r>
      <w:r w:rsidR="00BA6F82">
        <w:rPr>
          <w:rFonts w:ascii="Arial" w:eastAsia="Times New Roman" w:hAnsi="Arial" w:cs="Arial"/>
          <w:color w:val="000000" w:themeColor="text1"/>
          <w:kern w:val="0"/>
          <w:sz w:val="20"/>
          <w:szCs w:val="20"/>
          <w14:ligatures w14:val="none"/>
        </w:rPr>
        <w:t>were</w:t>
      </w:r>
      <w:r w:rsidRPr="00A67EA0">
        <w:rPr>
          <w:rFonts w:ascii="Arial" w:eastAsia="Times New Roman" w:hAnsi="Arial" w:cs="Arial"/>
          <w:color w:val="000000" w:themeColor="text1"/>
          <w:kern w:val="0"/>
          <w:sz w:val="20"/>
          <w:szCs w:val="20"/>
          <w14:ligatures w14:val="none"/>
        </w:rPr>
        <w:t xml:space="preserve"> paired with high-fidelity numerical simulations capable of capturing the coupled mechanical and economic responses of the system. Multi-objective optimization techniques, supported by Pareto front analysis, </w:t>
      </w:r>
      <w:r w:rsidR="00BA6F82">
        <w:rPr>
          <w:rFonts w:ascii="Arial" w:eastAsia="Times New Roman" w:hAnsi="Arial" w:cs="Arial"/>
          <w:color w:val="000000" w:themeColor="text1"/>
          <w:kern w:val="0"/>
          <w:sz w:val="20"/>
          <w:szCs w:val="20"/>
          <w14:ligatures w14:val="none"/>
        </w:rPr>
        <w:t>were</w:t>
      </w:r>
      <w:r w:rsidRPr="00A67EA0">
        <w:rPr>
          <w:rFonts w:ascii="Arial" w:eastAsia="Times New Roman" w:hAnsi="Arial" w:cs="Arial"/>
          <w:color w:val="000000" w:themeColor="text1"/>
          <w:kern w:val="0"/>
          <w:sz w:val="20"/>
          <w:szCs w:val="20"/>
          <w14:ligatures w14:val="none"/>
        </w:rPr>
        <w:t xml:space="preserve"> applied to identify reinforcement strategies that achieve optimal performance across competing objectives: </w:t>
      </w:r>
    </w:p>
    <w:p w14:paraId="71FCD499" w14:textId="77777777" w:rsidR="00A67EA0" w:rsidRPr="00A67EA0" w:rsidRDefault="00A67EA0" w:rsidP="00A67EA0">
      <w:pPr>
        <w:jc w:val="both"/>
        <w:rPr>
          <w:rFonts w:ascii="Arial" w:eastAsia="Times New Roman" w:hAnsi="Arial" w:cs="Arial"/>
          <w:color w:val="000000" w:themeColor="text1"/>
          <w:kern w:val="0"/>
          <w:sz w:val="20"/>
          <w:szCs w:val="20"/>
          <w14:ligatures w14:val="none"/>
        </w:rPr>
      </w:pPr>
    </w:p>
    <w:p w14:paraId="0B74DC0F" w14:textId="4C63948C" w:rsidR="00A67EA0" w:rsidRPr="00A67EA0" w:rsidRDefault="00A67EA0" w:rsidP="00A67EA0">
      <w:pPr>
        <w:jc w:val="both"/>
        <w:rPr>
          <w:rFonts w:ascii="Arial" w:eastAsia="Times New Roman" w:hAnsi="Arial" w:cs="Arial"/>
          <w:color w:val="000000" w:themeColor="text1"/>
          <w:kern w:val="0"/>
          <w:sz w:val="20"/>
          <w:szCs w:val="20"/>
          <w14:ligatures w14:val="none"/>
        </w:rPr>
      </w:pPr>
      <w:r w:rsidRPr="00A67EA0">
        <w:rPr>
          <w:rFonts w:ascii="Arial" w:eastAsia="Times New Roman" w:hAnsi="Arial" w:cs="Arial"/>
          <w:color w:val="000000" w:themeColor="text1"/>
          <w:kern w:val="0"/>
          <w:sz w:val="20"/>
          <w:szCs w:val="20"/>
          <w:u w:val="single"/>
          <w14:ligatures w14:val="none"/>
        </w:rPr>
        <w:t>Task 1. Experimental investigation of mechanical properties of various reinforced PC components.</w:t>
      </w:r>
      <w:r w:rsidRPr="00A67EA0">
        <w:rPr>
          <w:rFonts w:ascii="Arial" w:eastAsia="Times New Roman" w:hAnsi="Arial" w:cs="Arial"/>
          <w:color w:val="000000" w:themeColor="text1"/>
          <w:kern w:val="0"/>
          <w:sz w:val="20"/>
          <w:szCs w:val="20"/>
          <w14:ligatures w14:val="none"/>
        </w:rPr>
        <w:t xml:space="preserve"> We investigated the mechanical performance of various reinforced </w:t>
      </w:r>
      <w:r w:rsidRPr="00A67EA0">
        <w:rPr>
          <w:rFonts w:ascii="Arial" w:hAnsi="Arial" w:cs="Arial"/>
          <w:color w:val="000000" w:themeColor="text1"/>
          <w:kern w:val="0"/>
          <w:sz w:val="20"/>
          <w:szCs w:val="20"/>
          <w:lang w:eastAsia="zh-CN"/>
          <w14:ligatures w14:val="none"/>
        </w:rPr>
        <w:t>PC</w:t>
      </w:r>
      <w:r w:rsidRPr="00A67EA0">
        <w:rPr>
          <w:rFonts w:ascii="Arial" w:eastAsia="Times New Roman" w:hAnsi="Arial" w:cs="Arial"/>
          <w:color w:val="000000" w:themeColor="text1"/>
          <w:kern w:val="0"/>
          <w:sz w:val="20"/>
          <w:szCs w:val="20"/>
          <w14:ligatures w14:val="none"/>
        </w:rPr>
        <w:t xml:space="preserve"> components with different compositions, including PVA fiber inclusion, water content, beam span length, and rebar type. The sensor data and image data from the experiment </w:t>
      </w:r>
      <w:r w:rsidR="00BA6F82">
        <w:rPr>
          <w:rFonts w:ascii="Arial" w:eastAsia="Times New Roman" w:hAnsi="Arial" w:cs="Arial"/>
          <w:color w:val="000000" w:themeColor="text1"/>
          <w:kern w:val="0"/>
          <w:sz w:val="20"/>
          <w:szCs w:val="20"/>
          <w14:ligatures w14:val="none"/>
        </w:rPr>
        <w:t>w</w:t>
      </w:r>
      <w:r w:rsidR="00AF0D54">
        <w:rPr>
          <w:rFonts w:ascii="Arial" w:eastAsia="Times New Roman" w:hAnsi="Arial" w:cs="Arial"/>
          <w:color w:val="000000" w:themeColor="text1"/>
          <w:kern w:val="0"/>
          <w:sz w:val="20"/>
          <w:szCs w:val="20"/>
          <w14:ligatures w14:val="none"/>
        </w:rPr>
        <w:t>ere</w:t>
      </w:r>
      <w:r w:rsidRPr="00A67EA0">
        <w:rPr>
          <w:rFonts w:ascii="Arial" w:eastAsia="Times New Roman" w:hAnsi="Arial" w:cs="Arial"/>
          <w:color w:val="000000" w:themeColor="text1"/>
          <w:kern w:val="0"/>
          <w:sz w:val="20"/>
          <w:szCs w:val="20"/>
          <w14:ligatures w14:val="none"/>
        </w:rPr>
        <w:t xml:space="preserve"> used to validate numerical models in Task 2 and generate database for AI-based condition assessment model in Task 3.</w:t>
      </w:r>
    </w:p>
    <w:p w14:paraId="1D2AE346" w14:textId="77777777" w:rsidR="00A67EA0" w:rsidRPr="00A67EA0" w:rsidRDefault="00A67EA0" w:rsidP="00A67EA0">
      <w:pPr>
        <w:pStyle w:val="ListParagraph"/>
        <w:ind w:left="0"/>
        <w:jc w:val="both"/>
        <w:rPr>
          <w:rFonts w:ascii="Arial" w:eastAsia="Times New Roman" w:hAnsi="Arial" w:cs="Arial"/>
          <w:color w:val="000000" w:themeColor="text1"/>
          <w:kern w:val="0"/>
          <w:sz w:val="20"/>
          <w:szCs w:val="20"/>
          <w14:ligatures w14:val="none"/>
        </w:rPr>
      </w:pPr>
    </w:p>
    <w:p w14:paraId="115DB446" w14:textId="65A2051A" w:rsidR="00A67EA0" w:rsidRPr="00A67EA0" w:rsidRDefault="00A67EA0" w:rsidP="00A67EA0">
      <w:pPr>
        <w:pStyle w:val="ListParagraph"/>
        <w:ind w:left="0"/>
        <w:jc w:val="both"/>
        <w:rPr>
          <w:rFonts w:ascii="Arial" w:eastAsia="Times New Roman" w:hAnsi="Arial" w:cs="Arial"/>
          <w:color w:val="000000" w:themeColor="text1"/>
          <w:kern w:val="0"/>
          <w:sz w:val="20"/>
          <w:szCs w:val="20"/>
          <w14:ligatures w14:val="none"/>
        </w:rPr>
      </w:pPr>
      <w:r w:rsidRPr="00A67EA0">
        <w:rPr>
          <w:rFonts w:ascii="Arial" w:eastAsia="Times New Roman" w:hAnsi="Arial" w:cs="Arial"/>
          <w:color w:val="000000" w:themeColor="text1"/>
          <w:kern w:val="0"/>
          <w:sz w:val="20"/>
          <w:szCs w:val="20"/>
          <w:u w:val="single"/>
          <w14:ligatures w14:val="none"/>
        </w:rPr>
        <w:t>Task 2. Multivariate numerical modeling of reinforced precast concrete components and physics-informed database establishment.</w:t>
      </w:r>
      <w:r w:rsidRPr="00A67EA0">
        <w:rPr>
          <w:rFonts w:ascii="Arial" w:eastAsia="Times New Roman" w:hAnsi="Arial" w:cs="Arial"/>
          <w:color w:val="000000" w:themeColor="text1"/>
          <w:kern w:val="0"/>
          <w:sz w:val="20"/>
          <w:szCs w:val="20"/>
          <w14:ligatures w14:val="none"/>
        </w:rPr>
        <w:t xml:space="preserve"> The task focuses on the development of three-dimensional (3D) finite element analysis and parametric study to analyze the sensitivity of various influencing factors on the mechanical properties of the reinforced concrete components. Multiple influencing factors will be considered, including the type of concrete materials, the </w:t>
      </w:r>
      <w:r w:rsidRPr="00A67EA0">
        <w:rPr>
          <w:rFonts w:ascii="Arial" w:hAnsi="Arial" w:cs="Arial"/>
          <w:color w:val="000000" w:themeColor="text1"/>
          <w:kern w:val="0"/>
          <w:sz w:val="20"/>
          <w:szCs w:val="20"/>
          <w:lang w:eastAsia="zh-CN"/>
          <w14:ligatures w14:val="none"/>
        </w:rPr>
        <w:t xml:space="preserve">effect of longitudinal rebars, </w:t>
      </w:r>
      <w:r w:rsidRPr="00A67EA0">
        <w:rPr>
          <w:rFonts w:ascii="Arial" w:eastAsia="Times New Roman" w:hAnsi="Arial" w:cs="Arial"/>
          <w:color w:val="000000" w:themeColor="text1"/>
          <w:kern w:val="0"/>
          <w:sz w:val="20"/>
          <w:szCs w:val="20"/>
          <w14:ligatures w14:val="none"/>
        </w:rPr>
        <w:t xml:space="preserve">the </w:t>
      </w:r>
      <w:r w:rsidRPr="00A67EA0">
        <w:rPr>
          <w:rFonts w:ascii="Arial" w:hAnsi="Arial" w:cs="Arial"/>
          <w:color w:val="000000" w:themeColor="text1"/>
          <w:kern w:val="0"/>
          <w:sz w:val="20"/>
          <w:szCs w:val="20"/>
          <w:lang w:eastAsia="zh-CN"/>
          <w14:ligatures w14:val="none"/>
        </w:rPr>
        <w:t xml:space="preserve">effect of fiber volume fraction, </w:t>
      </w:r>
      <w:r w:rsidRPr="00A67EA0">
        <w:rPr>
          <w:rFonts w:ascii="Arial" w:eastAsia="Times New Roman" w:hAnsi="Arial" w:cs="Arial"/>
          <w:color w:val="000000" w:themeColor="text1"/>
          <w:kern w:val="0"/>
          <w:sz w:val="20"/>
          <w:szCs w:val="20"/>
          <w14:ligatures w14:val="none"/>
        </w:rPr>
        <w:t xml:space="preserve">and the effect of </w:t>
      </w:r>
      <w:r w:rsidRPr="00A67EA0">
        <w:rPr>
          <w:rFonts w:ascii="Arial" w:hAnsi="Arial" w:cs="Arial"/>
          <w:color w:val="000000" w:themeColor="text1"/>
          <w:kern w:val="0"/>
          <w:sz w:val="20"/>
          <w:szCs w:val="20"/>
          <w:lang w:eastAsia="zh-CN"/>
          <w14:ligatures w14:val="none"/>
        </w:rPr>
        <w:t>r</w:t>
      </w:r>
      <w:r w:rsidRPr="00A67EA0">
        <w:rPr>
          <w:rFonts w:ascii="Arial" w:eastAsia="Times New Roman" w:hAnsi="Arial" w:cs="Arial"/>
          <w:color w:val="000000" w:themeColor="text1"/>
          <w:kern w:val="0"/>
          <w:sz w:val="20"/>
          <w:szCs w:val="20"/>
          <w14:ligatures w14:val="none"/>
        </w:rPr>
        <w:t xml:space="preserve">ebar </w:t>
      </w:r>
      <w:r w:rsidRPr="00A67EA0">
        <w:rPr>
          <w:rFonts w:ascii="Arial" w:hAnsi="Arial" w:cs="Arial"/>
          <w:color w:val="000000" w:themeColor="text1"/>
          <w:kern w:val="0"/>
          <w:sz w:val="20"/>
          <w:szCs w:val="20"/>
          <w:lang w:eastAsia="zh-CN"/>
          <w14:ligatures w14:val="none"/>
        </w:rPr>
        <w:t>s</w:t>
      </w:r>
      <w:r w:rsidRPr="00A67EA0">
        <w:rPr>
          <w:rFonts w:ascii="Arial" w:eastAsia="Times New Roman" w:hAnsi="Arial" w:cs="Arial"/>
          <w:color w:val="000000" w:themeColor="text1"/>
          <w:kern w:val="0"/>
          <w:sz w:val="20"/>
          <w:szCs w:val="20"/>
          <w14:ligatures w14:val="none"/>
        </w:rPr>
        <w:t xml:space="preserve">tirrups. The numerical analysis results </w:t>
      </w:r>
      <w:r w:rsidR="00AF0D54">
        <w:rPr>
          <w:rFonts w:ascii="Arial" w:eastAsia="Times New Roman" w:hAnsi="Arial" w:cs="Arial"/>
          <w:color w:val="000000" w:themeColor="text1"/>
          <w:kern w:val="0"/>
          <w:sz w:val="20"/>
          <w:szCs w:val="20"/>
          <w14:ligatures w14:val="none"/>
        </w:rPr>
        <w:t>were</w:t>
      </w:r>
      <w:r w:rsidRPr="00A67EA0">
        <w:rPr>
          <w:rFonts w:ascii="Arial" w:eastAsia="Times New Roman" w:hAnsi="Arial" w:cs="Arial"/>
          <w:color w:val="000000" w:themeColor="text1"/>
          <w:kern w:val="0"/>
          <w:sz w:val="20"/>
          <w:szCs w:val="20"/>
          <w14:ligatures w14:val="none"/>
        </w:rPr>
        <w:t xml:space="preserve"> compared and validated by the experimental data in Task 1. As the complement of the data obtained from Task 1, the numerical data </w:t>
      </w:r>
      <w:r w:rsidR="00AF0D54">
        <w:rPr>
          <w:rFonts w:ascii="Arial" w:eastAsia="Times New Roman" w:hAnsi="Arial" w:cs="Arial"/>
          <w:color w:val="000000" w:themeColor="text1"/>
          <w:kern w:val="0"/>
          <w:sz w:val="20"/>
          <w:szCs w:val="20"/>
          <w14:ligatures w14:val="none"/>
        </w:rPr>
        <w:t>was</w:t>
      </w:r>
      <w:r w:rsidRPr="00A67EA0">
        <w:rPr>
          <w:rFonts w:ascii="Arial" w:eastAsia="Times New Roman" w:hAnsi="Arial" w:cs="Arial"/>
          <w:color w:val="000000" w:themeColor="text1"/>
          <w:kern w:val="0"/>
          <w:sz w:val="20"/>
          <w:szCs w:val="20"/>
          <w14:ligatures w14:val="none"/>
        </w:rPr>
        <w:t xml:space="preserve"> integrated with </w:t>
      </w:r>
      <w:r w:rsidR="002E257C">
        <w:rPr>
          <w:rFonts w:ascii="Arial" w:hAnsi="Arial" w:cs="Arial" w:hint="eastAsia"/>
          <w:color w:val="000000" w:themeColor="text1"/>
          <w:kern w:val="0"/>
          <w:sz w:val="20"/>
          <w:szCs w:val="20"/>
          <w:lang w:eastAsia="zh-CN"/>
          <w14:ligatures w14:val="none"/>
        </w:rPr>
        <w:t xml:space="preserve">fiber optical </w:t>
      </w:r>
      <w:r w:rsidRPr="00A67EA0">
        <w:rPr>
          <w:rFonts w:ascii="Arial" w:eastAsia="Times New Roman" w:hAnsi="Arial" w:cs="Arial"/>
          <w:color w:val="000000" w:themeColor="text1"/>
          <w:kern w:val="0"/>
          <w:sz w:val="20"/>
          <w:szCs w:val="20"/>
          <w14:ligatures w14:val="none"/>
        </w:rPr>
        <w:t xml:space="preserve">sensor data in Task 1 to establish a comprehensive physics-informed database for training AI algorithms in Task 3. </w:t>
      </w:r>
    </w:p>
    <w:p w14:paraId="52D98B9D" w14:textId="77777777" w:rsidR="00A67EA0" w:rsidRPr="00A67EA0" w:rsidRDefault="00A67EA0" w:rsidP="00A67EA0">
      <w:pPr>
        <w:jc w:val="both"/>
        <w:rPr>
          <w:rFonts w:ascii="Arial" w:eastAsia="Times New Roman" w:hAnsi="Arial" w:cs="Arial"/>
          <w:color w:val="000000" w:themeColor="text1"/>
          <w:kern w:val="0"/>
          <w:sz w:val="20"/>
          <w:szCs w:val="20"/>
          <w14:ligatures w14:val="none"/>
        </w:rPr>
      </w:pPr>
    </w:p>
    <w:p w14:paraId="7ECDE9FC" w14:textId="77777777" w:rsidR="00A67EA0" w:rsidRPr="00A67EA0" w:rsidRDefault="00A67EA0" w:rsidP="00A67EA0">
      <w:pPr>
        <w:pStyle w:val="ListParagraph"/>
        <w:ind w:left="0"/>
        <w:jc w:val="both"/>
        <w:rPr>
          <w:rFonts w:ascii="Arial" w:hAnsi="Arial" w:cs="Arial"/>
          <w:color w:val="000000" w:themeColor="text1"/>
          <w:kern w:val="0"/>
          <w:sz w:val="20"/>
          <w:szCs w:val="20"/>
          <w:lang w:eastAsia="zh-CN"/>
          <w14:ligatures w14:val="none"/>
        </w:rPr>
      </w:pPr>
      <w:r w:rsidRPr="00A67EA0">
        <w:rPr>
          <w:rFonts w:ascii="Arial" w:eastAsia="Times New Roman" w:hAnsi="Arial" w:cs="Arial"/>
          <w:color w:val="000000" w:themeColor="text1"/>
          <w:kern w:val="0"/>
          <w:sz w:val="20"/>
          <w:szCs w:val="20"/>
          <w:u w:val="single"/>
          <w14:ligatures w14:val="none"/>
        </w:rPr>
        <w:t>Task 3. Development of multi-objective metaheuristic optimization framework with Pareto front analysis to achieve optimal mechanical properties and economic values.</w:t>
      </w:r>
      <w:r w:rsidRPr="00A67EA0">
        <w:rPr>
          <w:rFonts w:ascii="Arial" w:eastAsia="Times New Roman" w:hAnsi="Arial" w:cs="Arial"/>
          <w:color w:val="000000" w:themeColor="text1"/>
          <w:kern w:val="0"/>
          <w:sz w:val="20"/>
          <w:szCs w:val="20"/>
          <w14:ligatures w14:val="none"/>
        </w:rPr>
        <w:t xml:space="preserve"> This task focuses on developing a multi-objective optimization framework to efficiently provide optimal solutions for high-performance and low-cost reinforced precast concrete components.</w:t>
      </w:r>
    </w:p>
    <w:p w14:paraId="507672C1" w14:textId="69E4CC4F" w:rsidR="007847E6" w:rsidRPr="001D21E6" w:rsidRDefault="007847E6">
      <w:pPr>
        <w:rPr>
          <w:rFonts w:ascii="Arial" w:hAnsi="Arial" w:cs="Arial"/>
          <w:b/>
          <w:bCs/>
          <w:sz w:val="20"/>
          <w:szCs w:val="20"/>
        </w:rPr>
      </w:pPr>
      <w:r w:rsidRPr="001D21E6">
        <w:rPr>
          <w:rFonts w:ascii="Arial" w:hAnsi="Arial" w:cs="Arial"/>
          <w:b/>
          <w:bCs/>
          <w:sz w:val="20"/>
          <w:szCs w:val="20"/>
        </w:rPr>
        <w:br w:type="page"/>
      </w:r>
    </w:p>
    <w:sdt>
      <w:sdtPr>
        <w:rPr>
          <w:rFonts w:asciiTheme="minorHAnsi" w:eastAsia="SimSun" w:hAnsiTheme="minorHAnsi" w:cs="Arial"/>
          <w:b/>
          <w:bCs/>
          <w:color w:val="auto"/>
          <w:kern w:val="2"/>
          <w:sz w:val="28"/>
          <w:szCs w:val="28"/>
          <w14:ligatures w14:val="standardContextual"/>
        </w:rPr>
        <w:id w:val="-374775624"/>
        <w:docPartObj>
          <w:docPartGallery w:val="Table of Contents"/>
          <w:docPartUnique/>
        </w:docPartObj>
      </w:sdtPr>
      <w:sdtEndPr>
        <w:rPr>
          <w:rFonts w:eastAsiaTheme="minorEastAsia"/>
          <w:sz w:val="20"/>
          <w:szCs w:val="20"/>
        </w:rPr>
      </w:sdtEndPr>
      <w:sdtContent>
        <w:p w14:paraId="3846F3C2" w14:textId="77777777" w:rsidR="007507E1" w:rsidRPr="005D510A" w:rsidRDefault="007507E1" w:rsidP="007507E1">
          <w:pPr>
            <w:pStyle w:val="TOCHeading"/>
            <w:rPr>
              <w:rFonts w:cs="Arial"/>
              <w:b/>
              <w:color w:val="auto"/>
              <w:sz w:val="22"/>
              <w:szCs w:val="22"/>
            </w:rPr>
          </w:pPr>
          <w:r w:rsidRPr="005D510A">
            <w:rPr>
              <w:rFonts w:cs="Arial"/>
              <w:b/>
              <w:color w:val="auto"/>
              <w:sz w:val="22"/>
              <w:szCs w:val="22"/>
            </w:rPr>
            <w:t>Table of Contents</w:t>
          </w:r>
        </w:p>
        <w:p w14:paraId="68F88EDE" w14:textId="13AAB587" w:rsidR="00382B74" w:rsidRDefault="007507E1">
          <w:pPr>
            <w:pStyle w:val="TOC1"/>
            <w:tabs>
              <w:tab w:val="right" w:leader="dot" w:pos="9350"/>
            </w:tabs>
            <w:rPr>
              <w:rFonts w:asciiTheme="minorHAnsi" w:eastAsiaTheme="minorEastAsia" w:hAnsiTheme="minorHAnsi"/>
              <w:noProof/>
              <w:sz w:val="22"/>
              <w:lang w:eastAsia="zh-CN"/>
            </w:rPr>
          </w:pPr>
          <w:r w:rsidRPr="00935774">
            <w:rPr>
              <w:rFonts w:cs="Arial"/>
              <w:color w:val="000000" w:themeColor="text1"/>
              <w:szCs w:val="20"/>
            </w:rPr>
            <w:fldChar w:fldCharType="begin"/>
          </w:r>
          <w:r w:rsidRPr="00935774">
            <w:rPr>
              <w:rFonts w:cs="Arial"/>
              <w:color w:val="000000" w:themeColor="text1"/>
              <w:szCs w:val="20"/>
            </w:rPr>
            <w:instrText xml:space="preserve"> TOC \o "1-3" \h \z \u </w:instrText>
          </w:r>
          <w:r w:rsidRPr="00935774">
            <w:rPr>
              <w:rFonts w:cs="Arial"/>
              <w:color w:val="000000" w:themeColor="text1"/>
              <w:szCs w:val="20"/>
            </w:rPr>
            <w:fldChar w:fldCharType="separate"/>
          </w:r>
          <w:hyperlink w:anchor="_Toc215499433" w:history="1">
            <w:r w:rsidR="00382B74" w:rsidRPr="00A077EB">
              <w:rPr>
                <w:rStyle w:val="Hyperlink"/>
                <w:noProof/>
                <w:lang w:eastAsia="zh-CN"/>
              </w:rPr>
              <w:t xml:space="preserve">1. </w:t>
            </w:r>
            <w:r w:rsidR="00382B74" w:rsidRPr="00A077EB">
              <w:rPr>
                <w:rStyle w:val="Hyperlink"/>
                <w:noProof/>
              </w:rPr>
              <w:t>Problem description</w:t>
            </w:r>
            <w:r w:rsidR="00382B74">
              <w:rPr>
                <w:noProof/>
                <w:webHidden/>
              </w:rPr>
              <w:tab/>
            </w:r>
            <w:r w:rsidR="00382B74">
              <w:rPr>
                <w:noProof/>
                <w:webHidden/>
              </w:rPr>
              <w:fldChar w:fldCharType="begin"/>
            </w:r>
            <w:r w:rsidR="00382B74">
              <w:rPr>
                <w:noProof/>
                <w:webHidden/>
              </w:rPr>
              <w:instrText xml:space="preserve"> PAGEREF _Toc215499433 \h </w:instrText>
            </w:r>
            <w:r w:rsidR="00382B74">
              <w:rPr>
                <w:noProof/>
                <w:webHidden/>
              </w:rPr>
            </w:r>
            <w:r w:rsidR="00382B74">
              <w:rPr>
                <w:noProof/>
                <w:webHidden/>
              </w:rPr>
              <w:fldChar w:fldCharType="separate"/>
            </w:r>
            <w:r w:rsidR="008500D5">
              <w:rPr>
                <w:noProof/>
                <w:webHidden/>
              </w:rPr>
              <w:t>6</w:t>
            </w:r>
            <w:r w:rsidR="00382B74">
              <w:rPr>
                <w:noProof/>
                <w:webHidden/>
              </w:rPr>
              <w:fldChar w:fldCharType="end"/>
            </w:r>
          </w:hyperlink>
        </w:p>
        <w:p w14:paraId="228DC439" w14:textId="1702B1EB" w:rsidR="00382B74" w:rsidRDefault="00382B74">
          <w:pPr>
            <w:pStyle w:val="TOC1"/>
            <w:tabs>
              <w:tab w:val="right" w:leader="dot" w:pos="9350"/>
            </w:tabs>
            <w:rPr>
              <w:rFonts w:asciiTheme="minorHAnsi" w:eastAsiaTheme="minorEastAsia" w:hAnsiTheme="minorHAnsi"/>
              <w:noProof/>
              <w:sz w:val="22"/>
              <w:lang w:eastAsia="zh-CN"/>
            </w:rPr>
          </w:pPr>
          <w:hyperlink w:anchor="_Toc215499434" w:history="1">
            <w:r w:rsidRPr="00614F89">
              <w:rPr>
                <w:rStyle w:val="Hyperlink"/>
                <w:noProof/>
                <w:lang w:eastAsia="zh-CN"/>
              </w:rPr>
              <w:t xml:space="preserve">2. </w:t>
            </w:r>
            <w:r w:rsidRPr="00614F89">
              <w:rPr>
                <w:rStyle w:val="Hyperlink"/>
                <w:noProof/>
              </w:rPr>
              <w:t>Background</w:t>
            </w:r>
            <w:r w:rsidRPr="00BE6459">
              <w:rPr>
                <w:noProof/>
                <w:webHidden/>
              </w:rPr>
              <w:tab/>
            </w:r>
            <w:r w:rsidRPr="006D5FF5">
              <w:rPr>
                <w:noProof/>
                <w:webHidden/>
              </w:rPr>
              <w:fldChar w:fldCharType="begin"/>
            </w:r>
            <w:r w:rsidRPr="00614F89">
              <w:rPr>
                <w:noProof/>
                <w:webHidden/>
              </w:rPr>
              <w:instrText xml:space="preserve"> PAGEREF _Toc215499434 \h </w:instrText>
            </w:r>
            <w:r w:rsidRPr="006D5FF5">
              <w:rPr>
                <w:noProof/>
                <w:webHidden/>
              </w:rPr>
            </w:r>
            <w:r w:rsidRPr="006D5FF5">
              <w:rPr>
                <w:noProof/>
                <w:webHidden/>
              </w:rPr>
              <w:fldChar w:fldCharType="separate"/>
            </w:r>
            <w:r w:rsidR="008500D5">
              <w:rPr>
                <w:noProof/>
                <w:webHidden/>
              </w:rPr>
              <w:t>6</w:t>
            </w:r>
            <w:r w:rsidRPr="006D5FF5">
              <w:rPr>
                <w:noProof/>
                <w:webHidden/>
              </w:rPr>
              <w:fldChar w:fldCharType="end"/>
            </w:r>
          </w:hyperlink>
        </w:p>
        <w:p w14:paraId="33AD95ED" w14:textId="5D704ED9" w:rsidR="00382B74" w:rsidRDefault="00382B74">
          <w:pPr>
            <w:pStyle w:val="TOC1"/>
            <w:tabs>
              <w:tab w:val="right" w:leader="dot" w:pos="9350"/>
            </w:tabs>
            <w:rPr>
              <w:rFonts w:asciiTheme="minorHAnsi" w:eastAsiaTheme="minorEastAsia" w:hAnsiTheme="minorHAnsi"/>
              <w:noProof/>
              <w:sz w:val="22"/>
              <w:lang w:eastAsia="zh-CN"/>
            </w:rPr>
          </w:pPr>
          <w:hyperlink w:anchor="_Toc215499435" w:history="1">
            <w:r w:rsidRPr="00A077EB">
              <w:rPr>
                <w:rStyle w:val="Hyperlink"/>
                <w:noProof/>
                <w:lang w:eastAsia="zh-CN"/>
              </w:rPr>
              <w:t xml:space="preserve">3. </w:t>
            </w:r>
            <w:r w:rsidRPr="00A077EB">
              <w:rPr>
                <w:rStyle w:val="Hyperlink"/>
                <w:noProof/>
              </w:rPr>
              <w:t>Research scope and objectives</w:t>
            </w:r>
            <w:r>
              <w:rPr>
                <w:noProof/>
                <w:webHidden/>
              </w:rPr>
              <w:tab/>
            </w:r>
            <w:r>
              <w:rPr>
                <w:noProof/>
                <w:webHidden/>
              </w:rPr>
              <w:fldChar w:fldCharType="begin"/>
            </w:r>
            <w:r>
              <w:rPr>
                <w:noProof/>
                <w:webHidden/>
              </w:rPr>
              <w:instrText xml:space="preserve"> PAGEREF _Toc215499435 \h </w:instrText>
            </w:r>
            <w:r>
              <w:rPr>
                <w:noProof/>
                <w:webHidden/>
              </w:rPr>
            </w:r>
            <w:r>
              <w:rPr>
                <w:noProof/>
                <w:webHidden/>
              </w:rPr>
              <w:fldChar w:fldCharType="separate"/>
            </w:r>
            <w:r w:rsidR="008500D5">
              <w:rPr>
                <w:noProof/>
                <w:webHidden/>
              </w:rPr>
              <w:t>7</w:t>
            </w:r>
            <w:r>
              <w:rPr>
                <w:noProof/>
                <w:webHidden/>
              </w:rPr>
              <w:fldChar w:fldCharType="end"/>
            </w:r>
          </w:hyperlink>
        </w:p>
        <w:p w14:paraId="255D690F" w14:textId="388DC9CD" w:rsidR="00382B74" w:rsidRDefault="00382B74">
          <w:pPr>
            <w:pStyle w:val="TOC1"/>
            <w:tabs>
              <w:tab w:val="right" w:leader="dot" w:pos="9350"/>
            </w:tabs>
            <w:rPr>
              <w:rFonts w:asciiTheme="minorHAnsi" w:eastAsiaTheme="minorEastAsia" w:hAnsiTheme="minorHAnsi"/>
              <w:noProof/>
              <w:sz w:val="22"/>
              <w:lang w:eastAsia="zh-CN"/>
            </w:rPr>
          </w:pPr>
          <w:hyperlink w:anchor="_Toc215499436" w:history="1">
            <w:r w:rsidRPr="00A077EB">
              <w:rPr>
                <w:rStyle w:val="Hyperlink"/>
                <w:noProof/>
                <w:lang w:eastAsia="zh-CN"/>
              </w:rPr>
              <w:t xml:space="preserve">4. </w:t>
            </w:r>
            <w:r w:rsidRPr="00A077EB">
              <w:rPr>
                <w:rStyle w:val="Hyperlink"/>
                <w:noProof/>
              </w:rPr>
              <w:t>Research description</w:t>
            </w:r>
            <w:r>
              <w:rPr>
                <w:noProof/>
                <w:webHidden/>
              </w:rPr>
              <w:tab/>
            </w:r>
            <w:r>
              <w:rPr>
                <w:noProof/>
                <w:webHidden/>
              </w:rPr>
              <w:fldChar w:fldCharType="begin"/>
            </w:r>
            <w:r>
              <w:rPr>
                <w:noProof/>
                <w:webHidden/>
              </w:rPr>
              <w:instrText xml:space="preserve"> PAGEREF _Toc215499436 \h </w:instrText>
            </w:r>
            <w:r>
              <w:rPr>
                <w:noProof/>
                <w:webHidden/>
              </w:rPr>
            </w:r>
            <w:r>
              <w:rPr>
                <w:noProof/>
                <w:webHidden/>
              </w:rPr>
              <w:fldChar w:fldCharType="separate"/>
            </w:r>
            <w:r w:rsidR="008500D5">
              <w:rPr>
                <w:noProof/>
                <w:webHidden/>
              </w:rPr>
              <w:t>8</w:t>
            </w:r>
            <w:r>
              <w:rPr>
                <w:noProof/>
                <w:webHidden/>
              </w:rPr>
              <w:fldChar w:fldCharType="end"/>
            </w:r>
          </w:hyperlink>
        </w:p>
        <w:p w14:paraId="0B9434A0" w14:textId="328397B0" w:rsidR="00382B74" w:rsidRDefault="00382B74">
          <w:pPr>
            <w:pStyle w:val="TOC2"/>
            <w:tabs>
              <w:tab w:val="right" w:leader="dot" w:pos="9350"/>
            </w:tabs>
            <w:rPr>
              <w:rFonts w:asciiTheme="minorHAnsi" w:eastAsiaTheme="minorEastAsia" w:hAnsiTheme="minorHAnsi"/>
              <w:noProof/>
              <w:sz w:val="22"/>
              <w:lang w:eastAsia="zh-CN"/>
            </w:rPr>
          </w:pPr>
          <w:hyperlink w:anchor="_Toc215499437" w:history="1">
            <w:r w:rsidRPr="00A077EB">
              <w:rPr>
                <w:rStyle w:val="Hyperlink"/>
                <w:rFonts w:cs="Arial"/>
                <w:noProof/>
                <w:kern w:val="0"/>
                <w:lang w:eastAsia="zh-CN"/>
                <w14:ligatures w14:val="none"/>
              </w:rPr>
              <w:t>4</w:t>
            </w:r>
            <w:r w:rsidRPr="00A077EB">
              <w:rPr>
                <w:rStyle w:val="Hyperlink"/>
                <w:rFonts w:eastAsia="Times New Roman" w:cs="Arial"/>
                <w:noProof/>
                <w:kern w:val="0"/>
                <w14:ligatures w14:val="none"/>
              </w:rPr>
              <w:t>.1 Task 1: Experimental investigation of mechanical properties of various reinforced precast concrete components</w:t>
            </w:r>
            <w:r>
              <w:rPr>
                <w:noProof/>
                <w:webHidden/>
              </w:rPr>
              <w:tab/>
            </w:r>
            <w:r>
              <w:rPr>
                <w:noProof/>
                <w:webHidden/>
              </w:rPr>
              <w:fldChar w:fldCharType="begin"/>
            </w:r>
            <w:r>
              <w:rPr>
                <w:noProof/>
                <w:webHidden/>
              </w:rPr>
              <w:instrText xml:space="preserve"> PAGEREF _Toc215499437 \h </w:instrText>
            </w:r>
            <w:r>
              <w:rPr>
                <w:noProof/>
                <w:webHidden/>
              </w:rPr>
            </w:r>
            <w:r>
              <w:rPr>
                <w:noProof/>
                <w:webHidden/>
              </w:rPr>
              <w:fldChar w:fldCharType="separate"/>
            </w:r>
            <w:r w:rsidR="008500D5">
              <w:rPr>
                <w:noProof/>
                <w:webHidden/>
              </w:rPr>
              <w:t>8</w:t>
            </w:r>
            <w:r>
              <w:rPr>
                <w:noProof/>
                <w:webHidden/>
              </w:rPr>
              <w:fldChar w:fldCharType="end"/>
            </w:r>
          </w:hyperlink>
        </w:p>
        <w:p w14:paraId="4FB39F3D" w14:textId="7D5F0916" w:rsidR="00382B74" w:rsidRDefault="00382B74">
          <w:pPr>
            <w:pStyle w:val="TOC2"/>
            <w:tabs>
              <w:tab w:val="right" w:leader="dot" w:pos="9350"/>
            </w:tabs>
            <w:rPr>
              <w:rFonts w:asciiTheme="minorHAnsi" w:eastAsiaTheme="minorEastAsia" w:hAnsiTheme="minorHAnsi"/>
              <w:noProof/>
              <w:sz w:val="22"/>
              <w:lang w:eastAsia="zh-CN"/>
            </w:rPr>
          </w:pPr>
          <w:hyperlink w:anchor="_Toc215499438" w:history="1">
            <w:r w:rsidRPr="00A077EB">
              <w:rPr>
                <w:rStyle w:val="Hyperlink"/>
                <w:rFonts w:cs="Arial"/>
                <w:noProof/>
                <w:kern w:val="0"/>
                <w:lang w:eastAsia="zh-CN"/>
                <w14:ligatures w14:val="none"/>
              </w:rPr>
              <w:t>4</w:t>
            </w:r>
            <w:r w:rsidRPr="00A077EB">
              <w:rPr>
                <w:rStyle w:val="Hyperlink"/>
                <w:rFonts w:eastAsia="Times New Roman" w:cs="Arial"/>
                <w:noProof/>
                <w:kern w:val="0"/>
                <w14:ligatures w14:val="none"/>
              </w:rPr>
              <w:t>.2 Task 2: Multivariate numerical modeling of reinforced precast concrete components and physics-informed database establishment</w:t>
            </w:r>
            <w:r>
              <w:rPr>
                <w:noProof/>
                <w:webHidden/>
              </w:rPr>
              <w:tab/>
            </w:r>
            <w:r>
              <w:rPr>
                <w:noProof/>
                <w:webHidden/>
              </w:rPr>
              <w:fldChar w:fldCharType="begin"/>
            </w:r>
            <w:r>
              <w:rPr>
                <w:noProof/>
                <w:webHidden/>
              </w:rPr>
              <w:instrText xml:space="preserve"> PAGEREF _Toc215499438 \h </w:instrText>
            </w:r>
            <w:r>
              <w:rPr>
                <w:noProof/>
                <w:webHidden/>
              </w:rPr>
            </w:r>
            <w:r>
              <w:rPr>
                <w:noProof/>
                <w:webHidden/>
              </w:rPr>
              <w:fldChar w:fldCharType="separate"/>
            </w:r>
            <w:r w:rsidR="008500D5">
              <w:rPr>
                <w:noProof/>
                <w:webHidden/>
              </w:rPr>
              <w:t>8</w:t>
            </w:r>
            <w:r>
              <w:rPr>
                <w:noProof/>
                <w:webHidden/>
              </w:rPr>
              <w:fldChar w:fldCharType="end"/>
            </w:r>
          </w:hyperlink>
        </w:p>
        <w:p w14:paraId="38F0BB15" w14:textId="41EC7C24" w:rsidR="00382B74" w:rsidRDefault="00382B74">
          <w:pPr>
            <w:pStyle w:val="TOC2"/>
            <w:tabs>
              <w:tab w:val="right" w:leader="dot" w:pos="9350"/>
            </w:tabs>
            <w:rPr>
              <w:rFonts w:asciiTheme="minorHAnsi" w:eastAsiaTheme="minorEastAsia" w:hAnsiTheme="minorHAnsi"/>
              <w:noProof/>
              <w:sz w:val="22"/>
              <w:lang w:eastAsia="zh-CN"/>
            </w:rPr>
          </w:pPr>
          <w:hyperlink w:anchor="_Toc215499439" w:history="1">
            <w:r w:rsidRPr="00A077EB">
              <w:rPr>
                <w:rStyle w:val="Hyperlink"/>
                <w:rFonts w:cs="Arial"/>
                <w:noProof/>
                <w:kern w:val="0"/>
                <w:lang w:eastAsia="zh-CN"/>
                <w14:ligatures w14:val="none"/>
              </w:rPr>
              <w:t>4</w:t>
            </w:r>
            <w:r w:rsidRPr="00A077EB">
              <w:rPr>
                <w:rStyle w:val="Hyperlink"/>
                <w:rFonts w:eastAsia="Times New Roman" w:cs="Arial"/>
                <w:noProof/>
                <w:kern w:val="0"/>
                <w:lang w:eastAsia="zh-CN"/>
                <w14:ligatures w14:val="none"/>
              </w:rPr>
              <w:t>.3 Task 3: Development of a multi-objective metaheuristic optimization framework</w:t>
            </w:r>
            <w:r>
              <w:rPr>
                <w:noProof/>
                <w:webHidden/>
              </w:rPr>
              <w:tab/>
            </w:r>
            <w:r>
              <w:rPr>
                <w:noProof/>
                <w:webHidden/>
              </w:rPr>
              <w:fldChar w:fldCharType="begin"/>
            </w:r>
            <w:r>
              <w:rPr>
                <w:noProof/>
                <w:webHidden/>
              </w:rPr>
              <w:instrText xml:space="preserve"> PAGEREF _Toc215499439 \h </w:instrText>
            </w:r>
            <w:r>
              <w:rPr>
                <w:noProof/>
                <w:webHidden/>
              </w:rPr>
            </w:r>
            <w:r>
              <w:rPr>
                <w:noProof/>
                <w:webHidden/>
              </w:rPr>
              <w:fldChar w:fldCharType="separate"/>
            </w:r>
            <w:r w:rsidR="008500D5">
              <w:rPr>
                <w:noProof/>
                <w:webHidden/>
              </w:rPr>
              <w:t>9</w:t>
            </w:r>
            <w:r>
              <w:rPr>
                <w:noProof/>
                <w:webHidden/>
              </w:rPr>
              <w:fldChar w:fldCharType="end"/>
            </w:r>
          </w:hyperlink>
        </w:p>
        <w:p w14:paraId="0645D8E4" w14:textId="28634154" w:rsidR="00382B74" w:rsidRDefault="00382B74">
          <w:pPr>
            <w:pStyle w:val="TOC1"/>
            <w:tabs>
              <w:tab w:val="right" w:leader="dot" w:pos="9350"/>
            </w:tabs>
            <w:rPr>
              <w:rFonts w:asciiTheme="minorHAnsi" w:eastAsiaTheme="minorEastAsia" w:hAnsiTheme="minorHAnsi"/>
              <w:noProof/>
              <w:sz w:val="22"/>
              <w:lang w:eastAsia="zh-CN"/>
            </w:rPr>
          </w:pPr>
          <w:hyperlink w:anchor="_Toc215499440" w:history="1">
            <w:r w:rsidRPr="00614F89">
              <w:rPr>
                <w:rStyle w:val="Hyperlink"/>
                <w:noProof/>
                <w:lang w:eastAsia="zh-CN"/>
              </w:rPr>
              <w:t xml:space="preserve">5. </w:t>
            </w:r>
            <w:r w:rsidRPr="00614F89">
              <w:rPr>
                <w:rStyle w:val="Hyperlink"/>
                <w:noProof/>
              </w:rPr>
              <w:t>Project results</w:t>
            </w:r>
            <w:r w:rsidRPr="00BE6459">
              <w:rPr>
                <w:noProof/>
                <w:webHidden/>
              </w:rPr>
              <w:tab/>
            </w:r>
            <w:r w:rsidRPr="006D5FF5">
              <w:rPr>
                <w:noProof/>
                <w:webHidden/>
              </w:rPr>
              <w:fldChar w:fldCharType="begin"/>
            </w:r>
            <w:r w:rsidRPr="00614F89">
              <w:rPr>
                <w:noProof/>
                <w:webHidden/>
              </w:rPr>
              <w:instrText xml:space="preserve"> PAGEREF _Toc215499440 \h </w:instrText>
            </w:r>
            <w:r w:rsidRPr="006D5FF5">
              <w:rPr>
                <w:noProof/>
                <w:webHidden/>
              </w:rPr>
            </w:r>
            <w:r w:rsidRPr="006D5FF5">
              <w:rPr>
                <w:noProof/>
                <w:webHidden/>
              </w:rPr>
              <w:fldChar w:fldCharType="separate"/>
            </w:r>
            <w:r w:rsidR="008500D5">
              <w:rPr>
                <w:noProof/>
                <w:webHidden/>
              </w:rPr>
              <w:t>9</w:t>
            </w:r>
            <w:r w:rsidRPr="006D5FF5">
              <w:rPr>
                <w:noProof/>
                <w:webHidden/>
              </w:rPr>
              <w:fldChar w:fldCharType="end"/>
            </w:r>
          </w:hyperlink>
        </w:p>
        <w:p w14:paraId="409E6883" w14:textId="02CDFB9A" w:rsidR="00382B74" w:rsidRDefault="00382B74">
          <w:pPr>
            <w:pStyle w:val="TOC2"/>
            <w:tabs>
              <w:tab w:val="right" w:leader="dot" w:pos="9350"/>
            </w:tabs>
            <w:rPr>
              <w:rFonts w:asciiTheme="minorHAnsi" w:eastAsiaTheme="minorEastAsia" w:hAnsiTheme="minorHAnsi"/>
              <w:noProof/>
              <w:sz w:val="22"/>
              <w:lang w:eastAsia="zh-CN"/>
            </w:rPr>
          </w:pPr>
          <w:hyperlink w:anchor="_Toc215499441" w:history="1">
            <w:r w:rsidRPr="00A077EB">
              <w:rPr>
                <w:rStyle w:val="Hyperlink"/>
                <w:rFonts w:cs="Arial"/>
                <w:noProof/>
                <w:kern w:val="0"/>
                <w:lang w:eastAsia="zh-CN"/>
                <w14:ligatures w14:val="none"/>
              </w:rPr>
              <w:t>5</w:t>
            </w:r>
            <w:r w:rsidRPr="00A077EB">
              <w:rPr>
                <w:rStyle w:val="Hyperlink"/>
                <w:rFonts w:eastAsia="Times New Roman" w:cs="Arial"/>
                <w:noProof/>
                <w:kern w:val="0"/>
                <w14:ligatures w14:val="none"/>
              </w:rPr>
              <w:t>.1 Task 1: Experimental investigation of mechanical properties of various reinforced precast concrete components</w:t>
            </w:r>
            <w:r>
              <w:rPr>
                <w:noProof/>
                <w:webHidden/>
              </w:rPr>
              <w:tab/>
            </w:r>
            <w:r>
              <w:rPr>
                <w:noProof/>
                <w:webHidden/>
              </w:rPr>
              <w:fldChar w:fldCharType="begin"/>
            </w:r>
            <w:r>
              <w:rPr>
                <w:noProof/>
                <w:webHidden/>
              </w:rPr>
              <w:instrText xml:space="preserve"> PAGEREF _Toc215499441 \h </w:instrText>
            </w:r>
            <w:r>
              <w:rPr>
                <w:noProof/>
                <w:webHidden/>
              </w:rPr>
            </w:r>
            <w:r>
              <w:rPr>
                <w:noProof/>
                <w:webHidden/>
              </w:rPr>
              <w:fldChar w:fldCharType="separate"/>
            </w:r>
            <w:r w:rsidR="008500D5">
              <w:rPr>
                <w:noProof/>
                <w:webHidden/>
              </w:rPr>
              <w:t>9</w:t>
            </w:r>
            <w:r>
              <w:rPr>
                <w:noProof/>
                <w:webHidden/>
              </w:rPr>
              <w:fldChar w:fldCharType="end"/>
            </w:r>
          </w:hyperlink>
        </w:p>
        <w:p w14:paraId="181C4096" w14:textId="3339EC62" w:rsidR="00382B74" w:rsidRDefault="00382B74">
          <w:pPr>
            <w:pStyle w:val="TOC3"/>
            <w:tabs>
              <w:tab w:val="right" w:leader="dot" w:pos="9350"/>
            </w:tabs>
            <w:rPr>
              <w:rFonts w:asciiTheme="minorHAnsi" w:eastAsiaTheme="minorEastAsia" w:hAnsiTheme="minorHAnsi"/>
              <w:noProof/>
              <w:sz w:val="22"/>
              <w:lang w:eastAsia="zh-CN"/>
            </w:rPr>
          </w:pPr>
          <w:hyperlink w:anchor="_Toc215499442" w:history="1">
            <w:r w:rsidRPr="00A077EB">
              <w:rPr>
                <w:rStyle w:val="Hyperlink"/>
                <w:rFonts w:cs="Arial"/>
                <w:noProof/>
                <w:kern w:val="0"/>
                <w:lang w:eastAsia="zh-CN"/>
                <w14:ligatures w14:val="none"/>
              </w:rPr>
              <w:t>5</w:t>
            </w:r>
            <w:r w:rsidRPr="00A077EB">
              <w:rPr>
                <w:rStyle w:val="Hyperlink"/>
                <w:rFonts w:eastAsia="Times New Roman" w:cs="Arial"/>
                <w:noProof/>
                <w:kern w:val="0"/>
                <w14:ligatures w14:val="none"/>
              </w:rPr>
              <w:t>.1.1 Concrete Slump Test</w:t>
            </w:r>
            <w:r>
              <w:rPr>
                <w:noProof/>
                <w:webHidden/>
              </w:rPr>
              <w:tab/>
            </w:r>
            <w:r>
              <w:rPr>
                <w:noProof/>
                <w:webHidden/>
              </w:rPr>
              <w:fldChar w:fldCharType="begin"/>
            </w:r>
            <w:r>
              <w:rPr>
                <w:noProof/>
                <w:webHidden/>
              </w:rPr>
              <w:instrText xml:space="preserve"> PAGEREF _Toc215499442 \h </w:instrText>
            </w:r>
            <w:r>
              <w:rPr>
                <w:noProof/>
                <w:webHidden/>
              </w:rPr>
            </w:r>
            <w:r>
              <w:rPr>
                <w:noProof/>
                <w:webHidden/>
              </w:rPr>
              <w:fldChar w:fldCharType="separate"/>
            </w:r>
            <w:r w:rsidR="008500D5">
              <w:rPr>
                <w:noProof/>
                <w:webHidden/>
              </w:rPr>
              <w:t>9</w:t>
            </w:r>
            <w:r>
              <w:rPr>
                <w:noProof/>
                <w:webHidden/>
              </w:rPr>
              <w:fldChar w:fldCharType="end"/>
            </w:r>
          </w:hyperlink>
        </w:p>
        <w:p w14:paraId="0EE6698D" w14:textId="502E303D" w:rsidR="00382B74" w:rsidRDefault="00382B74">
          <w:pPr>
            <w:pStyle w:val="TOC3"/>
            <w:tabs>
              <w:tab w:val="right" w:leader="dot" w:pos="9350"/>
            </w:tabs>
            <w:rPr>
              <w:rFonts w:asciiTheme="minorHAnsi" w:eastAsiaTheme="minorEastAsia" w:hAnsiTheme="minorHAnsi"/>
              <w:noProof/>
              <w:sz w:val="22"/>
              <w:lang w:eastAsia="zh-CN"/>
            </w:rPr>
          </w:pPr>
          <w:hyperlink w:anchor="_Toc215499443" w:history="1">
            <w:r w:rsidRPr="00A077EB">
              <w:rPr>
                <w:rStyle w:val="Hyperlink"/>
                <w:rFonts w:cs="Arial"/>
                <w:noProof/>
                <w:kern w:val="0"/>
                <w:lang w:eastAsia="zh-CN"/>
                <w14:ligatures w14:val="none"/>
              </w:rPr>
              <w:t>5</w:t>
            </w:r>
            <w:r w:rsidRPr="00A077EB">
              <w:rPr>
                <w:rStyle w:val="Hyperlink"/>
                <w:rFonts w:eastAsia="Times New Roman" w:cs="Arial"/>
                <w:noProof/>
                <w:kern w:val="0"/>
                <w14:ligatures w14:val="none"/>
              </w:rPr>
              <w:t>.1.</w:t>
            </w:r>
            <w:r w:rsidRPr="00A077EB">
              <w:rPr>
                <w:rStyle w:val="Hyperlink"/>
                <w:rFonts w:cs="Arial"/>
                <w:noProof/>
                <w:kern w:val="0"/>
                <w:lang w:eastAsia="zh-CN"/>
                <w14:ligatures w14:val="none"/>
              </w:rPr>
              <w:t>2</w:t>
            </w:r>
            <w:r w:rsidRPr="00A077EB">
              <w:rPr>
                <w:rStyle w:val="Hyperlink"/>
                <w:rFonts w:eastAsia="Times New Roman" w:cs="Arial"/>
                <w:noProof/>
                <w:kern w:val="0"/>
                <w14:ligatures w14:val="none"/>
              </w:rPr>
              <w:t xml:space="preserve"> Concrete Compressive Test</w:t>
            </w:r>
            <w:r>
              <w:rPr>
                <w:noProof/>
                <w:webHidden/>
              </w:rPr>
              <w:tab/>
            </w:r>
            <w:r>
              <w:rPr>
                <w:noProof/>
                <w:webHidden/>
              </w:rPr>
              <w:fldChar w:fldCharType="begin"/>
            </w:r>
            <w:r>
              <w:rPr>
                <w:noProof/>
                <w:webHidden/>
              </w:rPr>
              <w:instrText xml:space="preserve"> PAGEREF _Toc215499443 \h </w:instrText>
            </w:r>
            <w:r>
              <w:rPr>
                <w:noProof/>
                <w:webHidden/>
              </w:rPr>
            </w:r>
            <w:r>
              <w:rPr>
                <w:noProof/>
                <w:webHidden/>
              </w:rPr>
              <w:fldChar w:fldCharType="separate"/>
            </w:r>
            <w:r w:rsidR="008500D5">
              <w:rPr>
                <w:noProof/>
                <w:webHidden/>
              </w:rPr>
              <w:t>10</w:t>
            </w:r>
            <w:r>
              <w:rPr>
                <w:noProof/>
                <w:webHidden/>
              </w:rPr>
              <w:fldChar w:fldCharType="end"/>
            </w:r>
          </w:hyperlink>
        </w:p>
        <w:p w14:paraId="386BFC66" w14:textId="16FD6D54" w:rsidR="00382B74" w:rsidRDefault="00382B74">
          <w:pPr>
            <w:pStyle w:val="TOC3"/>
            <w:tabs>
              <w:tab w:val="right" w:leader="dot" w:pos="9350"/>
            </w:tabs>
            <w:rPr>
              <w:rFonts w:asciiTheme="minorHAnsi" w:eastAsiaTheme="minorEastAsia" w:hAnsiTheme="minorHAnsi"/>
              <w:noProof/>
              <w:sz w:val="22"/>
              <w:lang w:eastAsia="zh-CN"/>
            </w:rPr>
          </w:pPr>
          <w:hyperlink w:anchor="_Toc215499444" w:history="1">
            <w:r w:rsidRPr="00A077EB">
              <w:rPr>
                <w:rStyle w:val="Hyperlink"/>
                <w:rFonts w:cs="Arial"/>
                <w:noProof/>
                <w:kern w:val="0"/>
                <w:lang w:eastAsia="zh-CN"/>
                <w14:ligatures w14:val="none"/>
              </w:rPr>
              <w:t>5</w:t>
            </w:r>
            <w:r w:rsidRPr="00A077EB">
              <w:rPr>
                <w:rStyle w:val="Hyperlink"/>
                <w:rFonts w:eastAsia="Times New Roman" w:cs="Arial"/>
                <w:noProof/>
                <w:kern w:val="0"/>
                <w14:ligatures w14:val="none"/>
              </w:rPr>
              <w:t>.1.</w:t>
            </w:r>
            <w:r w:rsidRPr="00A077EB">
              <w:rPr>
                <w:rStyle w:val="Hyperlink"/>
                <w:rFonts w:cs="Arial"/>
                <w:noProof/>
                <w:kern w:val="0"/>
                <w:lang w:eastAsia="zh-CN"/>
                <w14:ligatures w14:val="none"/>
              </w:rPr>
              <w:t>3</w:t>
            </w:r>
            <w:r w:rsidRPr="00A077EB">
              <w:rPr>
                <w:rStyle w:val="Hyperlink"/>
                <w:rFonts w:eastAsia="Times New Roman" w:cs="Arial"/>
                <w:noProof/>
                <w:kern w:val="0"/>
                <w14:ligatures w14:val="none"/>
              </w:rPr>
              <w:t xml:space="preserve"> Reinforced Beam Center-Point Flexural Test Setup</w:t>
            </w:r>
            <w:r>
              <w:rPr>
                <w:noProof/>
                <w:webHidden/>
              </w:rPr>
              <w:tab/>
            </w:r>
            <w:r>
              <w:rPr>
                <w:noProof/>
                <w:webHidden/>
              </w:rPr>
              <w:fldChar w:fldCharType="begin"/>
            </w:r>
            <w:r>
              <w:rPr>
                <w:noProof/>
                <w:webHidden/>
              </w:rPr>
              <w:instrText xml:space="preserve"> PAGEREF _Toc215499444 \h </w:instrText>
            </w:r>
            <w:r>
              <w:rPr>
                <w:noProof/>
                <w:webHidden/>
              </w:rPr>
            </w:r>
            <w:r>
              <w:rPr>
                <w:noProof/>
                <w:webHidden/>
              </w:rPr>
              <w:fldChar w:fldCharType="separate"/>
            </w:r>
            <w:r w:rsidR="008500D5">
              <w:rPr>
                <w:noProof/>
                <w:webHidden/>
              </w:rPr>
              <w:t>11</w:t>
            </w:r>
            <w:r>
              <w:rPr>
                <w:noProof/>
                <w:webHidden/>
              </w:rPr>
              <w:fldChar w:fldCharType="end"/>
            </w:r>
          </w:hyperlink>
        </w:p>
        <w:p w14:paraId="21BE950C" w14:textId="1357E8D7" w:rsidR="00382B74" w:rsidRDefault="00382B74">
          <w:pPr>
            <w:pStyle w:val="TOC3"/>
            <w:tabs>
              <w:tab w:val="right" w:leader="dot" w:pos="9350"/>
            </w:tabs>
            <w:rPr>
              <w:rFonts w:asciiTheme="minorHAnsi" w:eastAsiaTheme="minorEastAsia" w:hAnsiTheme="minorHAnsi"/>
              <w:noProof/>
              <w:sz w:val="22"/>
              <w:lang w:eastAsia="zh-CN"/>
            </w:rPr>
          </w:pPr>
          <w:hyperlink w:anchor="_Toc215499445" w:history="1">
            <w:r w:rsidRPr="00A077EB">
              <w:rPr>
                <w:rStyle w:val="Hyperlink"/>
                <w:rFonts w:cs="Arial"/>
                <w:noProof/>
                <w:kern w:val="0"/>
                <w:lang w:eastAsia="zh-CN"/>
                <w14:ligatures w14:val="none"/>
              </w:rPr>
              <w:t>5</w:t>
            </w:r>
            <w:r w:rsidRPr="00A077EB">
              <w:rPr>
                <w:rStyle w:val="Hyperlink"/>
                <w:rFonts w:eastAsia="Times New Roman" w:cs="Arial"/>
                <w:noProof/>
                <w:kern w:val="0"/>
                <w14:ligatures w14:val="none"/>
              </w:rPr>
              <w:t>.1.4 Load vers</w:t>
            </w:r>
            <w:r w:rsidRPr="00A077EB">
              <w:rPr>
                <w:rStyle w:val="Hyperlink"/>
                <w:rFonts w:cs="Arial"/>
                <w:noProof/>
                <w:kern w:val="0"/>
                <w:lang w:eastAsia="zh-CN"/>
                <w14:ligatures w14:val="none"/>
              </w:rPr>
              <w:t>u</w:t>
            </w:r>
            <w:r w:rsidRPr="00A077EB">
              <w:rPr>
                <w:rStyle w:val="Hyperlink"/>
                <w:rFonts w:eastAsia="Times New Roman" w:cs="Arial"/>
                <w:noProof/>
                <w:kern w:val="0"/>
                <w14:ligatures w14:val="none"/>
              </w:rPr>
              <w:t>s Time Results of Center-Point Flexural Test</w:t>
            </w:r>
            <w:r>
              <w:rPr>
                <w:noProof/>
                <w:webHidden/>
              </w:rPr>
              <w:tab/>
            </w:r>
            <w:r>
              <w:rPr>
                <w:noProof/>
                <w:webHidden/>
              </w:rPr>
              <w:fldChar w:fldCharType="begin"/>
            </w:r>
            <w:r>
              <w:rPr>
                <w:noProof/>
                <w:webHidden/>
              </w:rPr>
              <w:instrText xml:space="preserve"> PAGEREF _Toc215499445 \h </w:instrText>
            </w:r>
            <w:r>
              <w:rPr>
                <w:noProof/>
                <w:webHidden/>
              </w:rPr>
            </w:r>
            <w:r>
              <w:rPr>
                <w:noProof/>
                <w:webHidden/>
              </w:rPr>
              <w:fldChar w:fldCharType="separate"/>
            </w:r>
            <w:r w:rsidR="008500D5">
              <w:rPr>
                <w:noProof/>
                <w:webHidden/>
              </w:rPr>
              <w:t>12</w:t>
            </w:r>
            <w:r>
              <w:rPr>
                <w:noProof/>
                <w:webHidden/>
              </w:rPr>
              <w:fldChar w:fldCharType="end"/>
            </w:r>
          </w:hyperlink>
        </w:p>
        <w:p w14:paraId="2768A57C" w14:textId="2E8C31DC" w:rsidR="00382B74" w:rsidRDefault="00382B74">
          <w:pPr>
            <w:pStyle w:val="TOC3"/>
            <w:tabs>
              <w:tab w:val="right" w:leader="dot" w:pos="9350"/>
            </w:tabs>
            <w:rPr>
              <w:rFonts w:asciiTheme="minorHAnsi" w:eastAsiaTheme="minorEastAsia" w:hAnsiTheme="minorHAnsi"/>
              <w:noProof/>
              <w:sz w:val="22"/>
              <w:lang w:eastAsia="zh-CN"/>
            </w:rPr>
          </w:pPr>
          <w:hyperlink w:anchor="_Toc215499446" w:history="1">
            <w:r w:rsidRPr="00A077EB">
              <w:rPr>
                <w:rStyle w:val="Hyperlink"/>
                <w:rFonts w:cs="Arial"/>
                <w:noProof/>
                <w:kern w:val="0"/>
                <w:lang w:eastAsia="zh-CN"/>
                <w14:ligatures w14:val="none"/>
              </w:rPr>
              <w:t>5</w:t>
            </w:r>
            <w:r w:rsidRPr="00A077EB">
              <w:rPr>
                <w:rStyle w:val="Hyperlink"/>
                <w:rFonts w:eastAsia="Times New Roman" w:cs="Arial"/>
                <w:noProof/>
                <w:kern w:val="0"/>
                <w14:ligatures w14:val="none"/>
              </w:rPr>
              <w:t>.1.5 Results from Smart Self-Sensor</w:t>
            </w:r>
            <w:r w:rsidRPr="00A077EB">
              <w:rPr>
                <w:rStyle w:val="Hyperlink"/>
                <w:rFonts w:cs="Arial"/>
                <w:noProof/>
                <w:kern w:val="0"/>
                <w:lang w:eastAsia="zh-CN"/>
                <w14:ligatures w14:val="none"/>
              </w:rPr>
              <w:t xml:space="preserve"> and FEA Model Validation</w:t>
            </w:r>
            <w:r>
              <w:rPr>
                <w:noProof/>
                <w:webHidden/>
              </w:rPr>
              <w:tab/>
            </w:r>
            <w:r>
              <w:rPr>
                <w:noProof/>
                <w:webHidden/>
              </w:rPr>
              <w:fldChar w:fldCharType="begin"/>
            </w:r>
            <w:r>
              <w:rPr>
                <w:noProof/>
                <w:webHidden/>
              </w:rPr>
              <w:instrText xml:space="preserve"> PAGEREF _Toc215499446 \h </w:instrText>
            </w:r>
            <w:r>
              <w:rPr>
                <w:noProof/>
                <w:webHidden/>
              </w:rPr>
            </w:r>
            <w:r>
              <w:rPr>
                <w:noProof/>
                <w:webHidden/>
              </w:rPr>
              <w:fldChar w:fldCharType="separate"/>
            </w:r>
            <w:r w:rsidR="008500D5">
              <w:rPr>
                <w:noProof/>
                <w:webHidden/>
              </w:rPr>
              <w:t>13</w:t>
            </w:r>
            <w:r>
              <w:rPr>
                <w:noProof/>
                <w:webHidden/>
              </w:rPr>
              <w:fldChar w:fldCharType="end"/>
            </w:r>
          </w:hyperlink>
        </w:p>
        <w:p w14:paraId="74A13B65" w14:textId="53618FC6" w:rsidR="00382B74" w:rsidRDefault="00382B74">
          <w:pPr>
            <w:pStyle w:val="TOC2"/>
            <w:tabs>
              <w:tab w:val="right" w:leader="dot" w:pos="9350"/>
            </w:tabs>
            <w:rPr>
              <w:rFonts w:asciiTheme="minorHAnsi" w:eastAsiaTheme="minorEastAsia" w:hAnsiTheme="minorHAnsi"/>
              <w:noProof/>
              <w:sz w:val="22"/>
              <w:lang w:eastAsia="zh-CN"/>
            </w:rPr>
          </w:pPr>
          <w:hyperlink w:anchor="_Toc215499447" w:history="1">
            <w:r w:rsidRPr="00A077EB">
              <w:rPr>
                <w:rStyle w:val="Hyperlink"/>
                <w:rFonts w:cs="Arial"/>
                <w:noProof/>
                <w:kern w:val="0"/>
                <w:lang w:eastAsia="zh-CN"/>
                <w14:ligatures w14:val="none"/>
              </w:rPr>
              <w:t>5</w:t>
            </w:r>
            <w:r w:rsidRPr="00A077EB">
              <w:rPr>
                <w:rStyle w:val="Hyperlink"/>
                <w:rFonts w:eastAsia="Times New Roman" w:cs="Arial"/>
                <w:noProof/>
                <w:kern w:val="0"/>
                <w14:ligatures w14:val="none"/>
              </w:rPr>
              <w:t>.2 Task 2: Multivariate numerical modeling of reinforced precast concrete components and physics-informed database establishment</w:t>
            </w:r>
            <w:r>
              <w:rPr>
                <w:noProof/>
                <w:webHidden/>
              </w:rPr>
              <w:tab/>
            </w:r>
            <w:r>
              <w:rPr>
                <w:noProof/>
                <w:webHidden/>
              </w:rPr>
              <w:fldChar w:fldCharType="begin"/>
            </w:r>
            <w:r>
              <w:rPr>
                <w:noProof/>
                <w:webHidden/>
              </w:rPr>
              <w:instrText xml:space="preserve"> PAGEREF _Toc215499447 \h </w:instrText>
            </w:r>
            <w:r>
              <w:rPr>
                <w:noProof/>
                <w:webHidden/>
              </w:rPr>
            </w:r>
            <w:r>
              <w:rPr>
                <w:noProof/>
                <w:webHidden/>
              </w:rPr>
              <w:fldChar w:fldCharType="separate"/>
            </w:r>
            <w:r w:rsidR="008500D5">
              <w:rPr>
                <w:noProof/>
                <w:webHidden/>
              </w:rPr>
              <w:t>16</w:t>
            </w:r>
            <w:r>
              <w:rPr>
                <w:noProof/>
                <w:webHidden/>
              </w:rPr>
              <w:fldChar w:fldCharType="end"/>
            </w:r>
          </w:hyperlink>
        </w:p>
        <w:p w14:paraId="6870781E" w14:textId="60D58A60" w:rsidR="00382B74" w:rsidRDefault="00382B74">
          <w:pPr>
            <w:pStyle w:val="TOC3"/>
            <w:tabs>
              <w:tab w:val="right" w:leader="dot" w:pos="9350"/>
            </w:tabs>
            <w:rPr>
              <w:rFonts w:asciiTheme="minorHAnsi" w:eastAsiaTheme="minorEastAsia" w:hAnsiTheme="minorHAnsi"/>
              <w:noProof/>
              <w:sz w:val="22"/>
              <w:lang w:eastAsia="zh-CN"/>
            </w:rPr>
          </w:pPr>
          <w:hyperlink w:anchor="_Toc215499448" w:history="1">
            <w:r w:rsidRPr="00A077EB">
              <w:rPr>
                <w:rStyle w:val="Hyperlink"/>
                <w:rFonts w:cs="Arial"/>
                <w:noProof/>
                <w:kern w:val="0"/>
                <w:lang w:eastAsia="zh-CN"/>
                <w14:ligatures w14:val="none"/>
              </w:rPr>
              <w:t>5</w:t>
            </w:r>
            <w:r w:rsidRPr="00A077EB">
              <w:rPr>
                <w:rStyle w:val="Hyperlink"/>
                <w:rFonts w:eastAsia="Times New Roman" w:cs="Arial"/>
                <w:noProof/>
                <w:kern w:val="0"/>
                <w14:ligatures w14:val="none"/>
              </w:rPr>
              <w:t xml:space="preserve">.2.1 </w:t>
            </w:r>
            <w:r w:rsidRPr="00A077EB">
              <w:rPr>
                <w:rStyle w:val="Hyperlink"/>
                <w:rFonts w:cs="Arial"/>
                <w:noProof/>
                <w:kern w:val="0"/>
                <w:lang w:eastAsia="zh-CN"/>
                <w14:ligatures w14:val="none"/>
              </w:rPr>
              <w:t>Sensitivity Study</w:t>
            </w:r>
            <w:r>
              <w:rPr>
                <w:noProof/>
                <w:webHidden/>
              </w:rPr>
              <w:tab/>
            </w:r>
            <w:r>
              <w:rPr>
                <w:noProof/>
                <w:webHidden/>
              </w:rPr>
              <w:fldChar w:fldCharType="begin"/>
            </w:r>
            <w:r>
              <w:rPr>
                <w:noProof/>
                <w:webHidden/>
              </w:rPr>
              <w:instrText xml:space="preserve"> PAGEREF _Toc215499448 \h </w:instrText>
            </w:r>
            <w:r>
              <w:rPr>
                <w:noProof/>
                <w:webHidden/>
              </w:rPr>
            </w:r>
            <w:r>
              <w:rPr>
                <w:noProof/>
                <w:webHidden/>
              </w:rPr>
              <w:fldChar w:fldCharType="separate"/>
            </w:r>
            <w:r w:rsidR="008500D5">
              <w:rPr>
                <w:noProof/>
                <w:webHidden/>
              </w:rPr>
              <w:t>16</w:t>
            </w:r>
            <w:r>
              <w:rPr>
                <w:noProof/>
                <w:webHidden/>
              </w:rPr>
              <w:fldChar w:fldCharType="end"/>
            </w:r>
          </w:hyperlink>
        </w:p>
        <w:p w14:paraId="3DBCFC6D" w14:textId="7B2A70D8" w:rsidR="00382B74" w:rsidRDefault="00382B74">
          <w:pPr>
            <w:pStyle w:val="TOC3"/>
            <w:tabs>
              <w:tab w:val="right" w:leader="dot" w:pos="9350"/>
            </w:tabs>
            <w:rPr>
              <w:rFonts w:asciiTheme="minorHAnsi" w:eastAsiaTheme="minorEastAsia" w:hAnsiTheme="minorHAnsi"/>
              <w:noProof/>
              <w:sz w:val="22"/>
              <w:lang w:eastAsia="zh-CN"/>
            </w:rPr>
          </w:pPr>
          <w:hyperlink w:anchor="_Toc215499449" w:history="1">
            <w:r w:rsidRPr="00A077EB">
              <w:rPr>
                <w:rStyle w:val="Hyperlink"/>
                <w:rFonts w:cs="Arial"/>
                <w:noProof/>
                <w:kern w:val="0"/>
                <w:lang w:eastAsia="zh-CN"/>
                <w14:ligatures w14:val="none"/>
              </w:rPr>
              <w:t>5</w:t>
            </w:r>
            <w:r w:rsidRPr="00A077EB">
              <w:rPr>
                <w:rStyle w:val="Hyperlink"/>
                <w:rFonts w:eastAsia="Times New Roman" w:cs="Arial"/>
                <w:noProof/>
                <w:kern w:val="0"/>
                <w14:ligatures w14:val="none"/>
              </w:rPr>
              <w:t>.2.</w:t>
            </w:r>
            <w:r w:rsidRPr="00A077EB">
              <w:rPr>
                <w:rStyle w:val="Hyperlink"/>
                <w:rFonts w:cs="Arial"/>
                <w:noProof/>
                <w:kern w:val="0"/>
                <w:lang w:eastAsia="zh-CN"/>
                <w14:ligatures w14:val="none"/>
              </w:rPr>
              <w:t>2</w:t>
            </w:r>
            <w:r w:rsidRPr="00A077EB">
              <w:rPr>
                <w:rStyle w:val="Hyperlink"/>
                <w:rFonts w:eastAsia="Times New Roman" w:cs="Arial"/>
                <w:noProof/>
                <w:kern w:val="0"/>
                <w14:ligatures w14:val="none"/>
              </w:rPr>
              <w:t xml:space="preserve"> Database </w:t>
            </w:r>
            <w:r w:rsidRPr="00A077EB">
              <w:rPr>
                <w:rStyle w:val="Hyperlink"/>
                <w:rFonts w:cs="Arial"/>
                <w:noProof/>
                <w:kern w:val="0"/>
                <w:lang w:eastAsia="zh-CN"/>
                <w14:ligatures w14:val="none"/>
              </w:rPr>
              <w:t>G</w:t>
            </w:r>
            <w:r w:rsidRPr="00A077EB">
              <w:rPr>
                <w:rStyle w:val="Hyperlink"/>
                <w:rFonts w:eastAsia="Times New Roman" w:cs="Arial"/>
                <w:noProof/>
                <w:kern w:val="0"/>
                <w14:ligatures w14:val="none"/>
              </w:rPr>
              <w:t>eneration</w:t>
            </w:r>
            <w:r>
              <w:rPr>
                <w:noProof/>
                <w:webHidden/>
              </w:rPr>
              <w:tab/>
            </w:r>
            <w:r>
              <w:rPr>
                <w:noProof/>
                <w:webHidden/>
              </w:rPr>
              <w:fldChar w:fldCharType="begin"/>
            </w:r>
            <w:r>
              <w:rPr>
                <w:noProof/>
                <w:webHidden/>
              </w:rPr>
              <w:instrText xml:space="preserve"> PAGEREF _Toc215499449 \h </w:instrText>
            </w:r>
            <w:r>
              <w:rPr>
                <w:noProof/>
                <w:webHidden/>
              </w:rPr>
            </w:r>
            <w:r>
              <w:rPr>
                <w:noProof/>
                <w:webHidden/>
              </w:rPr>
              <w:fldChar w:fldCharType="separate"/>
            </w:r>
            <w:r w:rsidR="008500D5">
              <w:rPr>
                <w:noProof/>
                <w:webHidden/>
              </w:rPr>
              <w:t>19</w:t>
            </w:r>
            <w:r>
              <w:rPr>
                <w:noProof/>
                <w:webHidden/>
              </w:rPr>
              <w:fldChar w:fldCharType="end"/>
            </w:r>
          </w:hyperlink>
        </w:p>
        <w:p w14:paraId="162CC029" w14:textId="263804DB" w:rsidR="00382B74" w:rsidRDefault="00382B74">
          <w:pPr>
            <w:pStyle w:val="TOC2"/>
            <w:tabs>
              <w:tab w:val="right" w:leader="dot" w:pos="9350"/>
            </w:tabs>
            <w:rPr>
              <w:rFonts w:asciiTheme="minorHAnsi" w:eastAsiaTheme="minorEastAsia" w:hAnsiTheme="minorHAnsi"/>
              <w:noProof/>
              <w:sz w:val="22"/>
              <w:lang w:eastAsia="zh-CN"/>
            </w:rPr>
          </w:pPr>
          <w:hyperlink w:anchor="_Toc215499450" w:history="1">
            <w:r w:rsidRPr="00A077EB">
              <w:rPr>
                <w:rStyle w:val="Hyperlink"/>
                <w:rFonts w:cs="Arial"/>
                <w:noProof/>
                <w:kern w:val="0"/>
                <w:lang w:eastAsia="zh-CN"/>
                <w14:ligatures w14:val="none"/>
              </w:rPr>
              <w:t>5</w:t>
            </w:r>
            <w:r w:rsidRPr="00A077EB">
              <w:rPr>
                <w:rStyle w:val="Hyperlink"/>
                <w:rFonts w:eastAsia="Times New Roman" w:cs="Arial"/>
                <w:noProof/>
                <w:kern w:val="0"/>
                <w:lang w:eastAsia="zh-CN"/>
                <w14:ligatures w14:val="none"/>
              </w:rPr>
              <w:t>.3 Task 3: Development of a multi-objective metaheuristic optimization framework</w:t>
            </w:r>
            <w:r>
              <w:rPr>
                <w:noProof/>
                <w:webHidden/>
              </w:rPr>
              <w:tab/>
            </w:r>
            <w:r>
              <w:rPr>
                <w:noProof/>
                <w:webHidden/>
              </w:rPr>
              <w:fldChar w:fldCharType="begin"/>
            </w:r>
            <w:r>
              <w:rPr>
                <w:noProof/>
                <w:webHidden/>
              </w:rPr>
              <w:instrText xml:space="preserve"> PAGEREF _Toc215499450 \h </w:instrText>
            </w:r>
            <w:r>
              <w:rPr>
                <w:noProof/>
                <w:webHidden/>
              </w:rPr>
            </w:r>
            <w:r>
              <w:rPr>
                <w:noProof/>
                <w:webHidden/>
              </w:rPr>
              <w:fldChar w:fldCharType="separate"/>
            </w:r>
            <w:r w:rsidR="008500D5">
              <w:rPr>
                <w:noProof/>
                <w:webHidden/>
              </w:rPr>
              <w:t>21</w:t>
            </w:r>
            <w:r>
              <w:rPr>
                <w:noProof/>
                <w:webHidden/>
              </w:rPr>
              <w:fldChar w:fldCharType="end"/>
            </w:r>
          </w:hyperlink>
        </w:p>
        <w:p w14:paraId="4DD4A136" w14:textId="4E1F1F19" w:rsidR="00382B74" w:rsidRDefault="00382B74">
          <w:pPr>
            <w:pStyle w:val="TOC1"/>
            <w:tabs>
              <w:tab w:val="right" w:leader="dot" w:pos="9350"/>
            </w:tabs>
            <w:rPr>
              <w:rFonts w:asciiTheme="minorHAnsi" w:eastAsiaTheme="minorEastAsia" w:hAnsiTheme="minorHAnsi"/>
              <w:noProof/>
              <w:sz w:val="22"/>
              <w:lang w:eastAsia="zh-CN"/>
            </w:rPr>
          </w:pPr>
          <w:hyperlink w:anchor="_Toc215499451" w:history="1">
            <w:r w:rsidRPr="00614F89">
              <w:rPr>
                <w:rStyle w:val="Hyperlink"/>
                <w:noProof/>
                <w:lang w:eastAsia="zh-CN"/>
              </w:rPr>
              <w:t xml:space="preserve">6. </w:t>
            </w:r>
            <w:r w:rsidRPr="00614F89">
              <w:rPr>
                <w:rStyle w:val="Hyperlink"/>
                <w:noProof/>
              </w:rPr>
              <w:t>Conclusions and recommendations</w:t>
            </w:r>
            <w:r w:rsidRPr="00BE6459">
              <w:rPr>
                <w:noProof/>
                <w:webHidden/>
              </w:rPr>
              <w:tab/>
            </w:r>
            <w:r w:rsidRPr="006D5FF5">
              <w:rPr>
                <w:noProof/>
                <w:webHidden/>
              </w:rPr>
              <w:fldChar w:fldCharType="begin"/>
            </w:r>
            <w:r w:rsidRPr="00614F89">
              <w:rPr>
                <w:noProof/>
                <w:webHidden/>
              </w:rPr>
              <w:instrText xml:space="preserve"> PAGEREF _Toc215499451 \h </w:instrText>
            </w:r>
            <w:r w:rsidRPr="006D5FF5">
              <w:rPr>
                <w:noProof/>
                <w:webHidden/>
              </w:rPr>
            </w:r>
            <w:r w:rsidRPr="006D5FF5">
              <w:rPr>
                <w:noProof/>
                <w:webHidden/>
              </w:rPr>
              <w:fldChar w:fldCharType="separate"/>
            </w:r>
            <w:r w:rsidR="008500D5">
              <w:rPr>
                <w:noProof/>
                <w:webHidden/>
              </w:rPr>
              <w:t>23</w:t>
            </w:r>
            <w:r w:rsidRPr="006D5FF5">
              <w:rPr>
                <w:noProof/>
                <w:webHidden/>
              </w:rPr>
              <w:fldChar w:fldCharType="end"/>
            </w:r>
          </w:hyperlink>
        </w:p>
        <w:p w14:paraId="713976EC" w14:textId="1AF8DE3F" w:rsidR="00382B74" w:rsidRDefault="00382B74">
          <w:pPr>
            <w:pStyle w:val="TOC1"/>
            <w:tabs>
              <w:tab w:val="right" w:leader="dot" w:pos="9350"/>
            </w:tabs>
            <w:rPr>
              <w:rFonts w:asciiTheme="minorHAnsi" w:eastAsiaTheme="minorEastAsia" w:hAnsiTheme="minorHAnsi"/>
              <w:noProof/>
              <w:sz w:val="22"/>
              <w:lang w:eastAsia="zh-CN"/>
            </w:rPr>
          </w:pPr>
          <w:hyperlink w:anchor="_Toc215499452" w:history="1">
            <w:r w:rsidRPr="00A077EB">
              <w:rPr>
                <w:rStyle w:val="Hyperlink"/>
                <w:noProof/>
                <w:lang w:eastAsia="zh-CN"/>
              </w:rPr>
              <w:t xml:space="preserve">7. </w:t>
            </w:r>
            <w:r w:rsidRPr="00A077EB">
              <w:rPr>
                <w:rStyle w:val="Hyperlink"/>
                <w:noProof/>
              </w:rPr>
              <w:t>Practical application/impact on transportation infrastructure</w:t>
            </w:r>
            <w:r>
              <w:rPr>
                <w:noProof/>
                <w:webHidden/>
              </w:rPr>
              <w:tab/>
            </w:r>
            <w:r>
              <w:rPr>
                <w:noProof/>
                <w:webHidden/>
              </w:rPr>
              <w:fldChar w:fldCharType="begin"/>
            </w:r>
            <w:r>
              <w:rPr>
                <w:noProof/>
                <w:webHidden/>
              </w:rPr>
              <w:instrText xml:space="preserve"> PAGEREF _Toc215499452 \h </w:instrText>
            </w:r>
            <w:r>
              <w:rPr>
                <w:noProof/>
                <w:webHidden/>
              </w:rPr>
            </w:r>
            <w:r>
              <w:rPr>
                <w:noProof/>
                <w:webHidden/>
              </w:rPr>
              <w:fldChar w:fldCharType="separate"/>
            </w:r>
            <w:r w:rsidR="008500D5">
              <w:rPr>
                <w:noProof/>
                <w:webHidden/>
              </w:rPr>
              <w:t>23</w:t>
            </w:r>
            <w:r>
              <w:rPr>
                <w:noProof/>
                <w:webHidden/>
              </w:rPr>
              <w:fldChar w:fldCharType="end"/>
            </w:r>
          </w:hyperlink>
        </w:p>
        <w:p w14:paraId="44942190" w14:textId="5872DA65" w:rsidR="00382B74" w:rsidRDefault="00382B74">
          <w:pPr>
            <w:pStyle w:val="TOC1"/>
            <w:tabs>
              <w:tab w:val="right" w:leader="dot" w:pos="9350"/>
            </w:tabs>
            <w:rPr>
              <w:rFonts w:asciiTheme="minorHAnsi" w:eastAsiaTheme="minorEastAsia" w:hAnsiTheme="minorHAnsi"/>
              <w:noProof/>
              <w:sz w:val="22"/>
              <w:lang w:eastAsia="zh-CN"/>
            </w:rPr>
          </w:pPr>
          <w:hyperlink w:anchor="_Toc215499453" w:history="1">
            <w:r w:rsidRPr="00A077EB">
              <w:rPr>
                <w:rStyle w:val="Hyperlink"/>
                <w:noProof/>
                <w:lang w:eastAsia="zh-CN"/>
              </w:rPr>
              <w:t xml:space="preserve">8. </w:t>
            </w:r>
            <w:r w:rsidRPr="00A077EB">
              <w:rPr>
                <w:rStyle w:val="Hyperlink"/>
                <w:noProof/>
              </w:rPr>
              <w:t>References</w:t>
            </w:r>
            <w:r>
              <w:rPr>
                <w:noProof/>
                <w:webHidden/>
              </w:rPr>
              <w:tab/>
            </w:r>
            <w:r>
              <w:rPr>
                <w:noProof/>
                <w:webHidden/>
              </w:rPr>
              <w:fldChar w:fldCharType="begin"/>
            </w:r>
            <w:r>
              <w:rPr>
                <w:noProof/>
                <w:webHidden/>
              </w:rPr>
              <w:instrText xml:space="preserve"> PAGEREF _Toc215499453 \h </w:instrText>
            </w:r>
            <w:r>
              <w:rPr>
                <w:noProof/>
                <w:webHidden/>
              </w:rPr>
            </w:r>
            <w:r>
              <w:rPr>
                <w:noProof/>
                <w:webHidden/>
              </w:rPr>
              <w:fldChar w:fldCharType="separate"/>
            </w:r>
            <w:r w:rsidR="008500D5">
              <w:rPr>
                <w:noProof/>
                <w:webHidden/>
              </w:rPr>
              <w:t>25</w:t>
            </w:r>
            <w:r>
              <w:rPr>
                <w:noProof/>
                <w:webHidden/>
              </w:rPr>
              <w:fldChar w:fldCharType="end"/>
            </w:r>
          </w:hyperlink>
        </w:p>
        <w:p w14:paraId="01D86576" w14:textId="493147C8" w:rsidR="00382B74" w:rsidRDefault="00382B74">
          <w:pPr>
            <w:pStyle w:val="TOC1"/>
            <w:tabs>
              <w:tab w:val="right" w:leader="dot" w:pos="9350"/>
            </w:tabs>
            <w:rPr>
              <w:rFonts w:asciiTheme="minorHAnsi" w:eastAsiaTheme="minorEastAsia" w:hAnsiTheme="minorHAnsi"/>
              <w:noProof/>
              <w:sz w:val="22"/>
              <w:lang w:eastAsia="zh-CN"/>
            </w:rPr>
          </w:pPr>
          <w:hyperlink w:anchor="_Toc215499454" w:history="1">
            <w:r w:rsidRPr="00A077EB">
              <w:rPr>
                <w:rStyle w:val="Hyperlink"/>
                <w:noProof/>
                <w:lang w:eastAsia="zh-CN"/>
              </w:rPr>
              <w:t xml:space="preserve">9. </w:t>
            </w:r>
            <w:r w:rsidRPr="00A077EB">
              <w:rPr>
                <w:rStyle w:val="Hyperlink"/>
                <w:noProof/>
              </w:rPr>
              <w:t>Acknowledgements</w:t>
            </w:r>
            <w:r>
              <w:rPr>
                <w:noProof/>
                <w:webHidden/>
              </w:rPr>
              <w:tab/>
            </w:r>
            <w:r>
              <w:rPr>
                <w:noProof/>
                <w:webHidden/>
              </w:rPr>
              <w:fldChar w:fldCharType="begin"/>
            </w:r>
            <w:r>
              <w:rPr>
                <w:noProof/>
                <w:webHidden/>
              </w:rPr>
              <w:instrText xml:space="preserve"> PAGEREF _Toc215499454 \h </w:instrText>
            </w:r>
            <w:r>
              <w:rPr>
                <w:noProof/>
                <w:webHidden/>
              </w:rPr>
            </w:r>
            <w:r>
              <w:rPr>
                <w:noProof/>
                <w:webHidden/>
              </w:rPr>
              <w:fldChar w:fldCharType="separate"/>
            </w:r>
            <w:r w:rsidR="008500D5">
              <w:rPr>
                <w:noProof/>
                <w:webHidden/>
              </w:rPr>
              <w:t>28</w:t>
            </w:r>
            <w:r>
              <w:rPr>
                <w:noProof/>
                <w:webHidden/>
              </w:rPr>
              <w:fldChar w:fldCharType="end"/>
            </w:r>
          </w:hyperlink>
        </w:p>
        <w:p w14:paraId="65B912AB" w14:textId="029B9D80" w:rsidR="00382B74" w:rsidRDefault="00382B74">
          <w:pPr>
            <w:pStyle w:val="TOC1"/>
            <w:tabs>
              <w:tab w:val="right" w:leader="dot" w:pos="9350"/>
            </w:tabs>
            <w:rPr>
              <w:rFonts w:asciiTheme="minorHAnsi" w:eastAsiaTheme="minorEastAsia" w:hAnsiTheme="minorHAnsi"/>
              <w:noProof/>
              <w:sz w:val="22"/>
              <w:lang w:eastAsia="zh-CN"/>
            </w:rPr>
          </w:pPr>
          <w:hyperlink w:anchor="_Toc215499455" w:history="1">
            <w:r w:rsidRPr="00A077EB">
              <w:rPr>
                <w:rStyle w:val="Hyperlink"/>
                <w:noProof/>
                <w:lang w:eastAsia="zh-CN"/>
              </w:rPr>
              <w:t xml:space="preserve">10. </w:t>
            </w:r>
            <w:r w:rsidRPr="00A077EB">
              <w:rPr>
                <w:rStyle w:val="Hyperlink"/>
                <w:noProof/>
              </w:rPr>
              <w:t>Appendices</w:t>
            </w:r>
            <w:r>
              <w:rPr>
                <w:noProof/>
                <w:webHidden/>
              </w:rPr>
              <w:tab/>
            </w:r>
            <w:r>
              <w:rPr>
                <w:noProof/>
                <w:webHidden/>
              </w:rPr>
              <w:fldChar w:fldCharType="begin"/>
            </w:r>
            <w:r>
              <w:rPr>
                <w:noProof/>
                <w:webHidden/>
              </w:rPr>
              <w:instrText xml:space="preserve"> PAGEREF _Toc215499455 \h </w:instrText>
            </w:r>
            <w:r>
              <w:rPr>
                <w:noProof/>
                <w:webHidden/>
              </w:rPr>
            </w:r>
            <w:r>
              <w:rPr>
                <w:noProof/>
                <w:webHidden/>
              </w:rPr>
              <w:fldChar w:fldCharType="separate"/>
            </w:r>
            <w:r w:rsidR="008500D5">
              <w:rPr>
                <w:noProof/>
                <w:webHidden/>
              </w:rPr>
              <w:t>28</w:t>
            </w:r>
            <w:r>
              <w:rPr>
                <w:noProof/>
                <w:webHidden/>
              </w:rPr>
              <w:fldChar w:fldCharType="end"/>
            </w:r>
          </w:hyperlink>
        </w:p>
        <w:p w14:paraId="7EFD0497" w14:textId="3CB9C922" w:rsidR="007507E1" w:rsidRPr="00935774" w:rsidRDefault="007507E1" w:rsidP="007507E1">
          <w:pPr>
            <w:rPr>
              <w:rFonts w:cs="Arial"/>
              <w:color w:val="000000" w:themeColor="text1"/>
              <w:sz w:val="20"/>
              <w:szCs w:val="20"/>
            </w:rPr>
          </w:pPr>
          <w:r w:rsidRPr="00935774">
            <w:rPr>
              <w:rFonts w:cs="Arial"/>
              <w:b/>
              <w:bCs/>
              <w:noProof/>
              <w:color w:val="000000" w:themeColor="text1"/>
              <w:sz w:val="20"/>
              <w:szCs w:val="20"/>
            </w:rPr>
            <w:fldChar w:fldCharType="end"/>
          </w:r>
        </w:p>
      </w:sdtContent>
    </w:sdt>
    <w:p w14:paraId="445D644F" w14:textId="097EDBAD" w:rsidR="007847E6" w:rsidRPr="00C36AD2" w:rsidRDefault="007847E6">
      <w:pPr>
        <w:rPr>
          <w:rFonts w:ascii="Arial" w:hAnsi="Arial" w:cs="Arial"/>
          <w:b/>
          <w:bCs/>
          <w:sz w:val="20"/>
          <w:szCs w:val="20"/>
        </w:rPr>
      </w:pPr>
      <w:r w:rsidRPr="00C36AD2">
        <w:rPr>
          <w:rFonts w:ascii="Arial" w:hAnsi="Arial" w:cs="Arial"/>
          <w:b/>
          <w:bCs/>
          <w:sz w:val="20"/>
          <w:szCs w:val="20"/>
        </w:rPr>
        <w:br w:type="page"/>
      </w:r>
    </w:p>
    <w:p w14:paraId="0111116C" w14:textId="65240787" w:rsidR="00566890" w:rsidRPr="00802DEB" w:rsidRDefault="008E61C5" w:rsidP="00610AE8">
      <w:pPr>
        <w:pStyle w:val="Heading1"/>
      </w:pPr>
      <w:bookmarkStart w:id="0" w:name="_Toc215488203"/>
      <w:bookmarkStart w:id="1" w:name="_Toc215488510"/>
      <w:bookmarkStart w:id="2" w:name="_Toc215499433"/>
      <w:r w:rsidRPr="00802DEB">
        <w:rPr>
          <w:rFonts w:eastAsiaTheme="minorEastAsia"/>
          <w:lang w:eastAsia="zh-CN"/>
        </w:rPr>
        <w:lastRenderedPageBreak/>
        <w:t xml:space="preserve">1. </w:t>
      </w:r>
      <w:r w:rsidR="00566890" w:rsidRPr="00802DEB">
        <w:t>Problem description:</w:t>
      </w:r>
      <w:bookmarkEnd w:id="0"/>
      <w:bookmarkEnd w:id="1"/>
      <w:bookmarkEnd w:id="2"/>
    </w:p>
    <w:p w14:paraId="2A6E5586" w14:textId="77777777" w:rsidR="003C78C4" w:rsidRDefault="003C78C4" w:rsidP="00555C6D">
      <w:pPr>
        <w:rPr>
          <w:rFonts w:ascii="Arial" w:eastAsia="Times New Roman" w:hAnsi="Arial" w:cs="Arial"/>
          <w:kern w:val="0"/>
          <w:sz w:val="20"/>
          <w:szCs w:val="20"/>
          <w14:ligatures w14:val="none"/>
        </w:rPr>
      </w:pPr>
    </w:p>
    <w:p w14:paraId="6B7D50E1" w14:textId="125E7AFB" w:rsidR="00F84621" w:rsidRDefault="00AB13F2" w:rsidP="00802DEB">
      <w:pPr>
        <w:jc w:val="both"/>
        <w:rPr>
          <w:rFonts w:ascii="Arial" w:eastAsia="Times New Roman" w:hAnsi="Arial" w:cs="Arial"/>
          <w:kern w:val="0"/>
          <w:sz w:val="20"/>
          <w:szCs w:val="20"/>
          <w14:ligatures w14:val="none"/>
        </w:rPr>
      </w:pPr>
      <w:r w:rsidRPr="00AB13F2">
        <w:rPr>
          <w:rFonts w:ascii="Arial" w:eastAsia="Times New Roman" w:hAnsi="Arial" w:cs="Arial"/>
          <w:kern w:val="0"/>
          <w:sz w:val="20"/>
          <w:szCs w:val="20"/>
          <w14:ligatures w14:val="none"/>
        </w:rPr>
        <w:t xml:space="preserve">It is critical to design high-performance, sustainable, and cost-effective reinforced </w:t>
      </w:r>
      <w:r w:rsidR="00080BD9">
        <w:rPr>
          <w:rFonts w:ascii="Arial" w:eastAsia="Times New Roman" w:hAnsi="Arial" w:cs="Arial"/>
          <w:kern w:val="0"/>
          <w:sz w:val="20"/>
          <w:szCs w:val="20"/>
          <w14:ligatures w14:val="none"/>
        </w:rPr>
        <w:t>precast (</w:t>
      </w:r>
      <w:r w:rsidRPr="00AB13F2">
        <w:rPr>
          <w:rFonts w:ascii="Arial" w:eastAsia="Times New Roman" w:hAnsi="Arial" w:cs="Arial"/>
          <w:kern w:val="0"/>
          <w:sz w:val="20"/>
          <w:szCs w:val="20"/>
          <w14:ligatures w14:val="none"/>
        </w:rPr>
        <w:t>PC</w:t>
      </w:r>
      <w:r w:rsidR="00080BD9">
        <w:rPr>
          <w:rFonts w:ascii="Arial" w:eastAsia="Times New Roman" w:hAnsi="Arial" w:cs="Arial"/>
          <w:kern w:val="0"/>
          <w:sz w:val="20"/>
          <w:szCs w:val="20"/>
          <w14:ligatures w14:val="none"/>
        </w:rPr>
        <w:t>)</w:t>
      </w:r>
      <w:r w:rsidRPr="00AB13F2">
        <w:rPr>
          <w:rFonts w:ascii="Arial" w:eastAsia="Times New Roman" w:hAnsi="Arial" w:cs="Arial"/>
          <w:kern w:val="0"/>
          <w:sz w:val="20"/>
          <w:szCs w:val="20"/>
          <w14:ligatures w14:val="none"/>
        </w:rPr>
        <w:t xml:space="preserve"> systems to extend the service life of transportation infrastructure and meet the increasing demands for structural reliability and environmental responsibility. Traditional design methods for reinforced PC components rely heavily on iterative physical testing and trial-and-error procedures, which consume significant time, labor, and a large quantity of material. These approaches make it challenging to efficiently explore the wide range of reinforcement configurations, material combinations, and performance requirements needed for optimized mechanical properties and economic feasibility. At present, there remains a lack of an integrated and precise framework that can simultaneously evaluate structural performance and cost efficiency while capturing the complex interactions between ingredients and the whole reinforced PC system.</w:t>
      </w:r>
    </w:p>
    <w:p w14:paraId="00561284" w14:textId="77777777" w:rsidR="00566890" w:rsidRDefault="00566890" w:rsidP="00555C6D">
      <w:pPr>
        <w:rPr>
          <w:rFonts w:ascii="Arial" w:eastAsia="Times New Roman" w:hAnsi="Arial" w:cs="Arial"/>
          <w:kern w:val="0"/>
          <w:sz w:val="20"/>
          <w:szCs w:val="20"/>
          <w14:ligatures w14:val="none"/>
        </w:rPr>
      </w:pPr>
    </w:p>
    <w:p w14:paraId="29871F68" w14:textId="126A1607" w:rsidR="00424CB6" w:rsidRPr="00802DEB" w:rsidRDefault="008E61C5" w:rsidP="008E61C5">
      <w:pPr>
        <w:pStyle w:val="Heading1"/>
      </w:pPr>
      <w:bookmarkStart w:id="3" w:name="_Toc215488204"/>
      <w:bookmarkStart w:id="4" w:name="_Toc215488511"/>
      <w:bookmarkStart w:id="5" w:name="_Toc215499434"/>
      <w:r w:rsidRPr="00802DEB">
        <w:rPr>
          <w:rFonts w:eastAsiaTheme="minorEastAsia"/>
          <w:lang w:eastAsia="zh-CN"/>
        </w:rPr>
        <w:t xml:space="preserve">2. </w:t>
      </w:r>
      <w:r w:rsidR="00424CB6" w:rsidRPr="00802DEB">
        <w:t>Background:</w:t>
      </w:r>
      <w:bookmarkEnd w:id="3"/>
      <w:bookmarkEnd w:id="4"/>
      <w:bookmarkEnd w:id="5"/>
    </w:p>
    <w:p w14:paraId="0569058F" w14:textId="77777777" w:rsidR="003C78C4" w:rsidRDefault="003C78C4" w:rsidP="00555C6D">
      <w:pPr>
        <w:rPr>
          <w:rFonts w:ascii="Arial" w:eastAsia="Times New Roman" w:hAnsi="Arial" w:cs="Arial"/>
          <w:kern w:val="0"/>
          <w:sz w:val="20"/>
          <w:szCs w:val="20"/>
          <w14:ligatures w14:val="none"/>
        </w:rPr>
      </w:pPr>
    </w:p>
    <w:p w14:paraId="019B7C82" w14:textId="362E35C6" w:rsidR="00513078" w:rsidRDefault="00D95852" w:rsidP="00141490">
      <w:pPr>
        <w:jc w:val="both"/>
        <w:rPr>
          <w:rFonts w:ascii="Arial" w:eastAsia="Times New Roman" w:hAnsi="Arial" w:cs="Arial"/>
          <w:kern w:val="0"/>
          <w:sz w:val="20"/>
          <w:szCs w:val="20"/>
          <w14:ligatures w14:val="none"/>
        </w:rPr>
      </w:pPr>
      <w:bookmarkStart w:id="6" w:name="OLE_LINK5"/>
      <w:r w:rsidRPr="00802DEB">
        <w:rPr>
          <w:rFonts w:ascii="Arial" w:hAnsi="Arial" w:cs="Arial"/>
          <w:sz w:val="20"/>
          <w:szCs w:val="20"/>
          <w:lang w:eastAsia="zh-CN"/>
        </w:rPr>
        <w:t>Concrete is inherently brittle and shows low tensile strength relative to its compressive strength. To overcome this limitation, it is commonly combined with reinforcement (</w:t>
      </w:r>
      <w:r w:rsidR="00080BD9">
        <w:rPr>
          <w:rFonts w:ascii="Arial" w:hAnsi="Arial" w:cs="Arial"/>
          <w:sz w:val="20"/>
          <w:szCs w:val="20"/>
          <w:lang w:eastAsia="zh-CN"/>
        </w:rPr>
        <w:t xml:space="preserve">e.g., </w:t>
      </w:r>
      <w:r w:rsidRPr="00802DEB">
        <w:rPr>
          <w:rFonts w:ascii="Arial" w:hAnsi="Arial" w:cs="Arial"/>
          <w:sz w:val="20"/>
          <w:szCs w:val="20"/>
          <w:lang w:eastAsia="zh-CN"/>
        </w:rPr>
        <w:t>steel</w:t>
      </w:r>
      <w:r w:rsidR="00080BD9">
        <w:rPr>
          <w:rFonts w:ascii="Arial" w:hAnsi="Arial" w:cs="Arial"/>
          <w:sz w:val="20"/>
          <w:szCs w:val="20"/>
          <w:lang w:eastAsia="zh-CN"/>
        </w:rPr>
        <w:t>, composite</w:t>
      </w:r>
      <w:r w:rsidRPr="00802DEB">
        <w:rPr>
          <w:rFonts w:ascii="Arial" w:hAnsi="Arial" w:cs="Arial"/>
          <w:sz w:val="20"/>
          <w:szCs w:val="20"/>
          <w:lang w:eastAsia="zh-CN"/>
        </w:rPr>
        <w:t xml:space="preserve">) to form a </w:t>
      </w:r>
      <w:r w:rsidR="0078732D" w:rsidRPr="00E069E4">
        <w:rPr>
          <w:rFonts w:ascii="Arial" w:hAnsi="Arial" w:cs="Arial"/>
          <w:sz w:val="20"/>
          <w:szCs w:val="20"/>
          <w:lang w:eastAsia="zh-CN"/>
        </w:rPr>
        <w:t>synergistic structural system</w:t>
      </w:r>
      <w:r w:rsidRPr="00802DEB">
        <w:rPr>
          <w:rFonts w:ascii="Arial" w:hAnsi="Arial" w:cs="Arial"/>
          <w:sz w:val="20"/>
          <w:szCs w:val="20"/>
          <w:lang w:eastAsia="zh-CN"/>
        </w:rPr>
        <w:t>.</w:t>
      </w:r>
      <w:r w:rsidRPr="00802DEB">
        <w:rPr>
          <w:rFonts w:ascii="Arial" w:eastAsia="Times New Roman" w:hAnsi="Arial" w:cs="Arial"/>
          <w:kern w:val="0"/>
          <w:sz w:val="20"/>
          <w:szCs w:val="20"/>
          <w:lang w:eastAsia="zh-CN"/>
          <w14:ligatures w14:val="none"/>
        </w:rPr>
        <w:t xml:space="preserve"> </w:t>
      </w:r>
      <w:r w:rsidR="00137DE9" w:rsidRPr="00802DEB">
        <w:rPr>
          <w:rFonts w:ascii="Arial" w:eastAsia="Times New Roman" w:hAnsi="Arial" w:cs="Arial"/>
          <w:kern w:val="0"/>
          <w:sz w:val="20"/>
          <w:szCs w:val="20"/>
          <w14:ligatures w14:val="none"/>
        </w:rPr>
        <w:t xml:space="preserve">Reinforced </w:t>
      </w:r>
      <w:r w:rsidR="00701932">
        <w:rPr>
          <w:rFonts w:ascii="Arial" w:eastAsia="Times New Roman" w:hAnsi="Arial" w:cs="Arial"/>
          <w:kern w:val="0"/>
          <w:sz w:val="20"/>
          <w:szCs w:val="20"/>
          <w14:ligatures w14:val="none"/>
        </w:rPr>
        <w:t xml:space="preserve">precast </w:t>
      </w:r>
      <w:r w:rsidR="00137DE9" w:rsidRPr="00802DEB">
        <w:rPr>
          <w:rFonts w:ascii="Arial" w:eastAsia="Times New Roman" w:hAnsi="Arial" w:cs="Arial"/>
          <w:kern w:val="0"/>
          <w:sz w:val="20"/>
          <w:szCs w:val="20"/>
          <w14:ligatures w14:val="none"/>
        </w:rPr>
        <w:t>concrete</w:t>
      </w:r>
      <w:r w:rsidR="00701932">
        <w:rPr>
          <w:rFonts w:ascii="Arial" w:eastAsia="Times New Roman" w:hAnsi="Arial" w:cs="Arial"/>
          <w:kern w:val="0"/>
          <w:sz w:val="20"/>
          <w:szCs w:val="20"/>
          <w14:ligatures w14:val="none"/>
        </w:rPr>
        <w:t xml:space="preserve"> </w:t>
      </w:r>
      <w:r w:rsidR="00AE2187">
        <w:rPr>
          <w:rFonts w:ascii="Arial" w:eastAsia="Times New Roman" w:hAnsi="Arial" w:cs="Arial"/>
          <w:kern w:val="0"/>
          <w:sz w:val="20"/>
          <w:szCs w:val="20"/>
          <w14:ligatures w14:val="none"/>
        </w:rPr>
        <w:t xml:space="preserve">is one of them and </w:t>
      </w:r>
      <w:r w:rsidR="00137DE9" w:rsidRPr="00802DEB">
        <w:rPr>
          <w:rFonts w:ascii="Arial" w:eastAsia="Times New Roman" w:hAnsi="Arial" w:cs="Arial"/>
          <w:kern w:val="0"/>
          <w:sz w:val="20"/>
          <w:szCs w:val="20"/>
          <w14:ligatures w14:val="none"/>
        </w:rPr>
        <w:t>has been widely used in modern civil and infrastructure applications</w:t>
      </w:r>
      <w:bookmarkStart w:id="7" w:name="_Hlk213688242"/>
      <w:r w:rsidR="00AE2187">
        <w:rPr>
          <w:rFonts w:ascii="Arial" w:eastAsia="Times New Roman" w:hAnsi="Arial" w:cs="Arial"/>
          <w:kern w:val="0"/>
          <w:sz w:val="20"/>
          <w:szCs w:val="20"/>
          <w14:ligatures w14:val="none"/>
        </w:rPr>
        <w:t xml:space="preserve"> </w:t>
      </w:r>
      <w:r w:rsidR="00137DE9" w:rsidRPr="00802DEB">
        <w:rPr>
          <w:rFonts w:ascii="Arial" w:eastAsia="Times New Roman" w:hAnsi="Arial" w:cs="Arial"/>
          <w:kern w:val="0"/>
          <w:sz w:val="20"/>
          <w:szCs w:val="20"/>
          <w14:ligatures w14:val="none"/>
        </w:rPr>
        <w:fldChar w:fldCharType="begin"/>
      </w:r>
      <w:r w:rsidR="00200076">
        <w:rPr>
          <w:rFonts w:ascii="Arial" w:eastAsia="Times New Roman" w:hAnsi="Arial" w:cs="Arial"/>
          <w:kern w:val="0"/>
          <w:sz w:val="20"/>
          <w:szCs w:val="20"/>
          <w14:ligatures w14:val="none"/>
        </w:rPr>
        <w:instrText xml:space="preserve"> ADDIN ZOTERO_ITEM CSL_CITATION {"citationID":"a1bb34j81c8","properties":{"unsorted":true,"formattedCitation":"[1,2]","plainCitation":"[1,2]","noteIndex":0},"citationItems":[{"id":"Vlxkrz8F/zwGzk58J","uris":["http://zotero.org/users/14345288/items/WFATTRT3"],"itemData":{"id":2147,"type":"article-journal","abstract":"An experimental test was performed to study the bond behavior between steel rebar and concrete reinforced by polyvinyl alcohol (PVA) fibers.","container-title":"Coatings","DOI":"10.3390/coatings13040740","ISSN":"2079-6412","issue":"4","language":"en","license":"http://creativecommons.org/licenses/by/3.0/","note":"Company: Multidisciplinary Digital Publishing Institute\nDistributor: Multidisciplinary Digital Publishing Institute\nInstitution: Multidisciplinary Digital Publishing Institute\nLabel: Multidisciplinary Digital Publishing Institute\npublisher: publisher","source":"www.mdpi.com","title":"Experimental Study on Bond Behavior between Steel Rebar and PVA Fiber-Reinforced Concrete","URL":"https://www.mdpi.com/2079-6412/13/4/740","volume":"13","author":[{"family":"Zhang","given":"Xuhui"},{"family":"Lu","given":"Qi"},{"family":"Wang","given":"Yang"},{"family":"Zhang","given":"Xuhui"},{"family":"Lu","given":"Qi"},{"family":"Wang","given":"Yang"}],"accessed":{"date-parts":[["2025",11,14]]},"issued":{"date-parts":[["2023",4,4]]}},"label":"page"},{"id":"Vlxkrz8F/2JJ1ZCxA","uris":["http://zotero.org/users/14345288/items/8DWT6LDS"],"itemData":{"id":2149,"type":"article-journal","abstract":"Reinforced concrete structures represent one of the most used structural systems in civil construction, and their good behavior is guaranteed by the joint work of concrete and steel called adherence. This paper aims to review the steel–concrete adherence as a function of the concrete type, the replacement or addition content, the tests, the bar diameter, the surface type, and the anchorage length, among other parameters. To achieve the proposed objective, the ProKnow-C methodology was applied to identify the most relevant publications from the last ten years, and a bibliography with 85 papers was selected. The outcomes showed well-consolidated conclusions and gaps about the topic to be further investigated. Considering these gaps, the need for extensive studies on steel bonding in recycled aggregate concrete and rubber concrete waste is highlighted, as they are effective in improving sustainability and reuse of materials, as well as in steel fiber reinforced concrete and concrete with carbon nanotubes, which present promising results but few works in the literature. Besides, the pull-out test was found to be the most appropriate for steel–concrete bonding studies, and the adhesion of thin steel bars requires further investigation.","container-title":"Structures","DOI":"10.1016/j.istruc.2023.01.141","ISSN":"2352-0124","journalAbbreviation":"Structures","page":"508-519","source":"ScienceDirect","title":"Bonding of steel bars in concrete: A systematic review of the literature","title-short":"Bonding of steel bars in concrete","volume":"49","author":[{"family":"Reis","given":"E. D."},{"family":"Azevedo","given":"R. C.","non-dropping-particle":"de"},{"family":"Christoforo","given":"A. L."},{"family":"Poggiali","given":"F. S. J."},{"family":"Bezerra","given":"A. C. S."}],"issued":{"date-parts":[["2023",3,1]]}},"label":"page"}],"schema":"https://github.com/citation-style-language/schema/raw/master/csl-citation.json"} </w:instrText>
      </w:r>
      <w:r w:rsidR="00137DE9" w:rsidRPr="00802DEB">
        <w:rPr>
          <w:rFonts w:ascii="Arial" w:eastAsia="Times New Roman" w:hAnsi="Arial" w:cs="Arial"/>
          <w:kern w:val="0"/>
          <w:sz w:val="20"/>
          <w:szCs w:val="20"/>
          <w14:ligatures w14:val="none"/>
        </w:rPr>
        <w:fldChar w:fldCharType="separate"/>
      </w:r>
      <w:r w:rsidR="00200076" w:rsidRPr="00200076">
        <w:rPr>
          <w:rFonts w:ascii="Arial" w:hAnsi="Arial" w:cs="Arial"/>
          <w:sz w:val="20"/>
        </w:rPr>
        <w:t>[1,2]</w:t>
      </w:r>
      <w:r w:rsidR="00137DE9" w:rsidRPr="00802DEB">
        <w:rPr>
          <w:rFonts w:ascii="Arial" w:eastAsia="Times New Roman" w:hAnsi="Arial" w:cs="Arial"/>
          <w:kern w:val="0"/>
          <w:sz w:val="20"/>
          <w:szCs w:val="20"/>
          <w14:ligatures w14:val="none"/>
        </w:rPr>
        <w:fldChar w:fldCharType="end"/>
      </w:r>
      <w:r w:rsidR="00137DE9" w:rsidRPr="00802DEB">
        <w:rPr>
          <w:rFonts w:ascii="Arial" w:eastAsia="Times New Roman" w:hAnsi="Arial" w:cs="Arial"/>
          <w:kern w:val="0"/>
          <w:sz w:val="20"/>
          <w:szCs w:val="20"/>
          <w14:ligatures w14:val="none"/>
        </w:rPr>
        <w:t>.</w:t>
      </w:r>
      <w:bookmarkEnd w:id="7"/>
      <w:r w:rsidR="00137DE9" w:rsidRPr="00802DEB">
        <w:rPr>
          <w:rFonts w:ascii="Arial" w:eastAsia="Times New Roman" w:hAnsi="Arial" w:cs="Arial"/>
          <w:kern w:val="0"/>
          <w:sz w:val="20"/>
          <w:szCs w:val="20"/>
          <w14:ligatures w14:val="none"/>
        </w:rPr>
        <w:t xml:space="preserve"> In the design of reinforced </w:t>
      </w:r>
      <w:r w:rsidR="00AE2187">
        <w:rPr>
          <w:rFonts w:ascii="Arial" w:eastAsia="Times New Roman" w:hAnsi="Arial" w:cs="Arial"/>
          <w:kern w:val="0"/>
          <w:sz w:val="20"/>
          <w:szCs w:val="20"/>
          <w14:ligatures w14:val="none"/>
        </w:rPr>
        <w:t>PC</w:t>
      </w:r>
      <w:r w:rsidR="00137DE9" w:rsidRPr="00802DEB">
        <w:rPr>
          <w:rFonts w:ascii="Arial" w:eastAsia="Times New Roman" w:hAnsi="Arial" w:cs="Arial"/>
          <w:kern w:val="0"/>
          <w:sz w:val="20"/>
          <w:szCs w:val="20"/>
          <w14:ligatures w14:val="none"/>
        </w:rPr>
        <w:t xml:space="preserve"> components, multiple strategies exist to enhance structural performance, </w:t>
      </w:r>
      <w:r w:rsidR="00D5232A">
        <w:rPr>
          <w:rFonts w:ascii="Arial" w:eastAsia="Times New Roman" w:hAnsi="Arial" w:cs="Arial"/>
          <w:kern w:val="0"/>
          <w:sz w:val="20"/>
          <w:szCs w:val="20"/>
          <w14:ligatures w14:val="none"/>
        </w:rPr>
        <w:t>namely</w:t>
      </w:r>
      <w:r w:rsidR="00137DE9" w:rsidRPr="00802DEB">
        <w:rPr>
          <w:rFonts w:ascii="Arial" w:eastAsia="Times New Roman" w:hAnsi="Arial" w:cs="Arial"/>
          <w:kern w:val="0"/>
          <w:sz w:val="20"/>
          <w:szCs w:val="20"/>
          <w14:ligatures w14:val="none"/>
        </w:rPr>
        <w:t xml:space="preserve"> increasing concrete strength, adopting fiber</w:t>
      </w:r>
      <w:r w:rsidR="00137DE9" w:rsidRPr="00802DEB">
        <w:rPr>
          <w:rFonts w:ascii="Cambria Math" w:eastAsia="Times New Roman" w:hAnsi="Cambria Math" w:cs="Cambria Math"/>
          <w:kern w:val="0"/>
          <w:sz w:val="20"/>
          <w:szCs w:val="20"/>
          <w14:ligatures w14:val="none"/>
        </w:rPr>
        <w:t>‑</w:t>
      </w:r>
      <w:r w:rsidR="00137DE9" w:rsidRPr="00802DEB">
        <w:rPr>
          <w:rFonts w:ascii="Arial" w:eastAsia="Times New Roman" w:hAnsi="Arial" w:cs="Arial"/>
          <w:kern w:val="0"/>
          <w:sz w:val="20"/>
          <w:szCs w:val="20"/>
          <w14:ligatures w14:val="none"/>
        </w:rPr>
        <w:t xml:space="preserve">reinforced polymer (FRP) rebars, or </w:t>
      </w:r>
      <w:r w:rsidR="00433070">
        <w:rPr>
          <w:rFonts w:ascii="Arial" w:eastAsia="Times New Roman" w:hAnsi="Arial" w:cs="Arial"/>
          <w:kern w:val="0"/>
          <w:sz w:val="20"/>
          <w:szCs w:val="20"/>
          <w14:ligatures w14:val="none"/>
        </w:rPr>
        <w:t xml:space="preserve">inclusion of </w:t>
      </w:r>
      <w:r w:rsidR="00137DE9" w:rsidRPr="00802DEB">
        <w:rPr>
          <w:rFonts w:ascii="Arial" w:eastAsia="Times New Roman" w:hAnsi="Arial" w:cs="Arial"/>
          <w:kern w:val="0"/>
          <w:sz w:val="20"/>
          <w:szCs w:val="20"/>
          <w14:ligatures w14:val="none"/>
        </w:rPr>
        <w:t>fiber in</w:t>
      </w:r>
      <w:r w:rsidR="00433070">
        <w:rPr>
          <w:rFonts w:ascii="Arial" w:eastAsia="Times New Roman" w:hAnsi="Arial" w:cs="Arial"/>
          <w:kern w:val="0"/>
          <w:sz w:val="20"/>
          <w:szCs w:val="20"/>
          <w14:ligatures w14:val="none"/>
        </w:rPr>
        <w:t>to</w:t>
      </w:r>
      <w:r w:rsidR="00137DE9" w:rsidRPr="00802DEB">
        <w:rPr>
          <w:rFonts w:ascii="Arial" w:eastAsia="Times New Roman" w:hAnsi="Arial" w:cs="Arial"/>
          <w:kern w:val="0"/>
          <w:sz w:val="20"/>
          <w:szCs w:val="20"/>
          <w14:ligatures w14:val="none"/>
        </w:rPr>
        <w:t xml:space="preserve"> the mix </w:t>
      </w:r>
      <w:r w:rsidR="00137DE9" w:rsidRPr="00802DEB">
        <w:rPr>
          <w:rFonts w:ascii="Arial" w:eastAsia="Times New Roman" w:hAnsi="Arial" w:cs="Arial"/>
          <w:kern w:val="0"/>
          <w:sz w:val="20"/>
          <w:szCs w:val="20"/>
          <w14:ligatures w14:val="none"/>
        </w:rPr>
        <w:fldChar w:fldCharType="begin"/>
      </w:r>
      <w:r w:rsidR="00200076">
        <w:rPr>
          <w:rFonts w:ascii="Arial" w:eastAsia="Times New Roman" w:hAnsi="Arial" w:cs="Arial"/>
          <w:kern w:val="0"/>
          <w:sz w:val="20"/>
          <w:szCs w:val="20"/>
          <w14:ligatures w14:val="none"/>
        </w:rPr>
        <w:instrText xml:space="preserve"> ADDIN ZOTERO_ITEM CSL_CITATION {"citationID":"a1607murghv","properties":{"formattedCitation":"[3]","plainCitation":"[3]","noteIndex":0},"citationItems":[{"id":"Vlxkrz8F/wvVZJTED","uris":["http://zotero.org/users/14345288/items/LD6JAXRQ"],"itemData":{"id":2177,"type":"article-journal","abstract":"In recent years, an emerging technology termed, “High-Performance Fiber-Reinforced Concrete (HPFRC)” has become popular in the construction industry. The materials used in HPFRC depend on the desired characteristics and the availability of suitable local economic alternative materials. Concrete is a common building material, generally weak in tension, often ridden with cracks due to plastic and drying shrinkage. The introduction of short discrete fibers into the concrete can be used to counteract and prevent the propagation of cracks. Despite an increase in interest to use HPFRC in concrete structures, some doubts still remain regarding the effect of fibers on the properties of concrete. This paper presents the most comprehensive review to date on the mechanical, physical, and durability-related features of concrete. Specifically, this literature review aims to provide a comprehensive review of the mechanism of crack formation and propagation, compressive strength, modulus of elasticity, stress–strain behavior, tensile strength (TS), flexural strength, drying shrinkage, creep, electrical resistance, and chloride migration resistance of HPFRC. In general, the addition of fibers in high-performance concrete has been proven to improve the mechanical properties of concrete, particularly the TS, flexural strength, and ductility performance. Furthermore, incorporation of fibers in concrete results in reductions in the shrinkage and creep deformations of concrete. However, it has been shown that fibers may also have negative effects on some properties of concrete, such as the workability, which get reduced with the addition of steel fibers. The addition of fibers, particularly steel fibers, due to their conductivity leads to a significant reduction in the electrical resistivity of the concrete, and it also results in some reduction in the chloride penetration resistance of the concrete.","container-title":"Journal of Materials Science","DOI":"10.1007/s10853-016-9917-4","ISSN":"1573-4803","issue":"14","journalAbbreviation":"J Mater Sci","language":"en","page":"6517-6551","source":"Springer Link","title":"High-performance fiber-reinforced concrete: a review","title-short":"High-performance fiber-reinforced concrete","volume":"51","author":[{"family":"Afroughsabet","given":"Vahid"},{"family":"Biolzi","given":"Luigi"},{"family":"Ozbakkaloglu","given":"Togay"}],"issued":{"date-parts":[["2016",7,1]]}}}],"schema":"https://github.com/citation-style-language/schema/raw/master/csl-citation.json"} </w:instrText>
      </w:r>
      <w:r w:rsidR="00137DE9" w:rsidRPr="00802DEB">
        <w:rPr>
          <w:rFonts w:ascii="Arial" w:eastAsia="Times New Roman" w:hAnsi="Arial" w:cs="Arial"/>
          <w:kern w:val="0"/>
          <w:sz w:val="20"/>
          <w:szCs w:val="20"/>
          <w14:ligatures w14:val="none"/>
        </w:rPr>
        <w:fldChar w:fldCharType="separate"/>
      </w:r>
      <w:r w:rsidR="00200076" w:rsidRPr="00200076">
        <w:rPr>
          <w:rFonts w:ascii="Arial" w:eastAsia="Times New Roman" w:hAnsi="Arial" w:cs="Arial"/>
          <w:kern w:val="0"/>
          <w:sz w:val="20"/>
          <w:szCs w:val="20"/>
          <w14:ligatures w14:val="none"/>
        </w:rPr>
        <w:t>[3]</w:t>
      </w:r>
      <w:r w:rsidR="00137DE9" w:rsidRPr="00802DEB">
        <w:rPr>
          <w:rFonts w:ascii="Arial" w:eastAsia="Times New Roman" w:hAnsi="Arial" w:cs="Arial"/>
          <w:kern w:val="0"/>
          <w:sz w:val="20"/>
          <w:szCs w:val="20"/>
          <w14:ligatures w14:val="none"/>
        </w:rPr>
        <w:fldChar w:fldCharType="end"/>
      </w:r>
      <w:r w:rsidR="00137DE9" w:rsidRPr="00802DEB">
        <w:rPr>
          <w:rFonts w:ascii="Arial" w:eastAsia="Times New Roman" w:hAnsi="Arial" w:cs="Arial"/>
          <w:kern w:val="0"/>
          <w:sz w:val="20"/>
          <w:szCs w:val="20"/>
          <w14:ligatures w14:val="none"/>
        </w:rPr>
        <w:t xml:space="preserve">. </w:t>
      </w:r>
    </w:p>
    <w:p w14:paraId="4CF9AC53" w14:textId="77777777" w:rsidR="00513078" w:rsidRDefault="00513078" w:rsidP="00141490">
      <w:pPr>
        <w:jc w:val="both"/>
        <w:rPr>
          <w:rFonts w:ascii="Arial" w:eastAsia="Times New Roman" w:hAnsi="Arial" w:cs="Arial"/>
          <w:kern w:val="0"/>
          <w:sz w:val="20"/>
          <w:szCs w:val="20"/>
          <w14:ligatures w14:val="none"/>
        </w:rPr>
      </w:pPr>
    </w:p>
    <w:p w14:paraId="0F1BCD8B" w14:textId="53F8A540" w:rsidR="00141490" w:rsidRPr="008B7BBB" w:rsidRDefault="008B7BBB" w:rsidP="00141490">
      <w:pPr>
        <w:jc w:val="both"/>
        <w:rPr>
          <w:rFonts w:ascii="Arial" w:eastAsia="Times New Roman" w:hAnsi="Arial" w:cs="Arial"/>
          <w:kern w:val="0"/>
          <w:sz w:val="20"/>
          <w:szCs w:val="20"/>
          <w14:ligatures w14:val="none"/>
        </w:rPr>
      </w:pPr>
      <w:r w:rsidRPr="00802DEB">
        <w:rPr>
          <w:rFonts w:ascii="Arial" w:eastAsia="Times New Roman" w:hAnsi="Arial" w:cs="Arial"/>
          <w:kern w:val="0"/>
          <w:sz w:val="20"/>
          <w:szCs w:val="20"/>
          <w:lang w:eastAsia="zh-CN"/>
          <w14:ligatures w14:val="none"/>
        </w:rPr>
        <w:t>In addition</w:t>
      </w:r>
      <w:r w:rsidR="00141490" w:rsidRPr="00802DEB">
        <w:rPr>
          <w:rFonts w:ascii="Arial" w:eastAsia="Times New Roman" w:hAnsi="Arial" w:cs="Arial"/>
          <w:kern w:val="0"/>
          <w:sz w:val="20"/>
          <w:szCs w:val="20"/>
          <w:lang w:eastAsia="zh-CN"/>
          <w14:ligatures w14:val="none"/>
        </w:rPr>
        <w:t xml:space="preserve">, an accurate and real-time structural health monitoring system is essential for assessing the conditions of </w:t>
      </w:r>
      <w:r w:rsidR="00834E78" w:rsidRPr="00802DEB">
        <w:rPr>
          <w:rFonts w:ascii="Arial" w:eastAsia="Times New Roman" w:hAnsi="Arial" w:cs="Arial"/>
          <w:kern w:val="0"/>
          <w:sz w:val="20"/>
          <w:szCs w:val="20"/>
          <w:lang w:eastAsia="zh-CN"/>
          <w14:ligatures w14:val="none"/>
        </w:rPr>
        <w:t>reinforced PC system</w:t>
      </w:r>
      <w:r w:rsidR="00141490" w:rsidRPr="00802DEB">
        <w:rPr>
          <w:rFonts w:ascii="Arial" w:eastAsia="Times New Roman" w:hAnsi="Arial" w:cs="Arial"/>
          <w:kern w:val="0"/>
          <w:sz w:val="20"/>
          <w:szCs w:val="20"/>
          <w:lang w:eastAsia="zh-CN"/>
          <w14:ligatures w14:val="none"/>
        </w:rPr>
        <w:t xml:space="preserve">. Conventional </w:t>
      </w:r>
      <w:r w:rsidR="00834E78" w:rsidRPr="00802DEB">
        <w:rPr>
          <w:rFonts w:ascii="Arial" w:eastAsia="Times New Roman" w:hAnsi="Arial" w:cs="Arial"/>
          <w:kern w:val="0"/>
          <w:sz w:val="20"/>
          <w:szCs w:val="20"/>
          <w:lang w:eastAsia="zh-CN"/>
          <w14:ligatures w14:val="none"/>
        </w:rPr>
        <w:t>health monitoring system</w:t>
      </w:r>
      <w:r w:rsidR="00141490" w:rsidRPr="00802DEB">
        <w:rPr>
          <w:rFonts w:ascii="Arial" w:eastAsia="Times New Roman" w:hAnsi="Arial" w:cs="Arial"/>
          <w:kern w:val="0"/>
          <w:sz w:val="20"/>
          <w:szCs w:val="20"/>
          <w:lang w:eastAsia="zh-CN"/>
          <w14:ligatures w14:val="none"/>
        </w:rPr>
        <w:t xml:space="preserve">, such as direct visual inspection, are often impractical due to the inaccessibility of reinforcement. Moreover, destructive testing is an invasive, time-consuming evaluation approach. The strain gauge, though widely used, typically operates at a relatively high frequency to capture more data points within a given time frame. This high-frequency operation increases noise sensitivity and degrades data quality. Additionally, strain gauge only provides localized, point-based measurements, limiting its ability to capture strain distribution over a large area. In recent decades, distributed fiber optic sensing technology has greatly developed. Distributed fiber optic sensor (DFOS) operates based on the principle of light scatterings to measure strain distributions along the length of an optic fiber. When a short laser pulse is injected into one end of the fiber, a portion of the light is backscattered due to natural impurities and microscopic imperfections in the fiber core </w:t>
      </w:r>
      <w:r w:rsidR="00141490" w:rsidRPr="00802DEB">
        <w:rPr>
          <w:rFonts w:ascii="Arial" w:eastAsia="Times New Roman" w:hAnsi="Arial" w:cs="Arial"/>
          <w:kern w:val="0"/>
          <w:sz w:val="20"/>
          <w:szCs w:val="20"/>
          <w:lang w:eastAsia="zh-CN"/>
          <w14:ligatures w14:val="none"/>
        </w:rPr>
        <w:fldChar w:fldCharType="begin"/>
      </w:r>
      <w:r w:rsidR="00200076">
        <w:rPr>
          <w:rFonts w:ascii="Arial" w:eastAsia="Times New Roman" w:hAnsi="Arial" w:cs="Arial"/>
          <w:kern w:val="0"/>
          <w:sz w:val="20"/>
          <w:szCs w:val="20"/>
          <w:lang w:eastAsia="zh-CN"/>
          <w14:ligatures w14:val="none"/>
        </w:rPr>
        <w:instrText xml:space="preserve"> ADDIN ZOTERO_ITEM CSL_CITATION {"citationID":"WP4Hw1Kq","properties":{"formattedCitation":"[4]","plainCitation":"[4]","noteIndex":0},"citationItems":[{"id":"Vlxkrz8F/CKBMN6OE","uris":["http://zotero.org/users/10330335/items/GTWW4BI9"],"itemData":{"id":622,"type":"article-journal","container-title":"STRUCTURAL HEALTH MONITORING 2023","source":"Google Scholar","title":"Static and dynamic bridge monitoring with distributed fiber optic sensing","URL":"https://dpi-proceedings.com.destechpub.a2hosted.com/index.php/shm2023/article/view/36932","author":[{"family":"Strasser","given":"Lisa"},{"family":"Lienhart","given":"Werner"},{"family":"Winkler","given":"Madeleine"}],"accessed":{"date-parts":[["2025",1,29]]},"issued":{"date-parts":[["2023"]]}}}],"schema":"https://github.com/citation-style-language/schema/raw/master/csl-citation.json"} </w:instrText>
      </w:r>
      <w:r w:rsidR="00141490" w:rsidRPr="00802DEB">
        <w:rPr>
          <w:rFonts w:ascii="Arial" w:eastAsia="Times New Roman" w:hAnsi="Arial" w:cs="Arial"/>
          <w:kern w:val="0"/>
          <w:sz w:val="20"/>
          <w:szCs w:val="20"/>
          <w:lang w:eastAsia="zh-CN"/>
          <w14:ligatures w14:val="none"/>
        </w:rPr>
        <w:fldChar w:fldCharType="separate"/>
      </w:r>
      <w:r w:rsidR="00200076" w:rsidRPr="00200076">
        <w:rPr>
          <w:rFonts w:ascii="Arial" w:hAnsi="Arial" w:cs="Arial"/>
          <w:sz w:val="20"/>
        </w:rPr>
        <w:t>[4]</w:t>
      </w:r>
      <w:r w:rsidR="00141490" w:rsidRPr="00802DEB">
        <w:rPr>
          <w:rFonts w:ascii="Arial" w:eastAsia="Times New Roman" w:hAnsi="Arial" w:cs="Arial"/>
          <w:kern w:val="0"/>
          <w:sz w:val="20"/>
          <w:szCs w:val="20"/>
          <w:lang w:eastAsia="zh-CN"/>
          <w14:ligatures w14:val="none"/>
        </w:rPr>
        <w:fldChar w:fldCharType="end"/>
      </w:r>
      <w:r w:rsidR="00141490" w:rsidRPr="00802DEB">
        <w:rPr>
          <w:rFonts w:ascii="Arial" w:eastAsia="Times New Roman" w:hAnsi="Arial" w:cs="Arial"/>
          <w:kern w:val="0"/>
          <w:sz w:val="20"/>
          <w:szCs w:val="20"/>
          <w:lang w:eastAsia="zh-CN"/>
          <w14:ligatures w14:val="none"/>
        </w:rPr>
        <w:t xml:space="preserve">. By analyzing variations in the backscattered signal, DFOS enables continuous, high-resolution monitoring of structural health condition. Furthermore, DFOS has advantages of being small in size and lightweight, allowing for easy installation on reinforcement surface for strain measurement </w:t>
      </w:r>
      <w:r w:rsidR="00141490" w:rsidRPr="00802DEB">
        <w:rPr>
          <w:rFonts w:ascii="Arial" w:eastAsia="Times New Roman" w:hAnsi="Arial" w:cs="Arial"/>
          <w:kern w:val="0"/>
          <w:sz w:val="20"/>
          <w:szCs w:val="20"/>
          <w:lang w:eastAsia="zh-CN"/>
          <w14:ligatures w14:val="none"/>
        </w:rPr>
        <w:fldChar w:fldCharType="begin"/>
      </w:r>
      <w:r w:rsidR="00200076">
        <w:rPr>
          <w:rFonts w:ascii="Arial" w:eastAsia="Times New Roman" w:hAnsi="Arial" w:cs="Arial"/>
          <w:kern w:val="0"/>
          <w:sz w:val="20"/>
          <w:szCs w:val="20"/>
          <w:lang w:eastAsia="zh-CN"/>
          <w14:ligatures w14:val="none"/>
        </w:rPr>
        <w:instrText xml:space="preserve"> ADDIN ZOTERO_ITEM CSL_CITATION {"citationID":"YtwibsVl","properties":{"formattedCitation":"[5]","plainCitation":"[5]","noteIndex":0},"citationItems":[{"id":"Vlxkrz8F/q0krjTzD","uris":["http://zotero.org/users/10330335/items/6XKRGJ7G"],"itemData":{"id":673,"type":"article-journal","container-title":"Journal of Building Engineering","note":"publisher: Elsevier","page":"106881","source":"Google Scholar","title":"Investigations on bond performances of GFRP/stainless steel reinforcements using distributed fiber optical sensors (DFOSs)","volume":"75","author":[{"family":"Zhou","given":"Jiafeng"},{"family":"Kang","given":"Chongjie"},{"family":"Peng","given":"Mengyan"},{"family":"Stümpel","given":"Marina"},{"family":"Marx","given":"Steffen"}],"issued":{"date-parts":[["2023"]]}}}],"schema":"https://github.com/citation-style-language/schema/raw/master/csl-citation.json"} </w:instrText>
      </w:r>
      <w:r w:rsidR="00141490" w:rsidRPr="00802DEB">
        <w:rPr>
          <w:rFonts w:ascii="Arial" w:eastAsia="Times New Roman" w:hAnsi="Arial" w:cs="Arial"/>
          <w:kern w:val="0"/>
          <w:sz w:val="20"/>
          <w:szCs w:val="20"/>
          <w:lang w:eastAsia="zh-CN"/>
          <w14:ligatures w14:val="none"/>
        </w:rPr>
        <w:fldChar w:fldCharType="separate"/>
      </w:r>
      <w:r w:rsidR="00200076" w:rsidRPr="00200076">
        <w:rPr>
          <w:rFonts w:ascii="Arial" w:hAnsi="Arial" w:cs="Arial"/>
          <w:sz w:val="20"/>
        </w:rPr>
        <w:t>[5]</w:t>
      </w:r>
      <w:r w:rsidR="00141490" w:rsidRPr="00802DEB">
        <w:rPr>
          <w:rFonts w:ascii="Arial" w:eastAsia="Times New Roman" w:hAnsi="Arial" w:cs="Arial"/>
          <w:kern w:val="0"/>
          <w:sz w:val="20"/>
          <w:szCs w:val="20"/>
          <w:lang w:eastAsia="zh-CN"/>
          <w14:ligatures w14:val="none"/>
        </w:rPr>
        <w:fldChar w:fldCharType="end"/>
      </w:r>
      <w:r w:rsidR="00141490" w:rsidRPr="00802DEB">
        <w:rPr>
          <w:rFonts w:ascii="Arial" w:eastAsia="Times New Roman" w:hAnsi="Arial" w:cs="Arial"/>
          <w:kern w:val="0"/>
          <w:sz w:val="20"/>
          <w:szCs w:val="20"/>
          <w:lang w:eastAsia="zh-CN"/>
          <w14:ligatures w14:val="none"/>
        </w:rPr>
        <w:t xml:space="preserve">. Past studies have demonstrated the effectiveness of DFOS in monitoring reinforcement strain. Fan et al. </w:t>
      </w:r>
      <w:r w:rsidR="00141490" w:rsidRPr="00802DEB">
        <w:rPr>
          <w:rFonts w:ascii="Arial" w:eastAsia="Times New Roman" w:hAnsi="Arial" w:cs="Arial"/>
          <w:kern w:val="0"/>
          <w:sz w:val="20"/>
          <w:szCs w:val="20"/>
          <w:lang w:eastAsia="zh-CN"/>
          <w14:ligatures w14:val="none"/>
        </w:rPr>
        <w:fldChar w:fldCharType="begin"/>
      </w:r>
      <w:r w:rsidR="00200076">
        <w:rPr>
          <w:rFonts w:ascii="Arial" w:eastAsia="Times New Roman" w:hAnsi="Arial" w:cs="Arial"/>
          <w:kern w:val="0"/>
          <w:sz w:val="20"/>
          <w:szCs w:val="20"/>
          <w:lang w:eastAsia="zh-CN"/>
          <w14:ligatures w14:val="none"/>
        </w:rPr>
        <w:instrText xml:space="preserve"> ADDIN ZOTERO_ITEM CSL_CITATION {"citationID":"ZfZX0wwy","properties":{"formattedCitation":"[6]","plainCitation":"[6]","noteIndex":0},"citationItems":[{"id":"Vlxkrz8F/XUv82iVt","uris":["http://zotero.org/users/10330335/items/2RWLKHAU"],"itemData":{"id":669,"type":"article-journal","container-title":"Sensors","issue":"11","note":"publisher: MDPI","page":"3722","source":"Google Scholar","title":"Feasibility of distributed fiber optic sensor for corrosion monitoring of steel bars in reinforced concrete","volume":"18","author":[{"family":"Fan","given":"Liang"},{"family":"Bao","given":"Yi"},{"family":"Chen","given":"Genda"}],"issued":{"date-parts":[["2018"]]}}}],"schema":"https://github.com/citation-style-language/schema/raw/master/csl-citation.json"} </w:instrText>
      </w:r>
      <w:r w:rsidR="00141490" w:rsidRPr="00802DEB">
        <w:rPr>
          <w:rFonts w:ascii="Arial" w:eastAsia="Times New Roman" w:hAnsi="Arial" w:cs="Arial"/>
          <w:kern w:val="0"/>
          <w:sz w:val="20"/>
          <w:szCs w:val="20"/>
          <w:lang w:eastAsia="zh-CN"/>
          <w14:ligatures w14:val="none"/>
        </w:rPr>
        <w:fldChar w:fldCharType="separate"/>
      </w:r>
      <w:r w:rsidR="00200076" w:rsidRPr="00200076">
        <w:rPr>
          <w:rFonts w:ascii="Arial" w:hAnsi="Arial" w:cs="Arial"/>
          <w:sz w:val="20"/>
        </w:rPr>
        <w:t>[6]</w:t>
      </w:r>
      <w:r w:rsidR="00141490" w:rsidRPr="00802DEB">
        <w:rPr>
          <w:rFonts w:ascii="Arial" w:eastAsia="Times New Roman" w:hAnsi="Arial" w:cs="Arial"/>
          <w:kern w:val="0"/>
          <w:sz w:val="20"/>
          <w:szCs w:val="20"/>
          <w:lang w:eastAsia="zh-CN"/>
          <w14:ligatures w14:val="none"/>
        </w:rPr>
        <w:fldChar w:fldCharType="end"/>
      </w:r>
      <w:r w:rsidR="00141490" w:rsidRPr="00802DEB">
        <w:rPr>
          <w:rFonts w:ascii="Arial" w:eastAsia="Times New Roman" w:hAnsi="Arial" w:cs="Arial"/>
          <w:kern w:val="0"/>
          <w:sz w:val="20"/>
          <w:szCs w:val="20"/>
          <w:lang w:eastAsia="zh-CN"/>
          <w14:ligatures w14:val="none"/>
        </w:rPr>
        <w:t xml:space="preserve"> investigated the feasibility of DFOS in corrosion monitoring of steel reinforcement in reinforced concrete and found that it not only measured strain but also quantified corrosion-induced degradation. In addition to steel reinforcement, DFOS has also been applied to fiber FRP</w:t>
      </w:r>
      <w:r w:rsidR="005506D9" w:rsidRPr="00802DEB">
        <w:rPr>
          <w:rFonts w:ascii="Arial" w:eastAsia="Times New Roman" w:hAnsi="Arial" w:cs="Arial"/>
          <w:kern w:val="0"/>
          <w:sz w:val="20"/>
          <w:szCs w:val="20"/>
          <w:lang w:eastAsia="zh-CN"/>
          <w14:ligatures w14:val="none"/>
        </w:rPr>
        <w:t xml:space="preserve"> </w:t>
      </w:r>
      <w:r w:rsidR="00141490" w:rsidRPr="00802DEB">
        <w:rPr>
          <w:rFonts w:ascii="Arial" w:eastAsia="Times New Roman" w:hAnsi="Arial" w:cs="Arial"/>
          <w:kern w:val="0"/>
          <w:sz w:val="20"/>
          <w:szCs w:val="20"/>
          <w:lang w:eastAsia="zh-CN"/>
          <w14:ligatures w14:val="none"/>
        </w:rPr>
        <w:t xml:space="preserve">reinforcement. Creep and flexural tests on glass </w:t>
      </w:r>
      <w:r w:rsidR="00997D1B">
        <w:rPr>
          <w:rFonts w:ascii="Arial" w:eastAsia="Times New Roman" w:hAnsi="Arial" w:cs="Arial"/>
          <w:kern w:val="0"/>
          <w:sz w:val="20"/>
          <w:szCs w:val="20"/>
          <w:lang w:eastAsia="zh-CN"/>
          <w14:ligatures w14:val="none"/>
        </w:rPr>
        <w:t xml:space="preserve">fiber reinforcement polymer </w:t>
      </w:r>
      <w:r w:rsidR="00141490" w:rsidRPr="00802DEB">
        <w:rPr>
          <w:rFonts w:ascii="Arial" w:eastAsia="Times New Roman" w:hAnsi="Arial" w:cs="Arial"/>
          <w:kern w:val="0"/>
          <w:sz w:val="20"/>
          <w:szCs w:val="20"/>
          <w:lang w:eastAsia="zh-CN"/>
          <w14:ligatures w14:val="none"/>
        </w:rPr>
        <w:t xml:space="preserve"> (GFRP) </w:t>
      </w:r>
      <w:r w:rsidR="005506D9" w:rsidRPr="00802DEB">
        <w:rPr>
          <w:rFonts w:ascii="Arial" w:eastAsia="Times New Roman" w:hAnsi="Arial" w:cs="Arial"/>
          <w:kern w:val="0"/>
          <w:sz w:val="20"/>
          <w:szCs w:val="20"/>
          <w:lang w:eastAsia="zh-CN"/>
          <w14:ligatures w14:val="none"/>
        </w:rPr>
        <w:t>PC</w:t>
      </w:r>
      <w:r w:rsidR="00141490" w:rsidRPr="00802DEB">
        <w:rPr>
          <w:rFonts w:ascii="Arial" w:eastAsia="Times New Roman" w:hAnsi="Arial" w:cs="Arial"/>
          <w:kern w:val="0"/>
          <w:sz w:val="20"/>
          <w:szCs w:val="20"/>
          <w:lang w:eastAsia="zh-CN"/>
          <w14:ligatures w14:val="none"/>
        </w:rPr>
        <w:t xml:space="preserve"> beams showed that DFOS accurately measured longitudinal strain on the GFRP reinforcement </w:t>
      </w:r>
      <w:r w:rsidR="00141490" w:rsidRPr="00802DEB">
        <w:rPr>
          <w:rFonts w:ascii="Arial" w:eastAsia="Times New Roman" w:hAnsi="Arial" w:cs="Arial"/>
          <w:kern w:val="0"/>
          <w:sz w:val="20"/>
          <w:szCs w:val="20"/>
          <w:lang w:eastAsia="zh-CN"/>
          <w14:ligatures w14:val="none"/>
        </w:rPr>
        <w:fldChar w:fldCharType="begin"/>
      </w:r>
      <w:r w:rsidR="00200076">
        <w:rPr>
          <w:rFonts w:ascii="Arial" w:eastAsia="Times New Roman" w:hAnsi="Arial" w:cs="Arial"/>
          <w:kern w:val="0"/>
          <w:sz w:val="20"/>
          <w:szCs w:val="20"/>
          <w:lang w:eastAsia="zh-CN"/>
          <w14:ligatures w14:val="none"/>
        </w:rPr>
        <w:instrText xml:space="preserve"> ADDIN ZOTERO_ITEM CSL_CITATION {"citationID":"fODW5QNg","properties":{"formattedCitation":"[7]","plainCitation":"[7]","noteIndex":0},"citationItems":[{"id":"Vlxkrz8F/6Hb8Znlj","uris":["http://zotero.org/users/10330335/items/5YFRJM7S"],"itemData":{"id":651,"type":"article-journal","container-title":"Composites Part B: Engineering","issue":"5","note":"publisher: Elsevier","page":"455–467","source":"Google Scholar","title":"Strain and deformation monitoring in infrastructure using embedded smart FRP reinforcements","volume":"36","author":[{"family":"Kalamkarov","given":"Alexander"},{"family":"Saha","given":"Gobinda"},{"family":"Rokkam","given":"Srujan"},{"family":"Newhook","given":"John"},{"family":"Georgiades","given":"Anastasis"}],"issued":{"date-parts":[["2005"]]}}}],"schema":"https://github.com/citation-style-language/schema/raw/master/csl-citation.json"} </w:instrText>
      </w:r>
      <w:r w:rsidR="00141490" w:rsidRPr="00802DEB">
        <w:rPr>
          <w:rFonts w:ascii="Arial" w:eastAsia="Times New Roman" w:hAnsi="Arial" w:cs="Arial"/>
          <w:kern w:val="0"/>
          <w:sz w:val="20"/>
          <w:szCs w:val="20"/>
          <w:lang w:eastAsia="zh-CN"/>
          <w14:ligatures w14:val="none"/>
        </w:rPr>
        <w:fldChar w:fldCharType="separate"/>
      </w:r>
      <w:r w:rsidR="00200076" w:rsidRPr="00200076">
        <w:rPr>
          <w:rFonts w:ascii="Arial" w:hAnsi="Arial" w:cs="Arial"/>
          <w:sz w:val="20"/>
        </w:rPr>
        <w:t>[7]</w:t>
      </w:r>
      <w:r w:rsidR="00141490" w:rsidRPr="00802DEB">
        <w:rPr>
          <w:rFonts w:ascii="Arial" w:eastAsia="Times New Roman" w:hAnsi="Arial" w:cs="Arial"/>
          <w:kern w:val="0"/>
          <w:sz w:val="20"/>
          <w:szCs w:val="20"/>
          <w:lang w:eastAsia="zh-CN"/>
          <w14:ligatures w14:val="none"/>
        </w:rPr>
        <w:fldChar w:fldCharType="end"/>
      </w:r>
      <w:r w:rsidR="00141490" w:rsidRPr="00802DEB">
        <w:rPr>
          <w:rFonts w:ascii="Arial" w:eastAsia="Times New Roman" w:hAnsi="Arial" w:cs="Arial"/>
          <w:kern w:val="0"/>
          <w:sz w:val="20"/>
          <w:szCs w:val="20"/>
          <w:lang w:eastAsia="zh-CN"/>
          <w14:ligatures w14:val="none"/>
        </w:rPr>
        <w:t xml:space="preserve">. The results also indicated that DFOS exhibited minimal sensitivity to temperature variations, making it ideal for use in harsh environment </w:t>
      </w:r>
      <w:r w:rsidR="00141490" w:rsidRPr="00802DEB">
        <w:rPr>
          <w:rFonts w:ascii="Arial" w:eastAsia="Times New Roman" w:hAnsi="Arial" w:cs="Arial"/>
          <w:kern w:val="0"/>
          <w:sz w:val="20"/>
          <w:szCs w:val="20"/>
          <w:lang w:eastAsia="zh-CN"/>
          <w14:ligatures w14:val="none"/>
        </w:rPr>
        <w:fldChar w:fldCharType="begin"/>
      </w:r>
      <w:r w:rsidR="00200076">
        <w:rPr>
          <w:rFonts w:ascii="Arial" w:eastAsia="Times New Roman" w:hAnsi="Arial" w:cs="Arial"/>
          <w:kern w:val="0"/>
          <w:sz w:val="20"/>
          <w:szCs w:val="20"/>
          <w:lang w:eastAsia="zh-CN"/>
          <w14:ligatures w14:val="none"/>
        </w:rPr>
        <w:instrText xml:space="preserve"> ADDIN ZOTERO_ITEM CSL_CITATION {"citationID":"tcdYDqOu","properties":{"formattedCitation":"[8]","plainCitation":"[8]","noteIndex":0},"citationItems":[{"id":"Vlxkrz8F/cxpUYCW0","uris":["http://zotero.org/users/10330335/items/U2JTF565"],"itemData":{"id":671,"type":"article-journal","abstract":"Accelerated environmental conditioning increases creep rate of FRP bars and results in 2%-3% moisture absorption. Presence of salt in the solution does not affect creep rate of FRP-RC beams or moisture absorption of FRP bars. Effect on strength and stiffness of FRP is about 3% for saline solutions and none for moisture. Environmental conditioning lowers post-cracking stiffness of the beams due to stiffness degradation of FRP and loss of bond between FRP and concrete. Fiber optic sensors are less sensitive than foil gages to temperature effects, but must be handled properly during construction and secured carefully against harsh environments.","container-title":"Journal of Reinforced Plastics and Composites","DOI":"10.1177/0731684402021004254","ISSN":"0731-6844, 1530-7964","issue":"4","journalAbbreviation":"Journal of Reinforced Plastics and Composites","language":"en","license":"https://journals.sagepub.com/page/policies/text-and-data-mining-license","page":"351-373","source":"DOI.org (Crossref)","title":"Creep and Durability of Environmentally Conditioned FRP-RC Beams Using Fiber Optic Sensors","volume":"21","author":[{"family":"Singhvi","given":"Aashish"},{"family":"Mirmiran","given":"Amir"}],"issued":{"date-parts":[["2002",3]]}}}],"schema":"https://github.com/citation-style-language/schema/raw/master/csl-citation.json"} </w:instrText>
      </w:r>
      <w:r w:rsidR="00141490" w:rsidRPr="00802DEB">
        <w:rPr>
          <w:rFonts w:ascii="Arial" w:eastAsia="Times New Roman" w:hAnsi="Arial" w:cs="Arial"/>
          <w:kern w:val="0"/>
          <w:sz w:val="20"/>
          <w:szCs w:val="20"/>
          <w:lang w:eastAsia="zh-CN"/>
          <w14:ligatures w14:val="none"/>
        </w:rPr>
        <w:fldChar w:fldCharType="separate"/>
      </w:r>
      <w:r w:rsidR="00200076" w:rsidRPr="00200076">
        <w:rPr>
          <w:rFonts w:ascii="Arial" w:hAnsi="Arial" w:cs="Arial"/>
          <w:sz w:val="20"/>
        </w:rPr>
        <w:t>[8]</w:t>
      </w:r>
      <w:r w:rsidR="00141490" w:rsidRPr="00802DEB">
        <w:rPr>
          <w:rFonts w:ascii="Arial" w:eastAsia="Times New Roman" w:hAnsi="Arial" w:cs="Arial"/>
          <w:kern w:val="0"/>
          <w:sz w:val="20"/>
          <w:szCs w:val="20"/>
          <w:lang w:eastAsia="zh-CN"/>
          <w14:ligatures w14:val="none"/>
        </w:rPr>
        <w:fldChar w:fldCharType="end"/>
      </w:r>
      <w:r w:rsidR="00141490" w:rsidRPr="00802DEB">
        <w:rPr>
          <w:rFonts w:ascii="Arial" w:eastAsia="Times New Roman" w:hAnsi="Arial" w:cs="Arial"/>
          <w:kern w:val="0"/>
          <w:sz w:val="20"/>
          <w:szCs w:val="20"/>
          <w:lang w:eastAsia="zh-CN"/>
          <w14:ligatures w14:val="none"/>
        </w:rPr>
        <w:t xml:space="preserve">. Given the small gauge length of DFOS, it enables precise strain measurement at closely spaced intervals, capturing localized strain variations </w:t>
      </w:r>
      <w:r w:rsidR="00141490" w:rsidRPr="00802DEB">
        <w:rPr>
          <w:rFonts w:ascii="Arial" w:eastAsia="Times New Roman" w:hAnsi="Arial" w:cs="Arial"/>
          <w:kern w:val="0"/>
          <w:sz w:val="20"/>
          <w:szCs w:val="20"/>
          <w:lang w:eastAsia="zh-CN"/>
          <w14:ligatures w14:val="none"/>
        </w:rPr>
        <w:fldChar w:fldCharType="begin"/>
      </w:r>
      <w:r w:rsidR="00200076">
        <w:rPr>
          <w:rFonts w:ascii="Arial" w:eastAsia="Times New Roman" w:hAnsi="Arial" w:cs="Arial"/>
          <w:kern w:val="0"/>
          <w:sz w:val="20"/>
          <w:szCs w:val="20"/>
          <w:lang w:eastAsia="zh-CN"/>
          <w14:ligatures w14:val="none"/>
        </w:rPr>
        <w:instrText xml:space="preserve"> ADDIN ZOTERO_ITEM CSL_CITATION {"citationID":"vryeWhgl","properties":{"formattedCitation":"[9]","plainCitation":"[9]","noteIndex":0},"citationItems":[{"id":"Vlxkrz8F/gb4eL6mP","uris":["http://zotero.org/users/10330335/items/SSFUSHF6"],"itemData":{"id":681,"type":"article-journal","container-title":"Sensors","issue":"5","note":"publisher: MDPI","page":"2023","source":"Google Scholar","title":"Application of distributed fibre optical sensing in reinforced concrete elements subjected to monotonic and cyclic loading","volume":"22","author":[{"family":"Lemcherreq","given":"Yasmin"},{"family":"Galkovski","given":"Tena"},{"family":"Mata-Falcón","given":"Jaime"},{"family":"Kaufmann","given":"Walter"}],"issued":{"date-parts":[["2022"]]}}}],"schema":"https://github.com/citation-style-language/schema/raw/master/csl-citation.json"} </w:instrText>
      </w:r>
      <w:r w:rsidR="00141490" w:rsidRPr="00802DEB">
        <w:rPr>
          <w:rFonts w:ascii="Arial" w:eastAsia="Times New Roman" w:hAnsi="Arial" w:cs="Arial"/>
          <w:kern w:val="0"/>
          <w:sz w:val="20"/>
          <w:szCs w:val="20"/>
          <w:lang w:eastAsia="zh-CN"/>
          <w14:ligatures w14:val="none"/>
        </w:rPr>
        <w:fldChar w:fldCharType="separate"/>
      </w:r>
      <w:r w:rsidR="00200076" w:rsidRPr="00200076">
        <w:rPr>
          <w:rFonts w:ascii="Arial" w:hAnsi="Arial" w:cs="Arial"/>
          <w:sz w:val="20"/>
        </w:rPr>
        <w:t>[9]</w:t>
      </w:r>
      <w:r w:rsidR="00141490" w:rsidRPr="00802DEB">
        <w:rPr>
          <w:rFonts w:ascii="Arial" w:eastAsia="Times New Roman" w:hAnsi="Arial" w:cs="Arial"/>
          <w:kern w:val="0"/>
          <w:sz w:val="20"/>
          <w:szCs w:val="20"/>
          <w:lang w:eastAsia="zh-CN"/>
          <w14:ligatures w14:val="none"/>
        </w:rPr>
        <w:fldChar w:fldCharType="end"/>
      </w:r>
      <w:r w:rsidR="00141490" w:rsidRPr="00802DEB">
        <w:rPr>
          <w:rFonts w:ascii="Arial" w:eastAsia="Times New Roman" w:hAnsi="Arial" w:cs="Arial"/>
          <w:kern w:val="0"/>
          <w:sz w:val="20"/>
          <w:szCs w:val="20"/>
          <w:lang w:eastAsia="zh-CN"/>
          <w14:ligatures w14:val="none"/>
        </w:rPr>
        <w:t xml:space="preserve">. This high-spatial-resolution measurement approach makes composite reinforcement </w:t>
      </w:r>
      <w:r w:rsidR="008A663A" w:rsidRPr="00802DEB">
        <w:rPr>
          <w:rFonts w:ascii="Arial" w:eastAsia="Times New Roman" w:hAnsi="Arial" w:cs="Arial"/>
          <w:kern w:val="0"/>
          <w:sz w:val="20"/>
          <w:szCs w:val="20"/>
          <w:lang w:eastAsia="zh-CN"/>
          <w14:ligatures w14:val="none"/>
        </w:rPr>
        <w:t xml:space="preserve">with DFOS </w:t>
      </w:r>
      <w:r w:rsidR="003D4DC4" w:rsidRPr="00802DEB">
        <w:rPr>
          <w:rFonts w:ascii="Arial" w:eastAsia="Times New Roman" w:hAnsi="Arial" w:cs="Arial"/>
          <w:kern w:val="0"/>
          <w:sz w:val="20"/>
          <w:szCs w:val="20"/>
          <w:lang w:eastAsia="zh-CN"/>
          <w14:ligatures w14:val="none"/>
        </w:rPr>
        <w:t>achieve</w:t>
      </w:r>
      <w:r w:rsidR="00141490" w:rsidRPr="00802DEB">
        <w:rPr>
          <w:rFonts w:ascii="Arial" w:eastAsia="Times New Roman" w:hAnsi="Arial" w:cs="Arial"/>
          <w:kern w:val="0"/>
          <w:sz w:val="20"/>
          <w:szCs w:val="20"/>
          <w:lang w:eastAsia="zh-CN"/>
          <w14:ligatures w14:val="none"/>
        </w:rPr>
        <w:t xml:space="preserve"> “</w:t>
      </w:r>
      <w:r w:rsidR="00641818" w:rsidRPr="00802DEB">
        <w:rPr>
          <w:rFonts w:ascii="Arial" w:eastAsia="Times New Roman" w:hAnsi="Arial" w:cs="Arial"/>
          <w:kern w:val="0"/>
          <w:sz w:val="20"/>
          <w:szCs w:val="20"/>
          <w:lang w:eastAsia="zh-CN"/>
          <w14:ligatures w14:val="none"/>
        </w:rPr>
        <w:t xml:space="preserve">smart </w:t>
      </w:r>
      <w:r w:rsidR="00141490" w:rsidRPr="00802DEB">
        <w:rPr>
          <w:rFonts w:ascii="Arial" w:eastAsia="Times New Roman" w:hAnsi="Arial" w:cs="Arial"/>
          <w:kern w:val="0"/>
          <w:sz w:val="20"/>
          <w:szCs w:val="20"/>
          <w:lang w:eastAsia="zh-CN"/>
          <w14:ligatures w14:val="none"/>
        </w:rPr>
        <w:t>self-sensing”, facilitating sensitive crack detection and early damage identification.</w:t>
      </w:r>
    </w:p>
    <w:p w14:paraId="4C05D567" w14:textId="77777777" w:rsidR="00513078" w:rsidRPr="00E069E4" w:rsidRDefault="00513078" w:rsidP="00141490">
      <w:pPr>
        <w:jc w:val="both"/>
        <w:rPr>
          <w:rFonts w:ascii="Arial" w:eastAsia="Times New Roman" w:hAnsi="Arial" w:cs="Arial"/>
          <w:kern w:val="0"/>
          <w:sz w:val="20"/>
          <w:szCs w:val="20"/>
          <w14:ligatures w14:val="none"/>
        </w:rPr>
      </w:pPr>
    </w:p>
    <w:p w14:paraId="70E193AF" w14:textId="70272E45" w:rsidR="003B0D14" w:rsidRPr="00A331A3" w:rsidRDefault="00141490" w:rsidP="003B0D14">
      <w:pPr>
        <w:jc w:val="both"/>
        <w:rPr>
          <w:rFonts w:ascii="Arial" w:eastAsia="Times New Roman" w:hAnsi="Arial" w:cs="Arial"/>
          <w:kern w:val="0"/>
          <w:sz w:val="20"/>
          <w:szCs w:val="20"/>
          <w:lang w:eastAsia="zh-CN"/>
          <w14:ligatures w14:val="none"/>
        </w:rPr>
      </w:pPr>
      <w:r w:rsidRPr="00A331A3">
        <w:rPr>
          <w:rFonts w:ascii="Arial" w:eastAsia="Times New Roman" w:hAnsi="Arial" w:cs="Arial"/>
          <w:kern w:val="0"/>
          <w:sz w:val="20"/>
          <w:szCs w:val="20"/>
          <w:lang w:eastAsia="zh-CN"/>
          <w14:ligatures w14:val="none"/>
        </w:rPr>
        <w:t>Numerous studies have investigated the feasibility of DFOS in concrete structural components with FRP, such as basalt FRP-</w:t>
      </w:r>
      <w:r w:rsidR="005506D9" w:rsidRPr="00A331A3">
        <w:rPr>
          <w:rFonts w:ascii="Arial" w:eastAsia="Times New Roman" w:hAnsi="Arial" w:cs="Arial"/>
          <w:kern w:val="0"/>
          <w:sz w:val="20"/>
          <w:szCs w:val="20"/>
          <w:lang w:eastAsia="zh-CN"/>
          <w14:ligatures w14:val="none"/>
        </w:rPr>
        <w:t xml:space="preserve">PC </w:t>
      </w:r>
      <w:r w:rsidRPr="00A331A3">
        <w:rPr>
          <w:rFonts w:ascii="Arial" w:eastAsia="Times New Roman" w:hAnsi="Arial" w:cs="Arial"/>
          <w:kern w:val="0"/>
          <w:sz w:val="20"/>
          <w:szCs w:val="20"/>
          <w:lang w:eastAsia="zh-CN"/>
          <w14:ligatures w14:val="none"/>
        </w:rPr>
        <w:t xml:space="preserve">beam </w:t>
      </w:r>
      <w:r w:rsidRPr="00BA33E9">
        <w:rPr>
          <w:rFonts w:ascii="Arial" w:eastAsia="Times New Roman" w:hAnsi="Arial" w:cs="Arial"/>
          <w:kern w:val="0"/>
          <w:sz w:val="20"/>
          <w:szCs w:val="20"/>
          <w:lang w:eastAsia="zh-CN"/>
          <w14:ligatures w14:val="none"/>
        </w:rPr>
        <w:fldChar w:fldCharType="begin"/>
      </w:r>
      <w:r w:rsidR="00200076">
        <w:rPr>
          <w:rFonts w:ascii="Arial" w:eastAsia="Times New Roman" w:hAnsi="Arial" w:cs="Arial"/>
          <w:kern w:val="0"/>
          <w:sz w:val="20"/>
          <w:szCs w:val="20"/>
          <w:lang w:eastAsia="zh-CN"/>
          <w14:ligatures w14:val="none"/>
        </w:rPr>
        <w:instrText xml:space="preserve"> ADDIN ZOTERO_ITEM CSL_CITATION {"citationID":"KKO3IgTl","properties":{"formattedCitation":"[10]","plainCitation":"[10]","noteIndex":0},"citationItems":[{"id":"Vlxkrz8F/5Qfqb15g","uris":["http://zotero.org/users/10330335/items/7LQDR3LE"],"itemData":{"id":675,"type":"article-journal","container-title":"Sensors","issue":"3","note":"publisher: MDPI","page":"286","source":"Google Scholar","title":"Distributed long-gauge optical fiber sensors based self-sensing FRP bar for concrete structure","volume":"16","author":[{"family":"Tang","given":"Yongsheng"},{"family":"Wu","given":"Zhishen"}],"issued":{"date-parts":[["2016"]]}}}],"schema":"https://github.com/citation-style-language/schema/raw/master/csl-citation.json"} </w:instrText>
      </w:r>
      <w:r w:rsidRPr="00BA33E9">
        <w:rPr>
          <w:rFonts w:ascii="Arial" w:eastAsia="Times New Roman" w:hAnsi="Arial" w:cs="Arial"/>
          <w:kern w:val="0"/>
          <w:sz w:val="20"/>
          <w:szCs w:val="20"/>
          <w:lang w:eastAsia="zh-CN"/>
          <w14:ligatures w14:val="none"/>
        </w:rPr>
        <w:fldChar w:fldCharType="separate"/>
      </w:r>
      <w:r w:rsidR="00200076" w:rsidRPr="00200076">
        <w:rPr>
          <w:rFonts w:ascii="Arial" w:hAnsi="Arial" w:cs="Arial"/>
          <w:sz w:val="20"/>
        </w:rPr>
        <w:t>[10]</w:t>
      </w:r>
      <w:r w:rsidRPr="00BA33E9">
        <w:rPr>
          <w:rFonts w:ascii="Arial" w:eastAsia="Times New Roman" w:hAnsi="Arial" w:cs="Arial"/>
          <w:kern w:val="0"/>
          <w:sz w:val="20"/>
          <w:szCs w:val="20"/>
          <w:lang w:eastAsia="zh-CN"/>
          <w14:ligatures w14:val="none"/>
        </w:rPr>
        <w:fldChar w:fldCharType="end"/>
      </w:r>
      <w:r w:rsidRPr="00A331A3">
        <w:rPr>
          <w:rFonts w:ascii="Arial" w:eastAsia="Times New Roman" w:hAnsi="Arial" w:cs="Arial"/>
          <w:kern w:val="0"/>
          <w:sz w:val="20"/>
          <w:szCs w:val="20"/>
          <w:lang w:eastAsia="zh-CN"/>
          <w14:ligatures w14:val="none"/>
        </w:rPr>
        <w:t xml:space="preserve">, carbon FRP sheet-strengthened concrete shear wall </w:t>
      </w:r>
      <w:r w:rsidRPr="00BA33E9">
        <w:rPr>
          <w:rFonts w:ascii="Arial" w:eastAsia="Times New Roman" w:hAnsi="Arial" w:cs="Arial"/>
          <w:kern w:val="0"/>
          <w:sz w:val="20"/>
          <w:szCs w:val="20"/>
          <w:lang w:eastAsia="zh-CN"/>
          <w14:ligatures w14:val="none"/>
        </w:rPr>
        <w:fldChar w:fldCharType="begin"/>
      </w:r>
      <w:r w:rsidR="00200076">
        <w:rPr>
          <w:rFonts w:ascii="Arial" w:eastAsia="Times New Roman" w:hAnsi="Arial" w:cs="Arial"/>
          <w:kern w:val="0"/>
          <w:sz w:val="20"/>
          <w:szCs w:val="20"/>
          <w:lang w:eastAsia="zh-CN"/>
          <w14:ligatures w14:val="none"/>
        </w:rPr>
        <w:instrText xml:space="preserve"> ADDIN ZOTERO_ITEM CSL_CITATION {"citationID":"tTNDrwmk","properties":{"formattedCitation":"[11]","plainCitation":"[11]","noteIndex":0},"citationItems":[{"id":"Vlxkrz8F/xATXpXhk","uris":["http://zotero.org/users/10330335/items/2NFG6KUW"],"itemData":{"id":677,"type":"article-journal","container-title":"Engineering Structures","note":"publisher: Elsevier","page":"359–369","source":"Google Scholar","title":"Measuring strain fields in FRP strengthened RC shear walls using a distributed fiber optic sensor","volume":"152","author":[{"family":"Woods","given":"J. E."},{"family":"Lau","given":"David T."},{"family":"Bao","given":"X."},{"family":"Li","given":"W."}],"issued":{"date-parts":[["2017"]]}}}],"schema":"https://github.com/citation-style-language/schema/raw/master/csl-citation.json"} </w:instrText>
      </w:r>
      <w:r w:rsidRPr="00BA33E9">
        <w:rPr>
          <w:rFonts w:ascii="Arial" w:eastAsia="Times New Roman" w:hAnsi="Arial" w:cs="Arial"/>
          <w:kern w:val="0"/>
          <w:sz w:val="20"/>
          <w:szCs w:val="20"/>
          <w:lang w:eastAsia="zh-CN"/>
          <w14:ligatures w14:val="none"/>
        </w:rPr>
        <w:fldChar w:fldCharType="separate"/>
      </w:r>
      <w:r w:rsidR="00200076" w:rsidRPr="00200076">
        <w:rPr>
          <w:rFonts w:ascii="Arial" w:hAnsi="Arial" w:cs="Arial"/>
          <w:sz w:val="20"/>
        </w:rPr>
        <w:t>[11]</w:t>
      </w:r>
      <w:r w:rsidRPr="00BA33E9">
        <w:rPr>
          <w:rFonts w:ascii="Arial" w:eastAsia="Times New Roman" w:hAnsi="Arial" w:cs="Arial"/>
          <w:kern w:val="0"/>
          <w:sz w:val="20"/>
          <w:szCs w:val="20"/>
          <w:lang w:eastAsia="zh-CN"/>
          <w14:ligatures w14:val="none"/>
        </w:rPr>
        <w:fldChar w:fldCharType="end"/>
      </w:r>
      <w:r w:rsidRPr="00A331A3">
        <w:rPr>
          <w:rFonts w:ascii="Arial" w:eastAsia="Times New Roman" w:hAnsi="Arial" w:cs="Arial"/>
          <w:kern w:val="0"/>
          <w:sz w:val="20"/>
          <w:szCs w:val="20"/>
          <w:lang w:eastAsia="zh-CN"/>
          <w14:ligatures w14:val="none"/>
        </w:rPr>
        <w:t xml:space="preserve">, and GFRP panel-strengthened concrete sewage pipe </w:t>
      </w:r>
      <w:r w:rsidRPr="00BA33E9">
        <w:rPr>
          <w:rFonts w:ascii="Arial" w:eastAsia="Times New Roman" w:hAnsi="Arial" w:cs="Arial"/>
          <w:kern w:val="0"/>
          <w:sz w:val="20"/>
          <w:szCs w:val="20"/>
          <w:lang w:eastAsia="zh-CN"/>
          <w14:ligatures w14:val="none"/>
        </w:rPr>
        <w:fldChar w:fldCharType="begin"/>
      </w:r>
      <w:r w:rsidR="00200076">
        <w:rPr>
          <w:rFonts w:ascii="Arial" w:eastAsia="Times New Roman" w:hAnsi="Arial" w:cs="Arial"/>
          <w:kern w:val="0"/>
          <w:sz w:val="20"/>
          <w:szCs w:val="20"/>
          <w:lang w:eastAsia="zh-CN"/>
          <w14:ligatures w14:val="none"/>
        </w:rPr>
        <w:instrText xml:space="preserve"> ADDIN ZOTERO_ITEM CSL_CITATION {"citationID":"HCu0fbt0","properties":{"formattedCitation":"[12]","plainCitation":"[12]","noteIndex":0},"citationItems":[{"id":"Vlxkrz8F/cCQ8eTrt","uris":["http://zotero.org/users/10330335/items/VXH2VJG5"],"itemData":{"id":679,"type":"article-journal","container-title":"Sensors","issue":"19","note":"publisher: MDPI","page":"6607","source":"Google Scholar","title":"Monitoring of large diameter sewage collector strengthened with glass-fiber reinforced plastic (GRP) panels by means of distributed fiber optic sensors (DFOS)","volume":"21","author":[{"family":"Popielski","given":"Paweł"},{"family":"Bednarz","given":"Bartosz"},{"family":"Sieńko","given":"Rafał"},{"family":"Howiacki","given":"Tomasz"},{"family":"Bednarski","given":"Łukasz"},{"family":"Zaborski","given":"Bartosz"}],"issued":{"date-parts":[["2021"]]}}}],"schema":"https://github.com/citation-style-language/schema/raw/master/csl-citation.json"} </w:instrText>
      </w:r>
      <w:r w:rsidRPr="00BA33E9">
        <w:rPr>
          <w:rFonts w:ascii="Arial" w:eastAsia="Times New Roman" w:hAnsi="Arial" w:cs="Arial"/>
          <w:kern w:val="0"/>
          <w:sz w:val="20"/>
          <w:szCs w:val="20"/>
          <w:lang w:eastAsia="zh-CN"/>
          <w14:ligatures w14:val="none"/>
        </w:rPr>
        <w:fldChar w:fldCharType="separate"/>
      </w:r>
      <w:r w:rsidR="00200076" w:rsidRPr="00200076">
        <w:rPr>
          <w:rFonts w:ascii="Arial" w:hAnsi="Arial" w:cs="Arial"/>
          <w:sz w:val="20"/>
        </w:rPr>
        <w:t>[12]</w:t>
      </w:r>
      <w:r w:rsidRPr="00BA33E9">
        <w:rPr>
          <w:rFonts w:ascii="Arial" w:eastAsia="Times New Roman" w:hAnsi="Arial" w:cs="Arial"/>
          <w:kern w:val="0"/>
          <w:sz w:val="20"/>
          <w:szCs w:val="20"/>
          <w:lang w:eastAsia="zh-CN"/>
          <w14:ligatures w14:val="none"/>
        </w:rPr>
        <w:fldChar w:fldCharType="end"/>
      </w:r>
      <w:r w:rsidRPr="00A331A3">
        <w:rPr>
          <w:rFonts w:ascii="Arial" w:eastAsia="Times New Roman" w:hAnsi="Arial" w:cs="Arial"/>
          <w:kern w:val="0"/>
          <w:sz w:val="20"/>
          <w:szCs w:val="20"/>
          <w:lang w:eastAsia="zh-CN"/>
          <w14:ligatures w14:val="none"/>
        </w:rPr>
        <w:t xml:space="preserve">. A commonality among these studies is highlighting the capability of DFOS for real-time SHM in the concrete structure with FRP by employing experimental approaches. However, experiment requires substantial time, labor, and material resources to real-time monitor structural and materials conditions and detect failure or anomalies in service. Moreover, most studies have focused on FRP-strengthened concrete structures, particularly those incorporating externally applied FRP sheets or layers. Given these limitations, developing an efficient and accurate approach for assessing composite </w:t>
      </w:r>
      <w:r w:rsidR="005506D9" w:rsidRPr="00A331A3">
        <w:rPr>
          <w:rFonts w:ascii="Arial" w:eastAsia="Times New Roman" w:hAnsi="Arial" w:cs="Arial"/>
          <w:kern w:val="0"/>
          <w:sz w:val="20"/>
          <w:szCs w:val="20"/>
          <w:lang w:eastAsia="zh-CN"/>
          <w14:ligatures w14:val="none"/>
        </w:rPr>
        <w:t>PC</w:t>
      </w:r>
      <w:r w:rsidRPr="00A331A3">
        <w:rPr>
          <w:rFonts w:ascii="Arial" w:eastAsia="Times New Roman" w:hAnsi="Arial" w:cs="Arial"/>
          <w:kern w:val="0"/>
          <w:sz w:val="20"/>
          <w:szCs w:val="20"/>
          <w:lang w:eastAsia="zh-CN"/>
          <w14:ligatures w14:val="none"/>
        </w:rPr>
        <w:t xml:space="preserve"> structures is crucial.</w:t>
      </w:r>
    </w:p>
    <w:bookmarkEnd w:id="6"/>
    <w:p w14:paraId="2B4AD1EF" w14:textId="77777777" w:rsidR="00513078" w:rsidRPr="00E069E4" w:rsidRDefault="00513078" w:rsidP="003B0D14">
      <w:pPr>
        <w:jc w:val="both"/>
        <w:rPr>
          <w:rFonts w:ascii="Arial" w:eastAsia="Times New Roman" w:hAnsi="Arial" w:cs="Arial"/>
          <w:kern w:val="0"/>
          <w:sz w:val="20"/>
          <w:szCs w:val="20"/>
          <w:lang w:eastAsia="zh-CN"/>
          <w14:ligatures w14:val="none"/>
        </w:rPr>
      </w:pPr>
    </w:p>
    <w:p w14:paraId="00025AB1" w14:textId="2C66289E" w:rsidR="00137DE9" w:rsidDel="005D4736" w:rsidRDefault="009C2867">
      <w:pPr>
        <w:jc w:val="both"/>
        <w:rPr>
          <w:rFonts w:ascii="Arial" w:eastAsia="Times New Roman" w:hAnsi="Arial" w:cs="Arial"/>
          <w:sz w:val="20"/>
          <w:szCs w:val="20"/>
        </w:rPr>
      </w:pPr>
      <w:r w:rsidRPr="009C2867">
        <w:rPr>
          <w:rFonts w:ascii="Arial" w:eastAsia="Times New Roman" w:hAnsi="Arial" w:cs="Arial"/>
          <w:kern w:val="0"/>
          <w:sz w:val="20"/>
          <w:szCs w:val="20"/>
          <w:lang w:eastAsia="zh-CN"/>
          <w14:ligatures w14:val="none"/>
        </w:rPr>
        <w:t xml:space="preserve">Finite element analysis (FEA) presents an applicable solution to complement experimental method, providing a cost-effective and scalable way of evaluating structural performance. </w:t>
      </w:r>
      <w:r w:rsidR="00137DE9" w:rsidRPr="00802DEB">
        <w:rPr>
          <w:rFonts w:ascii="Arial" w:eastAsia="Times New Roman" w:hAnsi="Arial" w:cs="Arial"/>
          <w:sz w:val="20"/>
          <w:szCs w:val="20"/>
        </w:rPr>
        <w:t xml:space="preserve">FEA allows for detailed modeling of the nonlinear behavior of both concrete and rebar, capturing critical aspects such as material degradation </w:t>
      </w:r>
      <w:r w:rsidR="00137DE9" w:rsidRPr="00BA33E9">
        <w:rPr>
          <w:rFonts w:ascii="Arial" w:eastAsia="Times New Roman" w:hAnsi="Arial" w:cs="Arial"/>
          <w:sz w:val="20"/>
          <w:szCs w:val="20"/>
        </w:rPr>
        <w:fldChar w:fldCharType="begin"/>
      </w:r>
      <w:r w:rsidR="00200076">
        <w:rPr>
          <w:rFonts w:ascii="Arial" w:eastAsia="Times New Roman" w:hAnsi="Arial" w:cs="Arial"/>
          <w:sz w:val="20"/>
          <w:szCs w:val="20"/>
        </w:rPr>
        <w:instrText xml:space="preserve"> ADDIN ZOTERO_ITEM CSL_CITATION {"citationID":"sErSNn5n","properties":{"formattedCitation":"[13]","plainCitation":"[13]","noteIndex":0},"citationItems":[{"id":3288,"uris":["http://zotero.org/users/12148781/items/9BG5HIDG"],"itemData":{"id":3288,"type":"article-journal","abstract":"Assessing reinforced concrete (RC) structures under various loading conditions requires precise numerical models capable of capturing the complex nonlinear behaviours of concrete, including cracking, crushing, tension stiffening, compression softening, stiffness degradation, and bond-slip effects. This paper introduces a generalized, calibrated, and optimized concrete damage plasticity model (CDPM) to enhance simulation accuracy for both monotonic and cyclic loads. The model is enhanced by incorporating RC crucial effects such as tension-stiffening and compression-softening and addressing the critical interdependencies, such as those between dilatancy and the damage model, as well as the influence of viscosity regulation and mesh sensitivity. This approach also systematically optimizes the calibration of critical parameters to improve the representation of concrete behaviour. The model is validated through a dual-scale approach, comparing its predictions to existing test data from the literature. Material-level validation involves comparison against uniaxial and cyclic compression, tension, and biaxial loading experiments, while structural-level validation involves simulations of RC beam-column joints and shear walls under both monotonic and cyclic loading conditions, incorporating considerations for bond slip. The effects of tension softening, tension-stiffening, dilation angle, and viscosity parameter regulation are also evaluated. The findings demonstrate that the model accurately replicates experimental results at both material and structural levels under monotonic and cyclic loading conditions. It effectively captures key aspects such as stiffness degradation and energy dissipation in reinforced concrete under cyclic loads. By incorporating essential features like compression-softening and tension-stiffening effects, selecting appropriate constitutive relations, and optimizing parameters and calibration, this model enhances the accuracy of simulating concrete behaviour. Overall, this enhancement in the CDPM provides a more efficient and precise approach for analysing concrete structures under diverse loading scenarios.","container-title":"Results in Engineering","DOI":"10.1016/j.rineng.2024.103905","ISSN":"2590-1230","journalAbbreviation":"Results Eng.","language":"en-US","page":"103905","source":"ScienceDirect","title":"Generalised calibration and optimization of concrete damage plasticity model for finite element simulation of cracked reinforced concrete structures","volume":"25","author":[{"family":"Qasem","given":"Maged"},{"family":"Hasan","given":"Mousa"},{"family":"Muhamad","given":"Rahimah"},{"family":"Chin","given":"Chee-Loong"},{"family":"Alanazi","given":"Nasser"}],"issued":{"date-parts":[["2025",3]]},"citation-key":"qasemGeneralisedCalibrationOptimization2025"}}],"schema":"https://github.com/citation-style-language/schema/raw/master/csl-citation.json"} </w:instrText>
      </w:r>
      <w:r w:rsidR="00137DE9" w:rsidRPr="00BA33E9">
        <w:rPr>
          <w:rFonts w:ascii="Arial" w:eastAsia="Times New Roman" w:hAnsi="Arial" w:cs="Arial"/>
          <w:sz w:val="20"/>
          <w:szCs w:val="20"/>
        </w:rPr>
        <w:fldChar w:fldCharType="separate"/>
      </w:r>
      <w:r w:rsidR="00200076" w:rsidRPr="00200076">
        <w:rPr>
          <w:rFonts w:ascii="Arial" w:hAnsi="Arial" w:cs="Arial"/>
          <w:sz w:val="20"/>
        </w:rPr>
        <w:t>[13]</w:t>
      </w:r>
      <w:r w:rsidR="00137DE9" w:rsidRPr="00BA33E9">
        <w:rPr>
          <w:rFonts w:ascii="Arial" w:eastAsia="Times New Roman" w:hAnsi="Arial" w:cs="Arial"/>
          <w:sz w:val="20"/>
          <w:szCs w:val="20"/>
        </w:rPr>
        <w:fldChar w:fldCharType="end"/>
      </w:r>
      <w:r w:rsidR="00137DE9" w:rsidRPr="00802DEB">
        <w:rPr>
          <w:rFonts w:ascii="Arial" w:eastAsia="Times New Roman" w:hAnsi="Arial" w:cs="Arial"/>
          <w:sz w:val="20"/>
          <w:szCs w:val="20"/>
        </w:rPr>
        <w:t xml:space="preserve">, cracking </w:t>
      </w:r>
      <w:r w:rsidR="00137DE9" w:rsidRPr="00BA33E9">
        <w:rPr>
          <w:rFonts w:ascii="Arial" w:eastAsia="Times New Roman" w:hAnsi="Arial" w:cs="Arial"/>
          <w:sz w:val="20"/>
          <w:szCs w:val="20"/>
        </w:rPr>
        <w:fldChar w:fldCharType="begin"/>
      </w:r>
      <w:r w:rsidR="00200076">
        <w:rPr>
          <w:rFonts w:ascii="Arial" w:eastAsia="Times New Roman" w:hAnsi="Arial" w:cs="Arial"/>
          <w:sz w:val="20"/>
          <w:szCs w:val="20"/>
        </w:rPr>
        <w:instrText xml:space="preserve"> ADDIN ZOTERO_ITEM CSL_CITATION {"citationID":"wBpPbVBV","properties":{"formattedCitation":"[14]","plainCitation":"[14]","noteIndex":0},"citationItems":[{"id":3290,"uris":["http://zotero.org/users/12148781/items/DZB7YM8C"],"itemData":{"id":3290,"type":"article-journal","abstract":"We present a new mechanistic framework for corrosion-induced cracking in reinforced concrete that resolves the underlying chemo-mechanical processes. The framework combines, for the first time, (i) a model for reactive transport and precipitation of dissolved Fe2+ and Fe3+ ions in the concrete pore space, (ii) a precipitation eigenstrain model for the pressure caused by the accumulation of precipitates (rusts) under pore confinement conditions, (iii) a phase-field model calibrated for the quasi-brittle fracture behaviour of concrete, and (iv) a damage-dependent diffusivity tensor. Finite element model predictions show good agreement with experimental data from impressed current tests under natural-like corrosion current densities.","container-title":"Construction and Building Materials","DOI":"10.1016/j.conbuildmat.2023.131964","ISSN":"0950-0618","journalAbbreviation":"Constr. Build. Mater.","language":"en-US","page":"131964","source":"ScienceDirect","title":"A phase-field chemo-mechanical model for corrosion-induced cracking in reinforced concrete","volume":"393","author":[{"family":"Korec","given":"Evžen"},{"family":"Jirásek","given":"Milan"},{"family":"Wong","given":"Hong S."},{"family":"Martínez-Pañeda","given":"Emilio"}],"issued":{"date-parts":[["2023",8]]},"citation-key":"korecPhasefieldChemomechanicalModel2023"}}],"schema":"https://github.com/citation-style-language/schema/raw/master/csl-citation.json"} </w:instrText>
      </w:r>
      <w:r w:rsidR="00137DE9" w:rsidRPr="00BA33E9">
        <w:rPr>
          <w:rFonts w:ascii="Arial" w:eastAsia="Times New Roman" w:hAnsi="Arial" w:cs="Arial"/>
          <w:sz w:val="20"/>
          <w:szCs w:val="20"/>
        </w:rPr>
        <w:fldChar w:fldCharType="separate"/>
      </w:r>
      <w:r w:rsidR="00200076" w:rsidRPr="00200076">
        <w:rPr>
          <w:rFonts w:ascii="Arial" w:hAnsi="Arial" w:cs="Arial"/>
          <w:sz w:val="20"/>
        </w:rPr>
        <w:t>[14]</w:t>
      </w:r>
      <w:r w:rsidR="00137DE9" w:rsidRPr="00BA33E9">
        <w:rPr>
          <w:rFonts w:ascii="Arial" w:eastAsia="Times New Roman" w:hAnsi="Arial" w:cs="Arial"/>
          <w:sz w:val="20"/>
          <w:szCs w:val="20"/>
        </w:rPr>
        <w:fldChar w:fldCharType="end"/>
      </w:r>
      <w:r w:rsidR="00137DE9" w:rsidRPr="00802DEB">
        <w:rPr>
          <w:rFonts w:ascii="Arial" w:eastAsia="Times New Roman" w:hAnsi="Arial" w:cs="Arial"/>
          <w:sz w:val="20"/>
          <w:szCs w:val="20"/>
        </w:rPr>
        <w:t xml:space="preserve">, and the interfacial bond-slip relationship </w:t>
      </w:r>
      <w:r w:rsidR="00137DE9" w:rsidRPr="00BA33E9">
        <w:rPr>
          <w:rFonts w:ascii="Arial" w:eastAsia="Times New Roman" w:hAnsi="Arial" w:cs="Arial"/>
          <w:sz w:val="20"/>
          <w:szCs w:val="20"/>
        </w:rPr>
        <w:fldChar w:fldCharType="begin"/>
      </w:r>
      <w:r w:rsidR="00200076">
        <w:rPr>
          <w:rFonts w:ascii="Arial" w:eastAsia="Times New Roman" w:hAnsi="Arial" w:cs="Arial"/>
          <w:sz w:val="20"/>
          <w:szCs w:val="20"/>
        </w:rPr>
        <w:instrText xml:space="preserve"> ADDIN ZOTERO_ITEM CSL_CITATION {"citationID":"9XoxctlQ","properties":{"formattedCitation":"[15]","plainCitation":"[15]","noteIndex":0},"citationItems":[{"id":3308,"uris":["http://zotero.org/users/12148781/items/NHEETAUD"],"itemData":{"id":3308,"type":"article-journal","abstract":"AbstractNumerical simulation of the bond is a powerful and versatile tool to analyze different aspects of reinforcement and concrete interaction, such as the formation of internal cracks, damage of concrete around the bar or bond degradation near the cracks. In the present study, a three</w:instrText>
      </w:r>
      <w:r w:rsidR="00200076">
        <w:rPr>
          <w:rFonts w:ascii="Cambria Math" w:eastAsia="Times New Roman" w:hAnsi="Cambria Math" w:cs="Cambria Math"/>
          <w:sz w:val="20"/>
          <w:szCs w:val="20"/>
        </w:rPr>
        <w:instrText>‐</w:instrText>
      </w:r>
      <w:r w:rsidR="00200076">
        <w:rPr>
          <w:rFonts w:ascii="Arial" w:eastAsia="Times New Roman" w:hAnsi="Arial" w:cs="Arial"/>
          <w:sz w:val="20"/>
          <w:szCs w:val="20"/>
        </w:rPr>
        <w:instrText>dimensional rib</w:instrText>
      </w:r>
      <w:r w:rsidR="00200076">
        <w:rPr>
          <w:rFonts w:ascii="Cambria Math" w:eastAsia="Times New Roman" w:hAnsi="Cambria Math" w:cs="Cambria Math"/>
          <w:sz w:val="20"/>
          <w:szCs w:val="20"/>
        </w:rPr>
        <w:instrText>‐</w:instrText>
      </w:r>
      <w:r w:rsidR="00200076">
        <w:rPr>
          <w:rFonts w:ascii="Arial" w:eastAsia="Times New Roman" w:hAnsi="Arial" w:cs="Arial"/>
          <w:sz w:val="20"/>
          <w:szCs w:val="20"/>
        </w:rPr>
        <w:instrText xml:space="preserve">scale finite element modeling technique was employed to study the latter phenomena. Numerical models were calibrated using the experimentally measured reinforcement strain profiles in the short tensile reinforced concrete elements reported herein and elsewhere. The selected experimental programs cover a wide range of bar diameters (10–29 mm) that are commonly used in the engineering practice. A parametric analysis was performed to identify the key parameters affecting the bond stress distribution in the vicinity of cracks. Based on the results of the parametric analysis, a simple bond damage model was proposed. Unlike the existing models, which take into account a single parameter, namely, bar diameter, the proposed bond damage model also considers the effect of concrete grade and reinforcement strain in the cracked section.","container-title":"Structural Concrete","DOI":"10.1002/suco.202100229","ISSN":"1464-4177, 1751-7648","issue":"6","journalAbbreviation":"Struct. Concrete","language":"en-US","note":"_eprint: https://onlinelibrary.wiley.com/doi/pdf/10.1002/suco.202100229","page":"3228-3240","source":"Wiley Online Library","title":"Damage of bond in reinforced concrete: A detailed finite element analysis","title-short":"Damage of bond in reinforced concrete","volume":"22","author":[{"family":"Jakubovskis","given":"Ronaldas"},{"family":"Kaklauskas","given":"Gintaris"}],"issued":{"date-parts":[["2021",12]]},"citation-key":"jakubovskisDamageBondReinforced2021"}}],"schema":"https://github.com/citation-style-language/schema/raw/master/csl-citation.json"} </w:instrText>
      </w:r>
      <w:r w:rsidR="00137DE9" w:rsidRPr="00BA33E9">
        <w:rPr>
          <w:rFonts w:ascii="Arial" w:eastAsia="Times New Roman" w:hAnsi="Arial" w:cs="Arial"/>
          <w:sz w:val="20"/>
          <w:szCs w:val="20"/>
        </w:rPr>
        <w:fldChar w:fldCharType="separate"/>
      </w:r>
      <w:r w:rsidR="00200076" w:rsidRPr="00200076">
        <w:rPr>
          <w:rFonts w:ascii="Arial" w:hAnsi="Arial" w:cs="Arial"/>
          <w:sz w:val="20"/>
        </w:rPr>
        <w:t>[15]</w:t>
      </w:r>
      <w:r w:rsidR="00137DE9" w:rsidRPr="00BA33E9">
        <w:rPr>
          <w:rFonts w:ascii="Arial" w:eastAsia="Times New Roman" w:hAnsi="Arial" w:cs="Arial"/>
          <w:sz w:val="20"/>
          <w:szCs w:val="20"/>
        </w:rPr>
        <w:fldChar w:fldCharType="end"/>
      </w:r>
      <w:r w:rsidR="00137DE9" w:rsidRPr="00802DEB">
        <w:rPr>
          <w:rFonts w:ascii="Arial" w:eastAsia="Times New Roman" w:hAnsi="Arial" w:cs="Arial"/>
          <w:sz w:val="20"/>
          <w:szCs w:val="20"/>
        </w:rPr>
        <w:t xml:space="preserve"> </w:t>
      </w:r>
      <w:r w:rsidR="00137DE9" w:rsidRPr="00BA33E9">
        <w:rPr>
          <w:rFonts w:ascii="Arial" w:eastAsia="Times New Roman" w:hAnsi="Arial" w:cs="Arial"/>
          <w:sz w:val="20"/>
          <w:szCs w:val="20"/>
        </w:rPr>
        <w:fldChar w:fldCharType="begin"/>
      </w:r>
      <w:r w:rsidR="00200076">
        <w:rPr>
          <w:rFonts w:ascii="Arial" w:eastAsia="Times New Roman" w:hAnsi="Arial" w:cs="Arial"/>
          <w:sz w:val="20"/>
          <w:szCs w:val="20"/>
        </w:rPr>
        <w:instrText xml:space="preserve"> ADDIN ZOTERO_ITEM CSL_CITATION {"citationID":"rr52pEX8","properties":{"formattedCitation":"[16]","plainCitation":"[16]","noteIndex":0},"citationItems":[{"id":3312,"uris":["http://zotero.org/users/12148781/items/BLNUSD55"],"itemData":{"id":3312,"type":"article-journal","abstract":"This paper presents the finite element analysis (FEA) of a full-scale RC wall-beam-slab joint under reversed cyclic loading. Five different approaches in ABAQUS are introduced to simulate the bond-slip effect between reinforcement and concrete. The concrete damaged plasticity (CDP) model and the combined hardening constitutive model are illustrated and adopted for concrete and reinforcement, respectively. By comparing the overall mechanical behavior of the wall-beam-slab joint predicted by FEA models to that of the test results, the predictive capability of FEA models with different bond-slip simulation methods are studied. In general, the analysis results indicate that the numerical results without the bond-slip effect present a gross overestimation of the overall mechanical behavior, while the numerical results with the bond-slip effect are in good agreement with the test results. Wherein, the FEA models with the bond-slip effect simulated by spring elements or implemented by user-defined subroutine predict more consistent results with the test results. Moreover, the disadvantages of each method utilized to simulate the bond-slip effect have also been described. A comprehensive study on material parameters of concrete is accomplished to obtain the influence of parameters such as the dilation angle(ψ), the ratio of the second stress invariant on the tensile meridian to that on the compressive meridian(Kc), and the viscosity parameters(υ).","container-title":"Construction and Building Materials","DOI":"10.1016/j.conbuildmat.2024.138266","ISSN":"0950-0618","journalAbbreviation":"Constr. Build. Mater.","language":"en-US","page":"138266","source":"ScienceDirect","title":"Study on the bond-slip numerical simulation in the analysis of reinforced concrete wall-beam-slab joint under cyclic loading","volume":"449","author":[{"family":"Chen","given":"Feng"},{"family":"Yu","given":"Zhiwu"},{"family":"Yu","given":"Yalin"},{"family":"Liu","given":"Qun"}],"issued":{"date-parts":[["2024",10]]},"citation-key":"chenStudyBondslipNumerical2024"}}],"schema":"https://github.com/citation-style-language/schema/raw/master/csl-citation.json"} </w:instrText>
      </w:r>
      <w:r w:rsidR="00137DE9" w:rsidRPr="00BA33E9">
        <w:rPr>
          <w:rFonts w:ascii="Arial" w:eastAsia="Times New Roman" w:hAnsi="Arial" w:cs="Arial"/>
          <w:sz w:val="20"/>
          <w:szCs w:val="20"/>
        </w:rPr>
        <w:fldChar w:fldCharType="separate"/>
      </w:r>
      <w:r w:rsidR="00200076" w:rsidRPr="00200076">
        <w:rPr>
          <w:rFonts w:ascii="Arial" w:hAnsi="Arial" w:cs="Arial"/>
          <w:sz w:val="20"/>
        </w:rPr>
        <w:t>[16]</w:t>
      </w:r>
      <w:r w:rsidR="00137DE9" w:rsidRPr="00BA33E9">
        <w:rPr>
          <w:rFonts w:ascii="Arial" w:eastAsia="Times New Roman" w:hAnsi="Arial" w:cs="Arial"/>
          <w:sz w:val="20"/>
          <w:szCs w:val="20"/>
        </w:rPr>
        <w:fldChar w:fldCharType="end"/>
      </w:r>
      <w:r w:rsidR="00137DE9" w:rsidRPr="00802DEB">
        <w:rPr>
          <w:rFonts w:ascii="Arial" w:eastAsia="Times New Roman" w:hAnsi="Arial" w:cs="Arial"/>
          <w:sz w:val="20"/>
          <w:szCs w:val="20"/>
        </w:rPr>
        <w:t xml:space="preserve">. By complementing experimental findings, FEA enhances the understanding and prediction of structural performance in a reinforced concrete system. </w:t>
      </w:r>
      <w:r w:rsidR="00CA47D8">
        <w:rPr>
          <w:rFonts w:ascii="Arial" w:eastAsia="Times New Roman" w:hAnsi="Arial" w:cs="Arial"/>
          <w:sz w:val="20"/>
          <w:szCs w:val="20"/>
        </w:rPr>
        <w:t>Through</w:t>
      </w:r>
      <w:r w:rsidR="00137DE9" w:rsidRPr="00802DEB">
        <w:rPr>
          <w:rFonts w:ascii="Arial" w:eastAsia="Times New Roman" w:hAnsi="Arial" w:cs="Arial"/>
          <w:sz w:val="20"/>
          <w:szCs w:val="20"/>
        </w:rPr>
        <w:t xml:space="preserve"> FEA simulations, </w:t>
      </w:r>
      <w:r w:rsidR="00EC4F59">
        <w:rPr>
          <w:rFonts w:ascii="Arial" w:eastAsia="Times New Roman" w:hAnsi="Arial" w:cs="Arial"/>
          <w:sz w:val="20"/>
          <w:szCs w:val="20"/>
        </w:rPr>
        <w:t>it is possible to</w:t>
      </w:r>
      <w:r w:rsidR="00137DE9" w:rsidRPr="00802DEB">
        <w:rPr>
          <w:rFonts w:ascii="Arial" w:eastAsia="Times New Roman" w:hAnsi="Arial" w:cs="Arial"/>
          <w:sz w:val="20"/>
          <w:szCs w:val="20"/>
        </w:rPr>
        <w:t xml:space="preserve"> examine the cracking patterns, maximum loading, and deflection at the maximum loading point over different designs, with a focus on accurately defining the cracking path using tension damage (also known as DAMAGET) parameters. Seok et al. utilized the results of DAMAGET to represent the damage level associated with cracking </w:t>
      </w:r>
      <w:r w:rsidR="00137DE9" w:rsidRPr="00BA33E9">
        <w:rPr>
          <w:rFonts w:ascii="Arial" w:eastAsia="Times New Roman" w:hAnsi="Arial" w:cs="Arial"/>
          <w:sz w:val="20"/>
          <w:szCs w:val="20"/>
        </w:rPr>
        <w:fldChar w:fldCharType="begin"/>
      </w:r>
      <w:r w:rsidR="00200076">
        <w:rPr>
          <w:rFonts w:ascii="Arial" w:eastAsia="Times New Roman" w:hAnsi="Arial" w:cs="Arial"/>
          <w:sz w:val="20"/>
          <w:szCs w:val="20"/>
        </w:rPr>
        <w:instrText xml:space="preserve"> ADDIN ZOTERO_ITEM CSL_CITATION {"citationID":"8LREge3D","properties":{"formattedCitation":"[17]","plainCitation":"[17]","noteIndex":0},"citationItems":[{"id":"Vlxkrz8F/DrACs9BV","uris":["http://zotero.org/users/14345288/items/4TVZAXEX"],"itemData":{"id":704,"type":"article-journal","abstract":"A ﬁnite element (FE) model is used to simulate bond-zone behavior in a pullout test of a single bar embedded in concrete. The proposed FE model treats both the concrete and reinforcing bar in the bond-zone with reﬁned solid elements to explicitly represent the deformations of rebar and the surrounding concrete and employs the surfaceto-surface contact model on the concrete-rebar interface to simulate proper load transfer. In modeling of pullout tests, the signiﬁcance of using a concrete model that can accurately simulate nonlinear response under high conﬁning pressures is emphasized. Two concrete models are discussed and compared from a constitutive modeling perspective: (1) concrete damaged-plasticity (CDP) model and (2) concrete damage plasticity model 2 (CDPM2). Three pullout tests are simulated via the proposed modeling approach each with two concrete models. It is shown that the FE model with CDPM2 produced bond stress and slip responses comparable to test data, while the FE model with CDP model overpredicted bond stress due to concrete response overestimated under high conﬁning stress states. The FE models with CDPM2 can capture diﬀerent failure modes for diﬀerent types of specimens: splitting failure for the specimen without conﬁnement and pullout failure for the specimen with conﬁnement.","container-title":"Engineering Structures","DOI":"10.1016/j.engstruct.2020.110984","ISSN":"01410296","journalAbbreviation":"Engineering Structures","language":"en","page":"110984","source":"DOI.org (Crossref)","title":"Finite element simulation of bond-zone behavior of pullout test of reinforcement embedded in concrete using concrete damage-plasticity model 2 (CDPM2)","volume":"221","author":[{"family":"Seok","given":"Seungwook"},{"family":"Haikal","given":"Ghadir"},{"family":"Ramirez","given":"Julio A."},{"family":"Lowes","given":"Laura N."},{"family":"Lim","given":"Jeehee"}],"issued":{"date-parts":[["2020",10]]}}}],"schema":"https://github.com/citation-style-language/schema/raw/master/csl-citation.json"} </w:instrText>
      </w:r>
      <w:r w:rsidR="00137DE9" w:rsidRPr="00BA33E9">
        <w:rPr>
          <w:rFonts w:ascii="Arial" w:eastAsia="Times New Roman" w:hAnsi="Arial" w:cs="Arial"/>
          <w:sz w:val="20"/>
          <w:szCs w:val="20"/>
        </w:rPr>
        <w:fldChar w:fldCharType="separate"/>
      </w:r>
      <w:r w:rsidR="00200076" w:rsidRPr="00200076">
        <w:rPr>
          <w:rFonts w:ascii="Arial" w:hAnsi="Arial" w:cs="Arial"/>
          <w:sz w:val="20"/>
        </w:rPr>
        <w:t>[17]</w:t>
      </w:r>
      <w:r w:rsidR="00137DE9" w:rsidRPr="00BA33E9">
        <w:rPr>
          <w:rFonts w:ascii="Arial" w:eastAsia="Times New Roman" w:hAnsi="Arial" w:cs="Arial"/>
          <w:sz w:val="20"/>
          <w:szCs w:val="20"/>
        </w:rPr>
        <w:fldChar w:fldCharType="end"/>
      </w:r>
      <w:r w:rsidR="00137DE9" w:rsidRPr="00802DEB">
        <w:rPr>
          <w:rFonts w:ascii="Arial" w:eastAsia="Times New Roman" w:hAnsi="Arial" w:cs="Arial"/>
          <w:sz w:val="20"/>
          <w:szCs w:val="20"/>
        </w:rPr>
        <w:t xml:space="preserve">. As a result, the DAMAGET </w:t>
      </w:r>
      <w:r w:rsidR="002436E0">
        <w:rPr>
          <w:rFonts w:ascii="Arial" w:eastAsia="Times New Roman" w:hAnsi="Arial" w:cs="Arial"/>
          <w:sz w:val="20"/>
          <w:szCs w:val="20"/>
        </w:rPr>
        <w:t xml:space="preserve">can </w:t>
      </w:r>
      <w:r w:rsidR="00137DE9" w:rsidRPr="00802DEB">
        <w:rPr>
          <w:rFonts w:ascii="Arial" w:eastAsia="Times New Roman" w:hAnsi="Arial" w:cs="Arial"/>
          <w:sz w:val="20"/>
          <w:szCs w:val="20"/>
        </w:rPr>
        <w:t>serve as one of the concrete damage plasticity (CDP) model’s outcomes.</w:t>
      </w:r>
    </w:p>
    <w:p w14:paraId="601120BD" w14:textId="40C6B5D1" w:rsidR="00712F86" w:rsidRDefault="00137DE9">
      <w:pPr>
        <w:autoSpaceDE w:val="0"/>
        <w:autoSpaceDN w:val="0"/>
        <w:adjustRightInd w:val="0"/>
        <w:jc w:val="both"/>
        <w:rPr>
          <w:rFonts w:ascii="Arial" w:eastAsia="Times New Roman" w:hAnsi="Arial" w:cs="Arial"/>
          <w:sz w:val="20"/>
          <w:szCs w:val="20"/>
        </w:rPr>
      </w:pPr>
      <w:r w:rsidRPr="00802DEB">
        <w:rPr>
          <w:rFonts w:ascii="Arial" w:eastAsia="Times New Roman" w:hAnsi="Arial" w:cs="Arial"/>
          <w:sz w:val="20"/>
          <w:szCs w:val="20"/>
        </w:rPr>
        <w:t xml:space="preserve">Metaheuristic optimization algorithms have emerged as particularly effective tools due to their flexibility and robustness in solving complex, nonlinear optimization problems and in searching for optimal solutions in large databases </w:t>
      </w:r>
      <w:r w:rsidRPr="00BA33E9">
        <w:rPr>
          <w:rFonts w:ascii="Arial" w:eastAsia="Times New Roman" w:hAnsi="Arial" w:cs="Arial"/>
          <w:sz w:val="20"/>
          <w:szCs w:val="20"/>
        </w:rPr>
        <w:fldChar w:fldCharType="begin"/>
      </w:r>
      <w:r w:rsidR="00200076">
        <w:rPr>
          <w:rFonts w:ascii="Arial" w:eastAsia="Times New Roman" w:hAnsi="Arial" w:cs="Arial"/>
          <w:sz w:val="20"/>
          <w:szCs w:val="20"/>
        </w:rPr>
        <w:instrText xml:space="preserve"> ADDIN ZOTERO_ITEM CSL_CITATION {"citationID":"vOGpGOSg","properties":{"formattedCitation":"[18]","plainCitation":"[18]","noteIndex":0},"citationItems":[{"id":3314,"uris":["http://zotero.org/users/12148781/items/C9C9WZ4V"],"itemData":{"id":3314,"type":"article-journal","abstract":"Building design optimization plays an important role in maximizing the reliability, cost efficiency, and environmental sustainability of constructed facilities. As the construction of reinforced concrete (RC) structures consumed tremendous amounts of steel reinforcement and concrete, RC structural design optimization for minimal environmental impact has attracted increasing attentions from academics and industry in recent years. Nowadays, new information technologies and computing techniques were increasingly utilized for the sustainable design and optimization of RC structures to maximize energy efficiency, but it still lacks a critical review to summarize the common research themes and highlight the future needs in this field. Therefore, the primary objective of this paper is to critically review the previous research related to the computational design optimization of RC structures for the minimum environmental impact, with the aim of highlighting the present status and future trends for the advancement of building design optimization. First, the general introduction and background for importance of multidisciplinary detailed design optimization of RC structures are described. Thereafter, a critical review of available research objectives, structural components, optimization strategies, and the use of different computational tools in RC structural design optimization to integrate sustainability in constructional design stage, is provided in this paper. Furthermore, different research trends are analyzed and critically discussed in detail. Potential research directions to better quantify and evaluate the implementation of detailed RC structural design optimization are presented. This paper can assist structural design practitioners in academia and industry to introduce new horizons of sustainable construction by considering multiple aspects of detailed RC structural design and combining several computational tools with optimization strategies.","container-title":"Journal of Cleaner Production","DOI":"10.1016/j.jclepro.2020.120623","ISSN":"0959-6526","journalAbbreviation":"J. Cleaner Prod.","language":"en-US","page":"120623","source":"ScienceDirect","title":"Reinforced concrete structural design optimization: A critical review","title-short":"Reinforced concrete structural design optimization","volume":"260","author":[{"family":"Afzal","given":"Muhammad"},{"family":"Liu","given":"Yuhan"},{"family":"Cheng","given":"Jack C.P."},{"family":"Gan","given":"Vincent J.L."}],"issued":{"date-parts":[["2020",7]]},"citation-key":"afzalReinforcedConcreteStructural2020"}}],"schema":"https://github.com/citation-style-language/schema/raw/master/csl-citation.json"} </w:instrText>
      </w:r>
      <w:r w:rsidRPr="00BA33E9">
        <w:rPr>
          <w:rFonts w:ascii="Arial" w:eastAsia="Times New Roman" w:hAnsi="Arial" w:cs="Arial"/>
          <w:sz w:val="20"/>
          <w:szCs w:val="20"/>
        </w:rPr>
        <w:fldChar w:fldCharType="separate"/>
      </w:r>
      <w:r w:rsidR="00200076" w:rsidRPr="00200076">
        <w:rPr>
          <w:rFonts w:ascii="Arial" w:hAnsi="Arial" w:cs="Arial"/>
          <w:sz w:val="20"/>
        </w:rPr>
        <w:t>[18]</w:t>
      </w:r>
      <w:r w:rsidRPr="00BA33E9">
        <w:rPr>
          <w:rFonts w:ascii="Arial" w:eastAsia="Times New Roman" w:hAnsi="Arial" w:cs="Arial"/>
          <w:sz w:val="20"/>
          <w:szCs w:val="20"/>
        </w:rPr>
        <w:fldChar w:fldCharType="end"/>
      </w:r>
      <w:r w:rsidRPr="00802DEB">
        <w:rPr>
          <w:rFonts w:ascii="Arial" w:eastAsia="Times New Roman" w:hAnsi="Arial" w:cs="Arial"/>
          <w:sz w:val="20"/>
          <w:szCs w:val="20"/>
        </w:rPr>
        <w:t xml:space="preserve">. Among various optimization algorithms, genetic algorithms (GA) have been widely used in structural design problems involving reinforced </w:t>
      </w:r>
      <w:r w:rsidR="002342E2">
        <w:rPr>
          <w:rFonts w:ascii="Arial" w:eastAsia="Times New Roman" w:hAnsi="Arial" w:cs="Arial"/>
          <w:sz w:val="20"/>
          <w:szCs w:val="20"/>
        </w:rPr>
        <w:t>PC</w:t>
      </w:r>
      <w:r w:rsidRPr="00802DEB">
        <w:rPr>
          <w:rFonts w:ascii="Arial" w:eastAsia="Times New Roman" w:hAnsi="Arial" w:cs="Arial"/>
          <w:sz w:val="20"/>
          <w:szCs w:val="20"/>
        </w:rPr>
        <w:t xml:space="preserve"> columns and beams. Notable early applications demonstrated the GA</w:t>
      </w:r>
      <w:r w:rsidR="00712F86">
        <w:rPr>
          <w:rFonts w:ascii="Arial" w:eastAsia="Times New Roman" w:hAnsi="Arial" w:cs="Arial"/>
          <w:sz w:val="20"/>
          <w:szCs w:val="20"/>
        </w:rPr>
        <w:t>’</w:t>
      </w:r>
      <w:r w:rsidRPr="00802DEB">
        <w:rPr>
          <w:rFonts w:ascii="Arial" w:eastAsia="Times New Roman" w:hAnsi="Arial" w:cs="Arial"/>
          <w:sz w:val="20"/>
          <w:szCs w:val="20"/>
        </w:rPr>
        <w:t xml:space="preserve">s capability in handling discrete variables, multi-objective functions, and practical design constraints </w:t>
      </w:r>
      <w:r w:rsidRPr="00BA33E9">
        <w:rPr>
          <w:rFonts w:ascii="Arial" w:eastAsia="Times New Roman" w:hAnsi="Arial" w:cs="Arial"/>
          <w:sz w:val="20"/>
          <w:szCs w:val="20"/>
        </w:rPr>
        <w:fldChar w:fldCharType="begin"/>
      </w:r>
      <w:r w:rsidR="00200076">
        <w:rPr>
          <w:rFonts w:ascii="Arial" w:eastAsia="Times New Roman" w:hAnsi="Arial" w:cs="Arial"/>
          <w:sz w:val="20"/>
          <w:szCs w:val="20"/>
        </w:rPr>
        <w:instrText xml:space="preserve"> ADDIN ZOTERO_ITEM CSL_CITATION {"citationID":"twCkEBMX","properties":{"formattedCitation":"[19\\uc0\\u8211{}22]","plainCitation":"[19–22]","noteIndex":0},"citationItems":[{"id":4378,"uris":["http://zotero.org/users/12148781/items/QSCDGQL7"],"itemData":{"id":4378,"type":"article-journal","abstract":"We present an optimization model for the design of rectangular reinforced concrete beams subject to a specified set of constraints. Our model is more realistic than previously published models because it minimizes the cost of the beam on strength design procedures, while also considering the costs of concrete, steel and shuttering. Thus our method leads to very practical designs. As there is an infinite number of possible beam dimensions and reinforcement ratios that yield the same moment of resistance, an efficient search technique is preferred over the more traditional iterative methods. We employ a simple genetic algorithm as the search engine, and we compare our results with those obtained via geometric programming. Since the adjustment of parameters in a genetic algorithm (e.g., population size, crossover and mutation rates, and maximum number of generations) is a significant problem for any application, we present our own methodology to deal with this problem. A prototype of this system is currently being tested in Mbxico, in order to evaluate its potential as a reliable design tool for real world applications.","container-title":"Engineering with Computers","DOI":"10.1007/BF01200046","ISSN":"0177-0667, 1435-5663","issue":"4","journalAbbreviation":"Eng. Comput.","language":"en","license":"http://www.springer.com/tdm","page":"185-196","source":"DOI.org (Crossref)","title":"A simple genetic algorithm for the design of reinforced concrete beams","volume":"13","author":[{"family":"Coello Coello","given":"C. A."},{"family":"Christiansen","given":"A. D."},{"family":"Hern�ndez","given":"F. Santos"}],"issued":{"date-parts":[["1997",12]]},"citation-key":"coellocoelloSimpleGeneticAlgorithm1997"}},{"id":3331,"uris":["http://zotero.org/users/12148781/items/AH2PJCU5"],"itemData":{"id":3331,"type":"article-journal","abstract":"Genetic algorithms emulate biologic evolutionary concepts to solve search and optimization problems. In this work, they are employed to perform the optimal detailed design of reinforced concrete members of multistory buildings. The objective is to convert the required reinforcement in square centimeters, given at a number of cross sections, into a set of reinforcing bars of specific diameter and length located at specific places along the member taking into account different criteria and rules of design practice. The anchorage lengths are taken into account, and the bars are cut at appropriate locations. For such problems, enumeration methods lead to expensive solutions, whereas genetic algorithms tend to provide near</w:instrText>
      </w:r>
      <w:r w:rsidR="00200076">
        <w:rPr>
          <w:rFonts w:ascii="Cambria Math" w:eastAsia="Times New Roman" w:hAnsi="Cambria Math" w:cs="Cambria Math"/>
          <w:sz w:val="20"/>
          <w:szCs w:val="20"/>
        </w:rPr>
        <w:instrText>‐</w:instrText>
      </w:r>
      <w:r w:rsidR="00200076">
        <w:rPr>
          <w:rFonts w:ascii="Arial" w:eastAsia="Times New Roman" w:hAnsi="Arial" w:cs="Arial"/>
          <w:sz w:val="20"/>
          <w:szCs w:val="20"/>
        </w:rPr>
        <w:instrText>optimal solutions in reasonable computing time. The genetic algorithms used in this work are based on a roulette wheel reproduction scheme; single, multiple</w:instrText>
      </w:r>
      <w:r w:rsidR="00200076">
        <w:rPr>
          <w:rFonts w:ascii="Cambria Math" w:eastAsia="Times New Roman" w:hAnsi="Cambria Math" w:cs="Cambria Math"/>
          <w:sz w:val="20"/>
          <w:szCs w:val="20"/>
        </w:rPr>
        <w:instrText>‐</w:instrText>
      </w:r>
      <w:r w:rsidR="00200076">
        <w:rPr>
          <w:rFonts w:ascii="Arial" w:eastAsia="Times New Roman" w:hAnsi="Arial" w:cs="Arial"/>
          <w:sz w:val="20"/>
          <w:szCs w:val="20"/>
        </w:rPr>
        <w:instrText xml:space="preserve">point, and uniform crossover; and constant or variable mutation schemes. A constant or variable elitist strategy is also used that passes the best designs of a generation to the next generation. The method decides the detailed design on the basis of a multicriterion objective that represents a compromise between a minimum weight design, a maximum uniformity, and the minimum number of bars for a group of members. By varying the weighting factors, designs with different characteristics result. Various parameters of the genetic algorithm are considered, and the corresponding results are presented.","container-title":"Computer-Aided Civil and Infrastructure Engineering","DOI":"10.1111/0885-9507.00084","ISSN":"1093-9687, 1467-8667","issue":"1","journalAbbreviation":"Comput.-Aided Civ. Infrastruct. Eng.","language":"en-US","license":"Computer-Aided Civil and Infrastructure Engineering 1998","note":"_eprint: https://onlinelibrary.wiley.com/doi/pdf/10.1111/0885-9507.00084","page":"43-52","source":"Wiley Online Library","title":"Genetic Algorithms in Optimal Detailed Design of Reinforced Concrete Members","volume":"13","author":[{"family":"Koumousis","given":"V. K."},{"family":"Arsenis","given":"S. J."}],"issued":{"date-parts":[["1998",1]]},"citation-key":"koumousisGeneticAlgorithmsOptimal1998"},"label":"page"},{"id":3318,"uris":["http://zotero.org/users/12148781/items/A4SH8424"],"itemData":{"id":3318,"type":"article-journal","abstract":"The present paper outlines an application of genetic algorithm based strategies to a class of optimization tasks associated with the design of steel reinforced concrete structures. In this particular case, the principal design objective is to minimize the total cost of a structure. The resulting structure, however, should not only be marked with a low price but also comply with all strength and serviceability requirements for a given level of the applied load. To solve such a complex optimization problem with a number constraints calls for an efficient and yet reliable optimization technique. Here, the problem is addressed with the help of the augmented simulated annealing method. As an example, a simple continuous steel reinforced beam is analyzed to assess applicability of the proposed approach.","collection-title":"Civil Comp Special Issue","container-title":"Computers &amp; Structures","DOI":"10.1016/S0045-7949(03)00215-3","ISSN":"0045-7949","issue":"18-19","journalAbbreviation":"Comput. &amp; Structures","language":"en-US","page":"1957-1966","source":"ScienceDirect","title":"New approach to optimization of reinforced concrete beams","volume":"81","author":[{"family":"Lepš","given":"Matěj"},{"family":"Šejnoha","given":"Michal"}],"issued":{"date-parts":[["2003",8]]},"citation-key":"lepsNewApproachOptimization2003"},"label":"page"},{"id":3322,"uris":["http://zotero.org/users/12148781/items/BIBTFI7X"],"itemData":{"id":3322,"type":"article-journal","abstract":"This paper introduces a new approach to optimal design and detailing of reinforced concrete biaxial columns using genetic algorithms (GAs). For a biaxial column with a given set of design requirements (section size, axial load and bending about both axes of the column), it is shown how GAs conduct a global search to identify the optimal reinforcement bar sizes and bar detailing arrangements. These satisfy maximum bending capacity about both axes of the column section and minimise the area of the reinforcements which leads to an economical design. In detailing reinforcement bar arrangements within the column section, the British Standard (BS8110) requirements are considered to ensure that both the ultimate limit state (ULS) and the buildability (ease of construction) requirements are satisfied. A declarative approach is used to check the exact bending capacities of the section about both axes of the column for the reinforcement bar detailing suggested by the GA, approved/modified and adopted by the designer. This is a final check which ensures that the column is designed and detailed properly and is capable of carrying the design loads safely. The human computer interaction (HCI) issue is an important focus of the current research in which the role of the designer as a decision maker and the role of the computer a decision support tool is maintained and enhanced.","container-title":"Computers &amp; Structures","DOI":"10.1016/S0045-7949(98)00108-4","ISSN":"0045-7949","issue":"4","journalAbbreviation":"Comput. &amp; Structures","language":"en-US","page":"443-457","source":"ScienceDirect","title":"Genetic algorithms in optimal design and detailing of reinforced concrete biaxial columns supported by a declarative approach for capacity checking","volume":"69","author":[{"family":"Rafiq","given":"M.Y."},{"family":"Southcombe","given":"C."}],"issued":{"date-parts":[["1998",11]]},"citation-key":"rafiqGeneticAlgorithmsOptimal1998"},"label":"page"}],"schema":"https://github.com/citation-style-language/schema/raw/master/csl-citation.json"} </w:instrText>
      </w:r>
      <w:r w:rsidRPr="00BA33E9">
        <w:rPr>
          <w:rFonts w:ascii="Arial" w:eastAsia="Times New Roman" w:hAnsi="Arial" w:cs="Arial"/>
          <w:sz w:val="20"/>
          <w:szCs w:val="20"/>
        </w:rPr>
        <w:fldChar w:fldCharType="separate"/>
      </w:r>
      <w:r w:rsidR="00200076" w:rsidRPr="00200076">
        <w:rPr>
          <w:rFonts w:ascii="Arial" w:hAnsi="Arial" w:cs="Arial"/>
          <w:kern w:val="0"/>
          <w:sz w:val="20"/>
        </w:rPr>
        <w:t>[19–22]</w:t>
      </w:r>
      <w:r w:rsidRPr="00BA33E9">
        <w:rPr>
          <w:rFonts w:ascii="Arial" w:eastAsia="Times New Roman" w:hAnsi="Arial" w:cs="Arial"/>
          <w:sz w:val="20"/>
          <w:szCs w:val="20"/>
        </w:rPr>
        <w:fldChar w:fldCharType="end"/>
      </w:r>
      <w:r w:rsidRPr="00802DEB">
        <w:rPr>
          <w:rFonts w:ascii="Arial" w:eastAsia="Times New Roman" w:hAnsi="Arial" w:cs="Arial"/>
          <w:sz w:val="20"/>
          <w:szCs w:val="20"/>
        </w:rPr>
        <w:t xml:space="preserve">. With the continuous advancement of computational tools, programming languages, and modeling environments, the potential for more accurate and efficient analysis has increased. </w:t>
      </w:r>
    </w:p>
    <w:p w14:paraId="3C19E864" w14:textId="77777777" w:rsidR="00513078" w:rsidRPr="00E069E4" w:rsidRDefault="00513078">
      <w:pPr>
        <w:autoSpaceDE w:val="0"/>
        <w:autoSpaceDN w:val="0"/>
        <w:adjustRightInd w:val="0"/>
        <w:jc w:val="both"/>
        <w:rPr>
          <w:rFonts w:ascii="Arial" w:eastAsia="Times New Roman" w:hAnsi="Arial" w:cs="Arial"/>
          <w:sz w:val="20"/>
          <w:szCs w:val="20"/>
        </w:rPr>
      </w:pPr>
    </w:p>
    <w:p w14:paraId="1F6F13D1" w14:textId="0C59AB6A" w:rsidR="0077513B" w:rsidRDefault="00AA567B" w:rsidP="00AA567B">
      <w:pPr>
        <w:jc w:val="both"/>
        <w:rPr>
          <w:rFonts w:ascii="Arial" w:eastAsia="Times New Roman" w:hAnsi="Arial" w:cs="Arial"/>
          <w:kern w:val="0"/>
          <w:sz w:val="20"/>
          <w:szCs w:val="20"/>
          <w14:ligatures w14:val="none"/>
        </w:rPr>
      </w:pPr>
      <w:r w:rsidRPr="00802DEB">
        <w:rPr>
          <w:rFonts w:ascii="Arial" w:eastAsia="Times New Roman" w:hAnsi="Arial" w:cs="Arial"/>
          <w:kern w:val="0"/>
          <w:sz w:val="20"/>
          <w:szCs w:val="20"/>
          <w14:ligatures w14:val="none"/>
        </w:rPr>
        <w:t xml:space="preserve">However, identifying the optimal combination of these design variables is challenging due to the complex </w:t>
      </w:r>
      <w:r>
        <w:rPr>
          <w:rFonts w:ascii="Arial" w:eastAsia="Times New Roman" w:hAnsi="Arial" w:cs="Arial"/>
          <w:kern w:val="0"/>
          <w:sz w:val="20"/>
          <w:szCs w:val="20"/>
          <w14:ligatures w14:val="none"/>
        </w:rPr>
        <w:t>interaction among</w:t>
      </w:r>
      <w:r w:rsidRPr="00802DEB">
        <w:rPr>
          <w:rFonts w:ascii="Arial" w:eastAsia="Times New Roman" w:hAnsi="Arial" w:cs="Arial"/>
          <w:kern w:val="0"/>
          <w:sz w:val="20"/>
          <w:szCs w:val="20"/>
          <w14:ligatures w14:val="none"/>
        </w:rPr>
        <w:t xml:space="preserve"> multiple</w:t>
      </w:r>
      <w:r>
        <w:rPr>
          <w:rFonts w:ascii="Arial" w:eastAsia="Times New Roman" w:hAnsi="Arial" w:cs="Arial"/>
          <w:kern w:val="0"/>
          <w:sz w:val="20"/>
          <w:szCs w:val="20"/>
          <w14:ligatures w14:val="none"/>
        </w:rPr>
        <w:t xml:space="preserve"> performance</w:t>
      </w:r>
      <w:r w:rsidRPr="00802DEB">
        <w:rPr>
          <w:rFonts w:ascii="Arial" w:eastAsia="Times New Roman" w:hAnsi="Arial" w:cs="Arial"/>
          <w:kern w:val="0"/>
          <w:sz w:val="20"/>
          <w:szCs w:val="20"/>
          <w14:ligatures w14:val="none"/>
        </w:rPr>
        <w:t xml:space="preserve"> objectives. To address this challenge, metaheuristic optimization offers a promising approach for exploring complex design spaces and determining the trade-off optimal solutions. Yet, the effectiveness of such optimization frameworks critically depends on the availability of large, diverse, and high-quality datasets. Generating such datasets solely through experimental testing is often time-consuming, costly, and logistically difficult. </w:t>
      </w:r>
      <w:r w:rsidR="0077513B">
        <w:rPr>
          <w:rFonts w:ascii="Arial" w:eastAsia="Times New Roman" w:hAnsi="Arial" w:cs="Arial"/>
          <w:kern w:val="0"/>
          <w:sz w:val="20"/>
          <w:szCs w:val="20"/>
          <w14:ligatures w14:val="none"/>
        </w:rPr>
        <w:t>It is wise</w:t>
      </w:r>
      <w:r>
        <w:rPr>
          <w:rFonts w:ascii="Arial" w:eastAsia="Times New Roman" w:hAnsi="Arial" w:cs="Arial"/>
          <w:kern w:val="0"/>
          <w:sz w:val="20"/>
          <w:szCs w:val="20"/>
          <w14:ligatures w14:val="none"/>
        </w:rPr>
        <w:t xml:space="preserve"> to</w:t>
      </w:r>
      <w:r w:rsidRPr="00802DEB">
        <w:rPr>
          <w:rFonts w:ascii="Arial" w:eastAsia="Times New Roman" w:hAnsi="Arial" w:cs="Arial"/>
          <w:kern w:val="0"/>
          <w:sz w:val="20"/>
          <w:szCs w:val="20"/>
          <w14:ligatures w14:val="none"/>
        </w:rPr>
        <w:t xml:space="preserve"> leverage finite element analysis (FEA) to generate a big dataset across a wide range of design scenarios</w:t>
      </w:r>
      <w:r w:rsidR="00494734">
        <w:rPr>
          <w:rFonts w:ascii="Arial" w:eastAsia="Times New Roman" w:hAnsi="Arial" w:cs="Arial"/>
          <w:kern w:val="0"/>
          <w:sz w:val="20"/>
          <w:szCs w:val="20"/>
          <w14:ligatures w14:val="none"/>
        </w:rPr>
        <w:t xml:space="preserve">. </w:t>
      </w:r>
    </w:p>
    <w:p w14:paraId="34E8A7CE" w14:textId="77777777" w:rsidR="00AA567B" w:rsidRDefault="00AA567B" w:rsidP="00555C6D">
      <w:pPr>
        <w:rPr>
          <w:rFonts w:ascii="Arial" w:eastAsia="Times New Roman" w:hAnsi="Arial" w:cs="Arial"/>
          <w:kern w:val="0"/>
          <w:sz w:val="20"/>
          <w:szCs w:val="20"/>
          <w14:ligatures w14:val="none"/>
        </w:rPr>
      </w:pPr>
    </w:p>
    <w:p w14:paraId="6EE87777" w14:textId="630AC6AD" w:rsidR="00424CB6" w:rsidRPr="003618FE" w:rsidRDefault="008E61C5" w:rsidP="008E61C5">
      <w:pPr>
        <w:pStyle w:val="Heading1"/>
      </w:pPr>
      <w:bookmarkStart w:id="8" w:name="_Toc215488205"/>
      <w:bookmarkStart w:id="9" w:name="_Toc215488512"/>
      <w:bookmarkStart w:id="10" w:name="_Toc215499435"/>
      <w:r>
        <w:rPr>
          <w:rFonts w:eastAsiaTheme="minorEastAsia" w:hint="eastAsia"/>
          <w:lang w:eastAsia="zh-CN"/>
        </w:rPr>
        <w:t xml:space="preserve">3. </w:t>
      </w:r>
      <w:r w:rsidR="00566890" w:rsidRPr="003618FE">
        <w:t>Research scope and objectives</w:t>
      </w:r>
      <w:r w:rsidR="00424CB6" w:rsidRPr="003618FE">
        <w:t>:</w:t>
      </w:r>
      <w:bookmarkEnd w:id="8"/>
      <w:bookmarkEnd w:id="9"/>
      <w:bookmarkEnd w:id="10"/>
    </w:p>
    <w:p w14:paraId="48DDAE32" w14:textId="77777777" w:rsidR="00E72A8C" w:rsidRDefault="00E72A8C" w:rsidP="00555C6D">
      <w:pPr>
        <w:rPr>
          <w:rFonts w:ascii="Arial" w:eastAsia="Times New Roman" w:hAnsi="Arial" w:cs="Arial"/>
          <w:kern w:val="0"/>
          <w:sz w:val="20"/>
          <w:szCs w:val="20"/>
          <w14:ligatures w14:val="none"/>
        </w:rPr>
      </w:pPr>
    </w:p>
    <w:p w14:paraId="7D3C56A6" w14:textId="373F1A6B" w:rsidR="00E72A8C" w:rsidRPr="00A67EA0" w:rsidRDefault="00E72A8C" w:rsidP="00275542">
      <w:pPr>
        <w:jc w:val="both"/>
        <w:rPr>
          <w:rFonts w:ascii="Arial" w:eastAsia="Times New Roman" w:hAnsi="Arial" w:cs="Arial"/>
          <w:color w:val="000000" w:themeColor="text1"/>
          <w:kern w:val="0"/>
          <w:sz w:val="20"/>
          <w:szCs w:val="20"/>
          <w14:ligatures w14:val="none"/>
        </w:rPr>
      </w:pPr>
      <w:r w:rsidRPr="00A67EA0">
        <w:rPr>
          <w:rFonts w:ascii="Arial" w:eastAsia="Times New Roman" w:hAnsi="Arial" w:cs="Arial"/>
          <w:color w:val="000000" w:themeColor="text1"/>
          <w:kern w:val="0"/>
          <w:sz w:val="20"/>
          <w:szCs w:val="20"/>
          <w14:ligatures w14:val="none"/>
        </w:rPr>
        <w:t>The research aims to establish an integrated framework that transforms the design process of reinforced PC by combining sensing technology, experimental characterization, multivariate numerical modeling, and multi-objective metaheuristic optimization. Embedded sensing and advanced testing provide</w:t>
      </w:r>
      <w:r>
        <w:rPr>
          <w:rFonts w:ascii="Arial" w:eastAsia="Times New Roman" w:hAnsi="Arial" w:cs="Arial"/>
          <w:color w:val="000000" w:themeColor="text1"/>
          <w:kern w:val="0"/>
          <w:sz w:val="20"/>
          <w:szCs w:val="20"/>
          <w14:ligatures w14:val="none"/>
        </w:rPr>
        <w:t>d</w:t>
      </w:r>
      <w:r w:rsidRPr="00A67EA0">
        <w:rPr>
          <w:rFonts w:ascii="Arial" w:eastAsia="Times New Roman" w:hAnsi="Arial" w:cs="Arial"/>
          <w:color w:val="000000" w:themeColor="text1"/>
          <w:kern w:val="0"/>
          <w:sz w:val="20"/>
          <w:szCs w:val="20"/>
          <w14:ligatures w14:val="none"/>
        </w:rPr>
        <w:t xml:space="preserve"> comprehensive datasets on material behavior and interaction mechanisms within reinforced PC components. These experimental insights </w:t>
      </w:r>
      <w:r>
        <w:rPr>
          <w:rFonts w:ascii="Arial" w:eastAsia="Times New Roman" w:hAnsi="Arial" w:cs="Arial"/>
          <w:color w:val="000000" w:themeColor="text1"/>
          <w:kern w:val="0"/>
          <w:sz w:val="20"/>
          <w:szCs w:val="20"/>
          <w14:ligatures w14:val="none"/>
        </w:rPr>
        <w:t>were</w:t>
      </w:r>
      <w:r w:rsidRPr="00A67EA0">
        <w:rPr>
          <w:rFonts w:ascii="Arial" w:eastAsia="Times New Roman" w:hAnsi="Arial" w:cs="Arial"/>
          <w:color w:val="000000" w:themeColor="text1"/>
          <w:kern w:val="0"/>
          <w:sz w:val="20"/>
          <w:szCs w:val="20"/>
          <w14:ligatures w14:val="none"/>
        </w:rPr>
        <w:t xml:space="preserve"> paired with high-fidelity numerical simulations capable of capturing the coupled mechanical and economic responses of the system. Multi-objective optimization techniques, supported by Pareto front analysis, </w:t>
      </w:r>
      <w:r>
        <w:rPr>
          <w:rFonts w:ascii="Arial" w:eastAsia="Times New Roman" w:hAnsi="Arial" w:cs="Arial"/>
          <w:color w:val="000000" w:themeColor="text1"/>
          <w:kern w:val="0"/>
          <w:sz w:val="20"/>
          <w:szCs w:val="20"/>
          <w14:ligatures w14:val="none"/>
        </w:rPr>
        <w:t>were</w:t>
      </w:r>
      <w:r w:rsidRPr="00A67EA0">
        <w:rPr>
          <w:rFonts w:ascii="Arial" w:eastAsia="Times New Roman" w:hAnsi="Arial" w:cs="Arial"/>
          <w:color w:val="000000" w:themeColor="text1"/>
          <w:kern w:val="0"/>
          <w:sz w:val="20"/>
          <w:szCs w:val="20"/>
          <w14:ligatures w14:val="none"/>
        </w:rPr>
        <w:t xml:space="preserve"> applied to identify reinforcement strategies that achieve optimal performanc</w:t>
      </w:r>
      <w:r w:rsidR="00027CD0">
        <w:rPr>
          <w:rFonts w:ascii="Arial" w:eastAsia="Times New Roman" w:hAnsi="Arial" w:cs="Arial"/>
          <w:color w:val="000000" w:themeColor="text1"/>
          <w:kern w:val="0"/>
          <w:sz w:val="20"/>
          <w:szCs w:val="20"/>
          <w14:ligatures w14:val="none"/>
        </w:rPr>
        <w:t xml:space="preserve">e. Research objectives are shown as follows. </w:t>
      </w:r>
    </w:p>
    <w:p w14:paraId="22C5117B" w14:textId="77777777" w:rsidR="00E72A8C" w:rsidRDefault="00E72A8C" w:rsidP="00802DEB">
      <w:pPr>
        <w:jc w:val="both"/>
        <w:rPr>
          <w:rFonts w:ascii="Arial" w:eastAsia="Times New Roman" w:hAnsi="Arial" w:cs="Arial"/>
          <w:kern w:val="0"/>
          <w:sz w:val="20"/>
          <w:szCs w:val="20"/>
          <w14:ligatures w14:val="none"/>
        </w:rPr>
      </w:pPr>
    </w:p>
    <w:p w14:paraId="497389C3" w14:textId="47F4E00C" w:rsidR="00E72A8C" w:rsidRPr="00802DEB" w:rsidRDefault="00E72A8C" w:rsidP="00802DEB">
      <w:pPr>
        <w:jc w:val="both"/>
        <w:rPr>
          <w:rFonts w:ascii="Arial" w:eastAsia="Times New Roman" w:hAnsi="Arial" w:cs="Arial"/>
          <w:kern w:val="0"/>
          <w:sz w:val="20"/>
          <w:szCs w:val="20"/>
          <w14:ligatures w14:val="none"/>
        </w:rPr>
      </w:pPr>
      <w:r w:rsidRPr="00802DEB">
        <w:rPr>
          <w:rFonts w:ascii="Arial" w:eastAsia="Times New Roman" w:hAnsi="Arial" w:cs="Arial"/>
          <w:kern w:val="0"/>
          <w:sz w:val="20"/>
          <w:szCs w:val="20"/>
          <w:u w:val="single"/>
          <w14:ligatures w14:val="none"/>
        </w:rPr>
        <w:t>Object</w:t>
      </w:r>
      <w:r w:rsidR="00027CD0">
        <w:rPr>
          <w:rFonts w:ascii="Arial" w:eastAsia="Times New Roman" w:hAnsi="Arial" w:cs="Arial"/>
          <w:kern w:val="0"/>
          <w:sz w:val="20"/>
          <w:szCs w:val="20"/>
          <w:u w:val="single"/>
          <w14:ligatures w14:val="none"/>
        </w:rPr>
        <w:t>ive</w:t>
      </w:r>
      <w:r w:rsidRPr="00802DEB">
        <w:rPr>
          <w:rFonts w:ascii="Arial" w:eastAsia="Times New Roman" w:hAnsi="Arial" w:cs="Arial"/>
          <w:kern w:val="0"/>
          <w:sz w:val="20"/>
          <w:szCs w:val="20"/>
          <w:u w:val="single"/>
          <w14:ligatures w14:val="none"/>
        </w:rPr>
        <w:t xml:space="preserve"> 1. Conduct experimental investigation of mechanical properties of various reinforced PC components.</w:t>
      </w:r>
      <w:r w:rsidRPr="00802DEB">
        <w:rPr>
          <w:rFonts w:ascii="Arial" w:eastAsia="Times New Roman" w:hAnsi="Arial" w:cs="Arial"/>
          <w:kern w:val="0"/>
          <w:sz w:val="20"/>
          <w:szCs w:val="20"/>
          <w14:ligatures w14:val="none"/>
        </w:rPr>
        <w:t xml:space="preserve"> We investigated the mechanical performance of various reinforced PC components with different compositions, </w:t>
      </w:r>
      <w:r w:rsidRPr="00A3271B">
        <w:rPr>
          <w:rFonts w:ascii="Arial" w:eastAsia="Times New Roman" w:hAnsi="Arial" w:cs="Arial"/>
          <w:kern w:val="0"/>
          <w:sz w:val="20"/>
          <w:szCs w:val="20"/>
          <w14:ligatures w14:val="none"/>
        </w:rPr>
        <w:t xml:space="preserve">including </w:t>
      </w:r>
      <w:r w:rsidR="002D428C" w:rsidRPr="00DE7ADE">
        <w:rPr>
          <w:rFonts w:ascii="Arial" w:hAnsi="Arial" w:cs="Arial"/>
          <w:color w:val="000000" w:themeColor="text1"/>
          <w:kern w:val="0"/>
          <w:sz w:val="20"/>
          <w:szCs w:val="20"/>
          <w:lang w:eastAsia="zh-CN"/>
          <w14:ligatures w14:val="none"/>
        </w:rPr>
        <w:t>Polyvinyl</w:t>
      </w:r>
      <w:r w:rsidR="006F09AE" w:rsidRPr="00DE7ADE">
        <w:rPr>
          <w:rFonts w:ascii="Arial" w:hAnsi="Arial" w:cs="Arial"/>
          <w:color w:val="000000" w:themeColor="text1"/>
          <w:kern w:val="0"/>
          <w:sz w:val="20"/>
          <w:szCs w:val="20"/>
          <w:lang w:eastAsia="zh-CN"/>
          <w14:ligatures w14:val="none"/>
        </w:rPr>
        <w:t xml:space="preserve"> alcohol</w:t>
      </w:r>
      <w:r w:rsidR="006F09AE">
        <w:rPr>
          <w:rFonts w:ascii="Arial" w:hAnsi="Arial" w:cs="Arial" w:hint="eastAsia"/>
          <w:color w:val="000000" w:themeColor="text1"/>
          <w:kern w:val="0"/>
          <w:sz w:val="20"/>
          <w:szCs w:val="20"/>
          <w:lang w:eastAsia="zh-CN"/>
          <w14:ligatures w14:val="none"/>
        </w:rPr>
        <w:t xml:space="preserve"> (</w:t>
      </w:r>
      <w:r w:rsidRPr="00802DEB">
        <w:rPr>
          <w:rFonts w:ascii="Arial" w:eastAsia="Times New Roman" w:hAnsi="Arial" w:cs="Arial"/>
          <w:kern w:val="0"/>
          <w:sz w:val="20"/>
          <w:szCs w:val="20"/>
          <w14:ligatures w14:val="none"/>
        </w:rPr>
        <w:t>PVA</w:t>
      </w:r>
      <w:r w:rsidR="006F09AE">
        <w:rPr>
          <w:rFonts w:ascii="Arial" w:hAnsi="Arial" w:cs="Arial" w:hint="eastAsia"/>
          <w:kern w:val="0"/>
          <w:sz w:val="20"/>
          <w:szCs w:val="20"/>
          <w:lang w:eastAsia="zh-CN"/>
          <w14:ligatures w14:val="none"/>
        </w:rPr>
        <w:t>)</w:t>
      </w:r>
      <w:r w:rsidRPr="00802DEB">
        <w:rPr>
          <w:rFonts w:ascii="Arial" w:eastAsia="Times New Roman" w:hAnsi="Arial" w:cs="Arial"/>
          <w:kern w:val="0"/>
          <w:sz w:val="20"/>
          <w:szCs w:val="20"/>
          <w14:ligatures w14:val="none"/>
        </w:rPr>
        <w:t xml:space="preserve"> fiber inclusion, water content, beam span length, and rebar type. The sensor data and image data from the experiment will be used to validate numerical models in Task 2 and generate database for AI-based condition assessment model in Task 3.</w:t>
      </w:r>
    </w:p>
    <w:p w14:paraId="7078DB7F" w14:textId="77777777" w:rsidR="00E72A8C" w:rsidRPr="00802DEB" w:rsidRDefault="00E72A8C" w:rsidP="00802DEB">
      <w:pPr>
        <w:pStyle w:val="ListParagraph"/>
        <w:ind w:left="0"/>
        <w:jc w:val="both"/>
        <w:rPr>
          <w:rFonts w:ascii="Arial" w:eastAsia="Times New Roman" w:hAnsi="Arial" w:cs="Arial"/>
          <w:kern w:val="0"/>
          <w:sz w:val="20"/>
          <w:szCs w:val="20"/>
          <w14:ligatures w14:val="none"/>
        </w:rPr>
      </w:pPr>
    </w:p>
    <w:p w14:paraId="67899949" w14:textId="75A06354" w:rsidR="00E72A8C" w:rsidRPr="00802DEB" w:rsidRDefault="00E72A8C" w:rsidP="00802DEB">
      <w:pPr>
        <w:pStyle w:val="ListParagraph"/>
        <w:ind w:left="0"/>
        <w:jc w:val="both"/>
        <w:rPr>
          <w:rFonts w:ascii="Arial" w:eastAsia="Times New Roman" w:hAnsi="Arial" w:cs="Arial"/>
          <w:kern w:val="0"/>
          <w:sz w:val="20"/>
          <w:szCs w:val="20"/>
          <w14:ligatures w14:val="none"/>
        </w:rPr>
      </w:pPr>
      <w:r w:rsidRPr="00802DEB">
        <w:rPr>
          <w:rFonts w:ascii="Arial" w:eastAsia="Times New Roman" w:hAnsi="Arial" w:cs="Arial"/>
          <w:kern w:val="0"/>
          <w:sz w:val="20"/>
          <w:szCs w:val="20"/>
          <w:u w:val="single"/>
          <w14:ligatures w14:val="none"/>
        </w:rPr>
        <w:t>Object</w:t>
      </w:r>
      <w:r w:rsidR="00027CD0">
        <w:rPr>
          <w:rFonts w:ascii="Arial" w:eastAsia="Times New Roman" w:hAnsi="Arial" w:cs="Arial"/>
          <w:kern w:val="0"/>
          <w:sz w:val="20"/>
          <w:szCs w:val="20"/>
          <w:u w:val="single"/>
          <w14:ligatures w14:val="none"/>
        </w:rPr>
        <w:t>ive</w:t>
      </w:r>
      <w:r w:rsidRPr="00802DEB">
        <w:rPr>
          <w:rFonts w:ascii="Arial" w:eastAsia="Times New Roman" w:hAnsi="Arial" w:cs="Arial"/>
          <w:kern w:val="0"/>
          <w:sz w:val="20"/>
          <w:szCs w:val="20"/>
          <w:u w:val="single"/>
          <w14:ligatures w14:val="none"/>
        </w:rPr>
        <w:t xml:space="preserve"> 2. Perform multivariate numerical modeling of reinforced precast concrete components and physics-informed database establishment.</w:t>
      </w:r>
      <w:r w:rsidRPr="00802DEB">
        <w:rPr>
          <w:rFonts w:ascii="Arial" w:eastAsia="Times New Roman" w:hAnsi="Arial" w:cs="Arial"/>
          <w:kern w:val="0"/>
          <w:sz w:val="20"/>
          <w:szCs w:val="20"/>
          <w14:ligatures w14:val="none"/>
        </w:rPr>
        <w:t xml:space="preserve"> The task focuses on the development of three-dimensional (3D) finite element analysis and parametric study to analyze the sensitivity of various influencing factors on the mechanical properties of the reinforced concrete components. Multiple influencing factors will be considered, including the type of concrete materials, the effect of longitudinal rebars, the effect of fiber volume fraction, and the effect of rebar stirrups. The numerical analysis results will be compared and validated by the experimental data in Task 1. As the complement of the data obtained from Task 1, the numerical data will be integrated with sensor data in Task 1 to establish a comprehensive physics-informed database for training AI algorithms in Task 3. </w:t>
      </w:r>
    </w:p>
    <w:p w14:paraId="24CA72FE" w14:textId="77777777" w:rsidR="00E72A8C" w:rsidRPr="00802DEB" w:rsidRDefault="00E72A8C" w:rsidP="00802DEB">
      <w:pPr>
        <w:jc w:val="both"/>
        <w:rPr>
          <w:rFonts w:ascii="Arial" w:eastAsia="Times New Roman" w:hAnsi="Arial" w:cs="Arial"/>
          <w:kern w:val="0"/>
          <w:sz w:val="20"/>
          <w:szCs w:val="20"/>
          <w14:ligatures w14:val="none"/>
        </w:rPr>
      </w:pPr>
    </w:p>
    <w:p w14:paraId="05AA3C37" w14:textId="1A4043AE" w:rsidR="00E72A8C" w:rsidRPr="00802DEB" w:rsidRDefault="00E72A8C" w:rsidP="00802DEB">
      <w:pPr>
        <w:pStyle w:val="ListParagraph"/>
        <w:ind w:left="0"/>
        <w:jc w:val="both"/>
        <w:rPr>
          <w:rFonts w:ascii="Arial" w:eastAsia="Times New Roman" w:hAnsi="Arial" w:cs="Arial"/>
          <w:kern w:val="0"/>
          <w:sz w:val="20"/>
          <w:szCs w:val="20"/>
          <w14:ligatures w14:val="none"/>
        </w:rPr>
      </w:pPr>
      <w:r w:rsidRPr="00802DEB">
        <w:rPr>
          <w:rFonts w:ascii="Arial" w:eastAsia="Times New Roman" w:hAnsi="Arial" w:cs="Arial"/>
          <w:kern w:val="0"/>
          <w:sz w:val="20"/>
          <w:szCs w:val="20"/>
          <w:u w:val="single"/>
          <w14:ligatures w14:val="none"/>
        </w:rPr>
        <w:lastRenderedPageBreak/>
        <w:t>Objective 3. Develop multi-objective metaheuristic optimization framework with Pareto front analysis to achieve optimal mechanical properties and economic values.</w:t>
      </w:r>
      <w:r w:rsidRPr="00802DEB">
        <w:rPr>
          <w:rFonts w:ascii="Arial" w:eastAsia="Times New Roman" w:hAnsi="Arial" w:cs="Arial"/>
          <w:kern w:val="0"/>
          <w:sz w:val="20"/>
          <w:szCs w:val="20"/>
          <w14:ligatures w14:val="none"/>
        </w:rPr>
        <w:t xml:space="preserve"> This task focuses on developing a multi-objective optimization framework to efficiently provide optimal solutions for high-performance and low-cost reinforced precast concrete components.</w:t>
      </w:r>
    </w:p>
    <w:p w14:paraId="2AC7AE39" w14:textId="77777777" w:rsidR="00E72A8C" w:rsidRDefault="00E72A8C" w:rsidP="00555C6D">
      <w:pPr>
        <w:rPr>
          <w:rFonts w:ascii="Arial" w:eastAsia="Times New Roman" w:hAnsi="Arial" w:cs="Arial"/>
          <w:kern w:val="0"/>
          <w:sz w:val="20"/>
          <w:szCs w:val="20"/>
          <w14:ligatures w14:val="none"/>
        </w:rPr>
      </w:pPr>
    </w:p>
    <w:p w14:paraId="4CF9D29C" w14:textId="77777777" w:rsidR="00424CB6" w:rsidRDefault="00424CB6" w:rsidP="00555C6D">
      <w:pPr>
        <w:rPr>
          <w:rFonts w:ascii="Arial" w:eastAsia="Times New Roman" w:hAnsi="Arial" w:cs="Arial"/>
          <w:kern w:val="0"/>
          <w:sz w:val="20"/>
          <w:szCs w:val="20"/>
          <w14:ligatures w14:val="none"/>
        </w:rPr>
      </w:pPr>
    </w:p>
    <w:p w14:paraId="56E2A6C9" w14:textId="410E82DF" w:rsidR="00424CB6" w:rsidRPr="003618FE" w:rsidRDefault="00DB18C5" w:rsidP="00DB18C5">
      <w:pPr>
        <w:pStyle w:val="Heading1"/>
      </w:pPr>
      <w:bookmarkStart w:id="11" w:name="_Toc215488206"/>
      <w:bookmarkStart w:id="12" w:name="_Toc215488513"/>
      <w:bookmarkStart w:id="13" w:name="_Toc215499436"/>
      <w:r>
        <w:rPr>
          <w:rFonts w:eastAsiaTheme="minorEastAsia" w:hint="eastAsia"/>
          <w:lang w:eastAsia="zh-CN"/>
        </w:rPr>
        <w:t xml:space="preserve">4. </w:t>
      </w:r>
      <w:r w:rsidR="00566890" w:rsidRPr="003618FE">
        <w:t>Research description</w:t>
      </w:r>
      <w:r w:rsidR="00424CB6" w:rsidRPr="003618FE">
        <w:t>:</w:t>
      </w:r>
      <w:bookmarkEnd w:id="11"/>
      <w:bookmarkEnd w:id="12"/>
      <w:bookmarkEnd w:id="13"/>
    </w:p>
    <w:p w14:paraId="71E1685A" w14:textId="77777777" w:rsidR="00E1179E" w:rsidRDefault="00E1179E" w:rsidP="00555C6D">
      <w:pPr>
        <w:rPr>
          <w:rFonts w:ascii="Arial" w:eastAsia="Times New Roman" w:hAnsi="Arial" w:cs="Arial"/>
          <w:kern w:val="0"/>
          <w:sz w:val="20"/>
          <w:szCs w:val="20"/>
          <w14:ligatures w14:val="none"/>
        </w:rPr>
      </w:pPr>
    </w:p>
    <w:p w14:paraId="354BEB7C" w14:textId="7585BAE9" w:rsidR="002E1FCC" w:rsidRPr="007245BE" w:rsidRDefault="002E1FCC" w:rsidP="002E1FCC">
      <w:pPr>
        <w:jc w:val="both"/>
        <w:outlineLvl w:val="1"/>
        <w:rPr>
          <w:rFonts w:ascii="Arial" w:eastAsia="Times New Roman" w:hAnsi="Arial" w:cs="Arial"/>
          <w:color w:val="000000" w:themeColor="text1"/>
          <w:kern w:val="0"/>
          <w:sz w:val="20"/>
          <w:szCs w:val="20"/>
          <w14:ligatures w14:val="none"/>
        </w:rPr>
      </w:pPr>
      <w:bookmarkStart w:id="14" w:name="_Toc215488207"/>
      <w:bookmarkStart w:id="15" w:name="_Toc215488514"/>
      <w:bookmarkStart w:id="16" w:name="_Toc215499437"/>
      <w:r w:rsidRPr="007245BE">
        <w:rPr>
          <w:rFonts w:ascii="Arial" w:hAnsi="Arial" w:cs="Arial" w:hint="eastAsia"/>
          <w:color w:val="000000" w:themeColor="text1"/>
          <w:kern w:val="0"/>
          <w:sz w:val="20"/>
          <w:szCs w:val="20"/>
          <w:lang w:eastAsia="zh-CN"/>
          <w14:ligatures w14:val="none"/>
        </w:rPr>
        <w:t>4</w:t>
      </w:r>
      <w:r w:rsidRPr="007245BE">
        <w:rPr>
          <w:rFonts w:ascii="Arial" w:eastAsia="Times New Roman" w:hAnsi="Arial" w:cs="Arial"/>
          <w:color w:val="000000" w:themeColor="text1"/>
          <w:kern w:val="0"/>
          <w:sz w:val="20"/>
          <w:szCs w:val="20"/>
          <w14:ligatures w14:val="none"/>
        </w:rPr>
        <w:t>.1 Task 1: Experimental investigation of mechanical properties of various reinforced precast concrete components</w:t>
      </w:r>
      <w:bookmarkEnd w:id="14"/>
      <w:bookmarkEnd w:id="15"/>
      <w:bookmarkEnd w:id="16"/>
    </w:p>
    <w:p w14:paraId="7C9A12E3" w14:textId="4B38C4CF" w:rsidR="005E428D" w:rsidRPr="002E1FCC" w:rsidRDefault="00B145B6" w:rsidP="00B145B6">
      <w:pPr>
        <w:jc w:val="both"/>
        <w:rPr>
          <w:rFonts w:ascii="Arial" w:hAnsi="Arial" w:cs="Arial"/>
          <w:kern w:val="0"/>
          <w:sz w:val="20"/>
          <w:szCs w:val="20"/>
          <w:lang w:eastAsia="zh-CN"/>
          <w14:ligatures w14:val="none"/>
        </w:rPr>
      </w:pPr>
      <w:r w:rsidRPr="00B145B6">
        <w:rPr>
          <w:rFonts w:ascii="Arial" w:hAnsi="Arial" w:cs="Arial"/>
          <w:kern w:val="0"/>
          <w:sz w:val="20"/>
          <w:szCs w:val="20"/>
          <w:lang w:eastAsia="zh-CN"/>
          <w14:ligatures w14:val="none"/>
        </w:rPr>
        <w:t>Concrete is a brittle material and is prone to cracking. These cracks reduce the service life of reinforced PC because they facilitate chloride ingress and accelerate the corrosion of steel rebars. The usage of FRP rebar reinforcement can eliminate corrosion issues, and PVA fibers can mitigate cracking. On the other hand, monitoring reinforced concrete elements is important to ensure structural safety.</w:t>
      </w:r>
      <w:r w:rsidR="00837D47">
        <w:rPr>
          <w:rFonts w:ascii="Arial" w:hAnsi="Arial" w:cs="Arial" w:hint="eastAsia"/>
          <w:kern w:val="0"/>
          <w:sz w:val="20"/>
          <w:szCs w:val="20"/>
          <w:lang w:eastAsia="zh-CN"/>
          <w14:ligatures w14:val="none"/>
        </w:rPr>
        <w:t xml:space="preserve"> In Ta</w:t>
      </w:r>
      <w:r w:rsidR="00A45DD6" w:rsidRPr="00A45DD6">
        <w:rPr>
          <w:rFonts w:ascii="Arial" w:hAnsi="Arial" w:cs="Arial"/>
          <w:kern w:val="0"/>
          <w:sz w:val="20"/>
          <w:szCs w:val="20"/>
          <w:lang w:eastAsia="zh-CN"/>
          <w14:ligatures w14:val="none"/>
        </w:rPr>
        <w:t xml:space="preserve">sk 1 systematically examines the mechanical behavior of PC components incorporating PVA fibers, various water contents, and different reinforcement types. The investigation integrates </w:t>
      </w:r>
      <w:r w:rsidR="00F422D3">
        <w:rPr>
          <w:rFonts w:ascii="Arial" w:hAnsi="Arial" w:cs="Arial"/>
          <w:kern w:val="0"/>
          <w:sz w:val="20"/>
          <w:szCs w:val="20"/>
          <w:lang w:eastAsia="zh-CN"/>
          <w14:ligatures w14:val="none"/>
        </w:rPr>
        <w:t xml:space="preserve">concrete </w:t>
      </w:r>
      <w:r w:rsidR="00232EC2">
        <w:rPr>
          <w:rFonts w:ascii="Arial" w:hAnsi="Arial" w:cs="Arial"/>
          <w:kern w:val="0"/>
          <w:sz w:val="20"/>
          <w:szCs w:val="20"/>
          <w:lang w:eastAsia="zh-CN"/>
          <w14:ligatures w14:val="none"/>
        </w:rPr>
        <w:t>workability</w:t>
      </w:r>
      <w:r w:rsidR="00A45DD6" w:rsidRPr="00A45DD6">
        <w:rPr>
          <w:rFonts w:ascii="Arial" w:hAnsi="Arial" w:cs="Arial"/>
          <w:kern w:val="0"/>
          <w:sz w:val="20"/>
          <w:szCs w:val="20"/>
          <w:lang w:eastAsia="zh-CN"/>
          <w14:ligatures w14:val="none"/>
        </w:rPr>
        <w:t xml:space="preserve">, </w:t>
      </w:r>
      <w:r w:rsidR="00F422D3">
        <w:rPr>
          <w:rFonts w:ascii="Arial" w:hAnsi="Arial" w:cs="Arial"/>
          <w:kern w:val="0"/>
          <w:sz w:val="20"/>
          <w:szCs w:val="20"/>
          <w:lang w:eastAsia="zh-CN"/>
          <w14:ligatures w14:val="none"/>
        </w:rPr>
        <w:t>concrete compressive strength</w:t>
      </w:r>
      <w:r w:rsidR="00A45DD6" w:rsidRPr="00A45DD6">
        <w:rPr>
          <w:rFonts w:ascii="Arial" w:hAnsi="Arial" w:cs="Arial"/>
          <w:kern w:val="0"/>
          <w:sz w:val="20"/>
          <w:szCs w:val="20"/>
          <w:lang w:eastAsia="zh-CN"/>
          <w14:ligatures w14:val="none"/>
        </w:rPr>
        <w:t xml:space="preserve">, flexural performance of reinforced beams, and validation using </w:t>
      </w:r>
      <w:r w:rsidR="0000358D">
        <w:rPr>
          <w:rFonts w:ascii="Arial" w:hAnsi="Arial" w:cs="Arial"/>
          <w:kern w:val="0"/>
          <w:sz w:val="20"/>
          <w:szCs w:val="20"/>
          <w:lang w:eastAsia="zh-CN"/>
          <w14:ligatures w14:val="none"/>
        </w:rPr>
        <w:t>“</w:t>
      </w:r>
      <w:r w:rsidR="00A45DD6" w:rsidRPr="00A45DD6">
        <w:rPr>
          <w:rFonts w:ascii="Arial" w:hAnsi="Arial" w:cs="Arial"/>
          <w:kern w:val="0"/>
          <w:sz w:val="20"/>
          <w:szCs w:val="20"/>
          <w:lang w:eastAsia="zh-CN"/>
          <w14:ligatures w14:val="none"/>
        </w:rPr>
        <w:t xml:space="preserve">smart </w:t>
      </w:r>
      <w:r w:rsidR="00641818">
        <w:rPr>
          <w:rFonts w:ascii="Arial" w:hAnsi="Arial" w:cs="Arial"/>
          <w:kern w:val="0"/>
          <w:sz w:val="20"/>
          <w:szCs w:val="20"/>
          <w:lang w:eastAsia="zh-CN"/>
          <w14:ligatures w14:val="none"/>
        </w:rPr>
        <w:t>self</w:t>
      </w:r>
      <w:r w:rsidR="0000358D">
        <w:rPr>
          <w:rFonts w:ascii="Arial" w:hAnsi="Arial" w:cs="Arial"/>
          <w:kern w:val="0"/>
          <w:sz w:val="20"/>
          <w:szCs w:val="20"/>
          <w:lang w:eastAsia="zh-CN"/>
          <w14:ligatures w14:val="none"/>
        </w:rPr>
        <w:t>-</w:t>
      </w:r>
      <w:r w:rsidR="00A45DD6" w:rsidRPr="00A45DD6">
        <w:rPr>
          <w:rFonts w:ascii="Arial" w:hAnsi="Arial" w:cs="Arial"/>
          <w:kern w:val="0"/>
          <w:sz w:val="20"/>
          <w:szCs w:val="20"/>
          <w:lang w:eastAsia="zh-CN"/>
          <w14:ligatures w14:val="none"/>
        </w:rPr>
        <w:t>sensors</w:t>
      </w:r>
      <w:r w:rsidR="0000358D">
        <w:rPr>
          <w:rFonts w:ascii="Arial" w:hAnsi="Arial" w:cs="Arial"/>
          <w:kern w:val="0"/>
          <w:sz w:val="20"/>
          <w:szCs w:val="20"/>
          <w:lang w:eastAsia="zh-CN"/>
          <w14:ligatures w14:val="none"/>
        </w:rPr>
        <w:t>”</w:t>
      </w:r>
      <w:r w:rsidR="00A45DD6" w:rsidRPr="00A45DD6">
        <w:rPr>
          <w:rFonts w:ascii="Arial" w:hAnsi="Arial" w:cs="Arial"/>
          <w:kern w:val="0"/>
          <w:sz w:val="20"/>
          <w:szCs w:val="20"/>
          <w:lang w:eastAsia="zh-CN"/>
          <w14:ligatures w14:val="none"/>
        </w:rPr>
        <w:t xml:space="preserve"> and FEA. This multi-stage methodology provides a comprehensive understanding of how fiber dosage, </w:t>
      </w:r>
      <w:r w:rsidR="008F08A7">
        <w:rPr>
          <w:rFonts w:ascii="Arial" w:hAnsi="Arial" w:cs="Arial"/>
          <w:kern w:val="0"/>
          <w:sz w:val="20"/>
          <w:szCs w:val="20"/>
          <w:lang w:eastAsia="zh-CN"/>
          <w14:ligatures w14:val="none"/>
        </w:rPr>
        <w:t>water content</w:t>
      </w:r>
      <w:r w:rsidR="00A45DD6" w:rsidRPr="00A45DD6">
        <w:rPr>
          <w:rFonts w:ascii="Arial" w:hAnsi="Arial" w:cs="Arial"/>
          <w:kern w:val="0"/>
          <w:sz w:val="20"/>
          <w:szCs w:val="20"/>
          <w:lang w:eastAsia="zh-CN"/>
          <w14:ligatures w14:val="none"/>
        </w:rPr>
        <w:t xml:space="preserve">, and </w:t>
      </w:r>
      <w:r w:rsidR="00B3672D">
        <w:rPr>
          <w:rFonts w:ascii="Arial" w:hAnsi="Arial" w:cs="Arial"/>
          <w:kern w:val="0"/>
          <w:sz w:val="20"/>
          <w:szCs w:val="20"/>
          <w:lang w:eastAsia="zh-CN"/>
          <w14:ligatures w14:val="none"/>
        </w:rPr>
        <w:t xml:space="preserve">rebar </w:t>
      </w:r>
      <w:r w:rsidR="00A45DD6" w:rsidRPr="00A45DD6">
        <w:rPr>
          <w:rFonts w:ascii="Arial" w:hAnsi="Arial" w:cs="Arial"/>
          <w:kern w:val="0"/>
          <w:sz w:val="20"/>
          <w:szCs w:val="20"/>
          <w:lang w:eastAsia="zh-CN"/>
          <w14:ligatures w14:val="none"/>
        </w:rPr>
        <w:t>reinforcement influence structural performance.</w:t>
      </w:r>
      <w:r w:rsidR="001E6301">
        <w:rPr>
          <w:rFonts w:ascii="Arial" w:hAnsi="Arial" w:cs="Arial" w:hint="eastAsia"/>
          <w:kern w:val="0"/>
          <w:sz w:val="20"/>
          <w:szCs w:val="20"/>
          <w:lang w:eastAsia="zh-CN"/>
          <w14:ligatures w14:val="none"/>
        </w:rPr>
        <w:t xml:space="preserve"> </w:t>
      </w:r>
      <w:r w:rsidR="001E6301" w:rsidRPr="001E6301">
        <w:rPr>
          <w:rFonts w:ascii="Arial" w:hAnsi="Arial" w:cs="Arial"/>
          <w:kern w:val="0"/>
          <w:sz w:val="20"/>
          <w:szCs w:val="20"/>
          <w:lang w:eastAsia="zh-CN"/>
          <w14:ligatures w14:val="none"/>
        </w:rPr>
        <w:t>The experimental program began with slump testing, which established the workability of fiber-reinforced concrete mixtures. Commercial 5000</w:t>
      </w:r>
      <w:r w:rsidR="00AA0AE8">
        <w:rPr>
          <w:rFonts w:ascii="Arial" w:hAnsi="Arial" w:cs="Arial"/>
          <w:kern w:val="0"/>
          <w:sz w:val="20"/>
          <w:szCs w:val="20"/>
          <w:lang w:eastAsia="zh-CN"/>
          <w14:ligatures w14:val="none"/>
        </w:rPr>
        <w:t xml:space="preserve"> </w:t>
      </w:r>
      <w:r w:rsidR="00563502">
        <w:rPr>
          <w:rFonts w:ascii="Arial" w:hAnsi="Arial" w:cs="Arial"/>
          <w:kern w:val="0"/>
          <w:sz w:val="20"/>
          <w:szCs w:val="20"/>
          <w:lang w:eastAsia="zh-CN"/>
          <w14:ligatures w14:val="none"/>
        </w:rPr>
        <w:t>PSI</w:t>
      </w:r>
      <w:r w:rsidR="001E6301" w:rsidRPr="001E6301">
        <w:rPr>
          <w:rFonts w:ascii="Arial" w:hAnsi="Arial" w:cs="Arial"/>
          <w:kern w:val="0"/>
          <w:sz w:val="20"/>
          <w:szCs w:val="20"/>
          <w:lang w:eastAsia="zh-CN"/>
          <w14:ligatures w14:val="none"/>
        </w:rPr>
        <w:t xml:space="preserve"> dry concrete was proportioned with PVA fibers at 0.2%, 0.4%, and 0.6% by volume, while water content ranged from 87 to 113 mL/kg.</w:t>
      </w:r>
      <w:r w:rsidR="001E6301" w:rsidRPr="001E6301">
        <w:rPr>
          <w:rFonts w:ascii="Arial" w:hAnsi="Arial" w:cs="Arial" w:hint="eastAsia"/>
          <w:kern w:val="0"/>
          <w:sz w:val="20"/>
          <w:szCs w:val="20"/>
          <w:lang w:eastAsia="zh-CN"/>
          <w14:ligatures w14:val="none"/>
        </w:rPr>
        <w:t xml:space="preserve"> </w:t>
      </w:r>
      <w:r w:rsidR="001E6301" w:rsidRPr="001E6301">
        <w:rPr>
          <w:rFonts w:ascii="Arial" w:hAnsi="Arial" w:cs="Arial"/>
          <w:kern w:val="0"/>
          <w:sz w:val="20"/>
          <w:szCs w:val="20"/>
          <w:lang w:eastAsia="zh-CN"/>
          <w14:ligatures w14:val="none"/>
        </w:rPr>
        <w:t xml:space="preserve">Next, compressive strength testing was performed on cylindrical specimens (101.6 mm × 203.2 mm) cured for 28 days. </w:t>
      </w:r>
      <w:r w:rsidR="00940B9C" w:rsidRPr="00940B9C">
        <w:rPr>
          <w:rFonts w:ascii="Arial" w:eastAsia="Times New Roman" w:hAnsi="Arial" w:cs="Arial"/>
          <w:color w:val="000000" w:themeColor="text1"/>
          <w:kern w:val="0"/>
          <w:sz w:val="20"/>
          <w:szCs w:val="20"/>
          <w14:ligatures w14:val="none"/>
        </w:rPr>
        <w:t>The Forney FHS-400-VFD automatic compression test machine was used for both the compressive strength tests (with the compression loading configuration) and the center-point flexural tests (with the corresponding flexural loading configuration)</w:t>
      </w:r>
      <w:r w:rsidR="00940B9C">
        <w:rPr>
          <w:rFonts w:ascii="Arial" w:hAnsi="Arial" w:cs="Arial"/>
          <w:kern w:val="0"/>
          <w:sz w:val="20"/>
          <w:szCs w:val="20"/>
          <w:lang w:eastAsia="zh-CN"/>
          <w14:ligatures w14:val="none"/>
        </w:rPr>
        <w:t xml:space="preserve">. </w:t>
      </w:r>
      <w:r w:rsidR="00CB07CE" w:rsidRPr="00CB07CE">
        <w:rPr>
          <w:rFonts w:ascii="Arial" w:hAnsi="Arial" w:cs="Arial"/>
          <w:kern w:val="0"/>
          <w:sz w:val="20"/>
          <w:szCs w:val="20"/>
          <w:lang w:eastAsia="zh-CN"/>
          <w14:ligatures w14:val="none"/>
        </w:rPr>
        <w:t xml:space="preserve">To assess structural behavior, center-point flexural tests were conducted on reinforced PC beams </w:t>
      </w:r>
      <w:r w:rsidR="00A13142">
        <w:rPr>
          <w:rFonts w:ascii="Arial" w:hAnsi="Arial" w:cs="Arial"/>
          <w:kern w:val="0"/>
          <w:sz w:val="20"/>
          <w:szCs w:val="20"/>
          <w:lang w:eastAsia="zh-CN"/>
          <w14:ligatures w14:val="none"/>
        </w:rPr>
        <w:t xml:space="preserve">with different </w:t>
      </w:r>
      <w:r w:rsidR="00F61DA7">
        <w:rPr>
          <w:rFonts w:ascii="Arial" w:hAnsi="Arial" w:cs="Arial"/>
          <w:kern w:val="0"/>
          <w:sz w:val="20"/>
          <w:szCs w:val="20"/>
          <w:lang w:eastAsia="zh-CN"/>
          <w14:ligatures w14:val="none"/>
        </w:rPr>
        <w:t xml:space="preserve">configurations </w:t>
      </w:r>
      <w:r w:rsidR="00D1381A">
        <w:rPr>
          <w:rFonts w:ascii="Arial" w:hAnsi="Arial" w:cs="Arial"/>
          <w:kern w:val="0"/>
          <w:sz w:val="20"/>
          <w:szCs w:val="20"/>
          <w:lang w:eastAsia="zh-CN"/>
          <w14:ligatures w14:val="none"/>
        </w:rPr>
        <w:t>(with or without PVA fibers,</w:t>
      </w:r>
      <w:r w:rsidR="00A63B04">
        <w:rPr>
          <w:rFonts w:ascii="Arial" w:hAnsi="Arial" w:cs="Arial"/>
          <w:kern w:val="0"/>
          <w:sz w:val="20"/>
          <w:szCs w:val="20"/>
          <w:lang w:eastAsia="zh-CN"/>
          <w14:ligatures w14:val="none"/>
        </w:rPr>
        <w:t xml:space="preserve"> </w:t>
      </w:r>
      <w:r w:rsidR="00D1381A">
        <w:rPr>
          <w:rFonts w:ascii="Arial" w:hAnsi="Arial" w:cs="Arial"/>
          <w:kern w:val="0"/>
          <w:sz w:val="20"/>
          <w:szCs w:val="20"/>
          <w:lang w:eastAsia="zh-CN"/>
          <w14:ligatures w14:val="none"/>
        </w:rPr>
        <w:t>rebar types</w:t>
      </w:r>
      <w:r w:rsidR="000D563A">
        <w:rPr>
          <w:rFonts w:ascii="Arial" w:hAnsi="Arial" w:cs="Arial"/>
          <w:kern w:val="0"/>
          <w:sz w:val="20"/>
          <w:szCs w:val="20"/>
          <w:lang w:eastAsia="zh-CN"/>
          <w14:ligatures w14:val="none"/>
        </w:rPr>
        <w:t xml:space="preserve"> and</w:t>
      </w:r>
      <w:r w:rsidR="00D1381A">
        <w:rPr>
          <w:rFonts w:ascii="Arial" w:hAnsi="Arial" w:cs="Arial"/>
          <w:kern w:val="0"/>
          <w:sz w:val="20"/>
          <w:szCs w:val="20"/>
          <w:lang w:eastAsia="zh-CN"/>
          <w14:ligatures w14:val="none"/>
        </w:rPr>
        <w:t xml:space="preserve"> </w:t>
      </w:r>
      <w:r w:rsidR="00A63B04">
        <w:rPr>
          <w:rFonts w:ascii="Arial" w:hAnsi="Arial" w:cs="Arial"/>
          <w:kern w:val="0"/>
          <w:sz w:val="20"/>
          <w:szCs w:val="20"/>
          <w:lang w:eastAsia="zh-CN"/>
          <w14:ligatures w14:val="none"/>
        </w:rPr>
        <w:t>span length</w:t>
      </w:r>
      <w:r w:rsidR="00D1381A">
        <w:rPr>
          <w:rFonts w:ascii="Arial" w:hAnsi="Arial" w:cs="Arial"/>
          <w:kern w:val="0"/>
          <w:sz w:val="20"/>
          <w:szCs w:val="20"/>
          <w:lang w:eastAsia="zh-CN"/>
          <w14:ligatures w14:val="none"/>
        </w:rPr>
        <w:t>)</w:t>
      </w:r>
      <w:r w:rsidR="00CB07CE" w:rsidRPr="00CB07CE">
        <w:rPr>
          <w:rFonts w:ascii="Arial" w:hAnsi="Arial" w:cs="Arial"/>
          <w:kern w:val="0"/>
          <w:sz w:val="20"/>
          <w:szCs w:val="20"/>
          <w:lang w:eastAsia="zh-CN"/>
          <w14:ligatures w14:val="none"/>
        </w:rPr>
        <w:t>. Innovative distributed fiber-optic sensors (DFOS) were embedded along the reinforcement to enable real-time strain monitoring. Sensors were coated with DP460 epoxy for protection and bonding. Beams were air-cured and tested using a center-point flexural setup at a loading rate of 0.05 MPa/s.</w:t>
      </w:r>
      <w:r w:rsidR="00CB07CE">
        <w:rPr>
          <w:rFonts w:ascii="Arial" w:hAnsi="Arial" w:cs="Arial" w:hint="eastAsia"/>
          <w:kern w:val="0"/>
          <w:sz w:val="20"/>
          <w:szCs w:val="20"/>
          <w:lang w:eastAsia="zh-CN"/>
          <w14:ligatures w14:val="none"/>
        </w:rPr>
        <w:t xml:space="preserve"> </w:t>
      </w:r>
      <w:r w:rsidR="00C30D9A" w:rsidRPr="00C30D9A">
        <w:rPr>
          <w:rFonts w:ascii="Arial" w:hAnsi="Arial" w:cs="Arial"/>
          <w:kern w:val="0"/>
          <w:sz w:val="20"/>
          <w:szCs w:val="20"/>
          <w:lang w:eastAsia="zh-CN"/>
          <w14:ligatures w14:val="none"/>
        </w:rPr>
        <w:t xml:space="preserve">Finally, FEA model validation was performed using a quarter-model geometry with CDP to simulate material behavior. </w:t>
      </w:r>
      <w:r w:rsidR="00275542">
        <w:rPr>
          <w:rFonts w:ascii="Arial" w:hAnsi="Arial" w:cs="Arial" w:hint="eastAsia"/>
          <w:kern w:val="0"/>
          <w:sz w:val="20"/>
          <w:szCs w:val="20"/>
          <w:lang w:eastAsia="zh-CN"/>
          <w14:ligatures w14:val="none"/>
        </w:rPr>
        <w:t>D</w:t>
      </w:r>
      <w:r w:rsidR="00C30D9A" w:rsidRPr="00C30D9A">
        <w:rPr>
          <w:rFonts w:ascii="Arial" w:hAnsi="Arial" w:cs="Arial"/>
          <w:kern w:val="0"/>
          <w:sz w:val="20"/>
          <w:szCs w:val="20"/>
          <w:lang w:eastAsia="zh-CN"/>
          <w14:ligatures w14:val="none"/>
        </w:rPr>
        <w:t xml:space="preserve">FOS strain data </w:t>
      </w:r>
      <w:r w:rsidR="00275542">
        <w:rPr>
          <w:rFonts w:ascii="Arial" w:hAnsi="Arial" w:cs="Arial" w:hint="eastAsia"/>
          <w:kern w:val="0"/>
          <w:sz w:val="20"/>
          <w:szCs w:val="20"/>
          <w:lang w:eastAsia="zh-CN"/>
          <w14:ligatures w14:val="none"/>
        </w:rPr>
        <w:t>(</w:t>
      </w:r>
      <w:r w:rsidR="00C30D9A" w:rsidRPr="00C30D9A">
        <w:rPr>
          <w:rFonts w:ascii="Arial" w:hAnsi="Arial" w:cs="Arial"/>
          <w:kern w:val="0"/>
          <w:sz w:val="20"/>
          <w:szCs w:val="20"/>
          <w:lang w:eastAsia="zh-CN"/>
          <w14:ligatures w14:val="none"/>
        </w:rPr>
        <w:t>smoothed using a Savitzky–Golay filter</w:t>
      </w:r>
      <w:r w:rsidR="00275542">
        <w:rPr>
          <w:rFonts w:ascii="Arial" w:hAnsi="Arial" w:cs="Arial" w:hint="eastAsia"/>
          <w:kern w:val="0"/>
          <w:sz w:val="20"/>
          <w:szCs w:val="20"/>
          <w:lang w:eastAsia="zh-CN"/>
          <w14:ligatures w14:val="none"/>
        </w:rPr>
        <w:t>)</w:t>
      </w:r>
      <w:r w:rsidR="00C30D9A" w:rsidRPr="00C30D9A">
        <w:rPr>
          <w:rFonts w:ascii="Arial" w:hAnsi="Arial" w:cs="Arial"/>
          <w:kern w:val="0"/>
          <w:sz w:val="20"/>
          <w:szCs w:val="20"/>
          <w:lang w:eastAsia="zh-CN"/>
          <w14:ligatures w14:val="none"/>
        </w:rPr>
        <w:t xml:space="preserve"> </w:t>
      </w:r>
      <w:r w:rsidR="0057300E">
        <w:rPr>
          <w:rFonts w:ascii="Arial" w:hAnsi="Arial" w:cs="Arial" w:hint="eastAsia"/>
          <w:kern w:val="0"/>
          <w:sz w:val="20"/>
          <w:szCs w:val="20"/>
          <w:lang w:eastAsia="zh-CN"/>
          <w14:ligatures w14:val="none"/>
        </w:rPr>
        <w:t>and crack patterns</w:t>
      </w:r>
      <w:r w:rsidR="00C30D9A" w:rsidRPr="00C30D9A">
        <w:rPr>
          <w:rFonts w:ascii="Arial" w:hAnsi="Arial" w:cs="Arial"/>
          <w:kern w:val="0"/>
          <w:sz w:val="20"/>
          <w:szCs w:val="20"/>
          <w:lang w:eastAsia="zh-CN"/>
          <w14:ligatures w14:val="none"/>
        </w:rPr>
        <w:t xml:space="preserve"> matched to FEA predictions </w:t>
      </w:r>
      <w:r w:rsidR="0090112E">
        <w:rPr>
          <w:rFonts w:ascii="Arial" w:hAnsi="Arial" w:cs="Arial" w:hint="eastAsia"/>
          <w:kern w:val="0"/>
          <w:sz w:val="20"/>
          <w:szCs w:val="20"/>
          <w:lang w:eastAsia="zh-CN"/>
          <w14:ligatures w14:val="none"/>
        </w:rPr>
        <w:t>at the different</w:t>
      </w:r>
      <w:r w:rsidR="00C30D9A" w:rsidRPr="00C30D9A">
        <w:rPr>
          <w:rFonts w:ascii="Arial" w:hAnsi="Arial" w:cs="Arial"/>
          <w:kern w:val="0"/>
          <w:sz w:val="20"/>
          <w:szCs w:val="20"/>
          <w:lang w:eastAsia="zh-CN"/>
          <w14:ligatures w14:val="none"/>
        </w:rPr>
        <w:t xml:space="preserve"> time</w:t>
      </w:r>
      <w:r w:rsidR="0090112E">
        <w:rPr>
          <w:rFonts w:ascii="Arial" w:hAnsi="Arial" w:cs="Arial" w:hint="eastAsia"/>
          <w:kern w:val="0"/>
          <w:sz w:val="20"/>
          <w:szCs w:val="20"/>
          <w:lang w:eastAsia="zh-CN"/>
          <w14:ligatures w14:val="none"/>
        </w:rPr>
        <w:t xml:space="preserve"> </w:t>
      </w:r>
      <w:r w:rsidR="0090112E">
        <w:rPr>
          <w:rFonts w:ascii="Arial" w:hAnsi="Arial" w:cs="Arial"/>
          <w:kern w:val="0"/>
          <w:sz w:val="20"/>
          <w:szCs w:val="20"/>
          <w:lang w:eastAsia="zh-CN"/>
          <w14:ligatures w14:val="none"/>
        </w:rPr>
        <w:t>moments</w:t>
      </w:r>
      <w:r w:rsidR="00C30D9A" w:rsidRPr="00C30D9A">
        <w:rPr>
          <w:rFonts w:ascii="Arial" w:hAnsi="Arial" w:cs="Arial"/>
          <w:kern w:val="0"/>
          <w:sz w:val="20"/>
          <w:szCs w:val="20"/>
          <w:lang w:eastAsia="zh-CN"/>
          <w14:ligatures w14:val="none"/>
        </w:rPr>
        <w:t>.</w:t>
      </w:r>
      <w:r w:rsidR="001D57A6">
        <w:rPr>
          <w:rFonts w:ascii="Arial" w:hAnsi="Arial" w:cs="Arial" w:hint="eastAsia"/>
          <w:kern w:val="0"/>
          <w:sz w:val="20"/>
          <w:szCs w:val="20"/>
          <w:lang w:eastAsia="zh-CN"/>
          <w14:ligatures w14:val="none"/>
        </w:rPr>
        <w:t xml:space="preserve"> </w:t>
      </w:r>
      <w:r w:rsidR="001D57A6" w:rsidRPr="001D57A6">
        <w:rPr>
          <w:rFonts w:ascii="Arial" w:hAnsi="Arial" w:cs="Arial"/>
          <w:kern w:val="0"/>
          <w:sz w:val="20"/>
          <w:szCs w:val="20"/>
          <w:lang w:eastAsia="zh-CN"/>
          <w14:ligatures w14:val="none"/>
        </w:rPr>
        <w:t>Overall, Task 1 effectively combines experimental testing and computational modeling to characterize and validate the mechanical performance of smart, fiber-reinforced precast concrete components.</w:t>
      </w:r>
    </w:p>
    <w:p w14:paraId="34EE3CCC" w14:textId="77777777" w:rsidR="00E52D4D" w:rsidRDefault="00E52D4D" w:rsidP="00555C6D">
      <w:pPr>
        <w:rPr>
          <w:rFonts w:ascii="Arial" w:hAnsi="Arial" w:cs="Arial"/>
          <w:kern w:val="0"/>
          <w:sz w:val="20"/>
          <w:szCs w:val="20"/>
          <w:lang w:eastAsia="zh-CN"/>
          <w14:ligatures w14:val="none"/>
        </w:rPr>
      </w:pPr>
    </w:p>
    <w:p w14:paraId="612B0258" w14:textId="5BE31655" w:rsidR="002E1FCC" w:rsidRPr="007245BE" w:rsidRDefault="002E1FCC" w:rsidP="002E1FCC">
      <w:pPr>
        <w:jc w:val="both"/>
        <w:outlineLvl w:val="1"/>
        <w:rPr>
          <w:rFonts w:ascii="Arial" w:eastAsia="Times New Roman" w:hAnsi="Arial" w:cs="Arial"/>
          <w:color w:val="000000" w:themeColor="text1"/>
          <w:kern w:val="0"/>
          <w:sz w:val="20"/>
          <w:szCs w:val="20"/>
          <w:u w:val="single"/>
          <w14:ligatures w14:val="none"/>
        </w:rPr>
      </w:pPr>
      <w:bookmarkStart w:id="17" w:name="_Toc215488208"/>
      <w:bookmarkStart w:id="18" w:name="_Toc215488515"/>
      <w:bookmarkStart w:id="19" w:name="_Toc215499438"/>
      <w:r w:rsidRPr="007245BE">
        <w:rPr>
          <w:rFonts w:ascii="Arial" w:hAnsi="Arial" w:cs="Arial" w:hint="eastAsia"/>
          <w:color w:val="000000" w:themeColor="text1"/>
          <w:kern w:val="0"/>
          <w:sz w:val="20"/>
          <w:szCs w:val="20"/>
          <w:lang w:eastAsia="zh-CN"/>
          <w14:ligatures w14:val="none"/>
        </w:rPr>
        <w:t>4</w:t>
      </w:r>
      <w:r w:rsidRPr="007245BE">
        <w:rPr>
          <w:rFonts w:ascii="Arial" w:eastAsia="Times New Roman" w:hAnsi="Arial" w:cs="Arial"/>
          <w:color w:val="000000" w:themeColor="text1"/>
          <w:kern w:val="0"/>
          <w:sz w:val="20"/>
          <w:szCs w:val="20"/>
          <w14:ligatures w14:val="none"/>
        </w:rPr>
        <w:t>.2 Task 2: Multivariate numerical modeling of reinforced precast concrete components and physics-informed database establishment</w:t>
      </w:r>
      <w:bookmarkEnd w:id="17"/>
      <w:bookmarkEnd w:id="18"/>
      <w:bookmarkEnd w:id="19"/>
    </w:p>
    <w:p w14:paraId="2AFAE1D2" w14:textId="5088F55A" w:rsidR="00E303D5" w:rsidRPr="007D5E23" w:rsidRDefault="00D310DD" w:rsidP="0005799C">
      <w:pPr>
        <w:jc w:val="both"/>
        <w:rPr>
          <w:rFonts w:ascii="Arial" w:hAnsi="Arial" w:cs="Arial"/>
          <w:kern w:val="0"/>
          <w:sz w:val="20"/>
          <w:szCs w:val="20"/>
          <w:lang w:eastAsia="zh-CN"/>
          <w14:ligatures w14:val="none"/>
        </w:rPr>
      </w:pPr>
      <w:r w:rsidRPr="00D310DD">
        <w:rPr>
          <w:rFonts w:ascii="Arial" w:hAnsi="Arial" w:cs="Arial"/>
          <w:kern w:val="0"/>
          <w:sz w:val="20"/>
          <w:szCs w:val="20"/>
          <w:lang w:eastAsia="zh-CN"/>
          <w14:ligatures w14:val="none"/>
        </w:rPr>
        <w:t>Task 2 focuses on developing a comprehensive multivariate numerical framework to investigate the structural response of reinforced PC components under flexural loading and to establish a physics-informed database for subsequent optimization and machine-learning tasks. The research integrates FEA, parametric studies, sensitivity assessments, and large-scale automated simulations to capture the combined influence of concrete strength, fiber content, reinforcement type, and stirrup configuration.</w:t>
      </w:r>
      <w:r w:rsidR="00464D61">
        <w:rPr>
          <w:rFonts w:ascii="Arial" w:hAnsi="Arial" w:cs="Arial" w:hint="eastAsia"/>
          <w:kern w:val="0"/>
          <w:sz w:val="20"/>
          <w:szCs w:val="20"/>
          <w:lang w:eastAsia="zh-CN"/>
          <w14:ligatures w14:val="none"/>
        </w:rPr>
        <w:t xml:space="preserve"> </w:t>
      </w:r>
      <w:r w:rsidR="00414F63" w:rsidRPr="00414F63">
        <w:rPr>
          <w:rFonts w:ascii="Arial" w:hAnsi="Arial" w:cs="Arial"/>
          <w:kern w:val="0"/>
          <w:sz w:val="20"/>
          <w:szCs w:val="20"/>
          <w:lang w:eastAsia="zh-CN"/>
          <w14:ligatures w14:val="none"/>
        </w:rPr>
        <w:t xml:space="preserve">The investigation </w:t>
      </w:r>
      <w:r w:rsidR="00942F50">
        <w:rPr>
          <w:rFonts w:ascii="Arial" w:hAnsi="Arial" w:cs="Arial" w:hint="eastAsia"/>
          <w:kern w:val="0"/>
          <w:sz w:val="20"/>
          <w:szCs w:val="20"/>
          <w:lang w:eastAsia="zh-CN"/>
          <w14:ligatures w14:val="none"/>
        </w:rPr>
        <w:t xml:space="preserve">of </w:t>
      </w:r>
      <w:r w:rsidR="00942F50">
        <w:rPr>
          <w:rFonts w:ascii="Arial" w:hAnsi="Arial" w:cs="Arial"/>
          <w:kern w:val="0"/>
          <w:sz w:val="20"/>
          <w:szCs w:val="20"/>
          <w:lang w:eastAsia="zh-CN"/>
          <w14:ligatures w14:val="none"/>
        </w:rPr>
        <w:t>sensitivity</w:t>
      </w:r>
      <w:r w:rsidR="00942F50">
        <w:rPr>
          <w:rFonts w:ascii="Arial" w:hAnsi="Arial" w:cs="Arial" w:hint="eastAsia"/>
          <w:kern w:val="0"/>
          <w:sz w:val="20"/>
          <w:szCs w:val="20"/>
          <w:lang w:eastAsia="zh-CN"/>
          <w14:ligatures w14:val="none"/>
        </w:rPr>
        <w:t xml:space="preserve"> analysis</w:t>
      </w:r>
      <w:r w:rsidR="00414F63" w:rsidRPr="00414F63">
        <w:rPr>
          <w:rFonts w:ascii="Arial" w:hAnsi="Arial" w:cs="Arial"/>
          <w:kern w:val="0"/>
          <w:sz w:val="20"/>
          <w:szCs w:val="20"/>
          <w:lang w:eastAsia="zh-CN"/>
          <w14:ligatures w14:val="none"/>
        </w:rPr>
        <w:t xml:space="preserve"> begins with a detailed evaluation of concrete compressive strength effects. Using </w:t>
      </w:r>
      <w:r w:rsidR="00942F50">
        <w:rPr>
          <w:rFonts w:ascii="Arial" w:hAnsi="Arial" w:cs="Arial"/>
          <w:kern w:val="0"/>
          <w:sz w:val="20"/>
          <w:szCs w:val="20"/>
          <w:lang w:eastAsia="zh-CN"/>
          <w14:ligatures w14:val="none"/>
        </w:rPr>
        <w:t xml:space="preserve">the </w:t>
      </w:r>
      <w:r w:rsidR="00414F63" w:rsidRPr="00414F63">
        <w:rPr>
          <w:rFonts w:ascii="Arial" w:hAnsi="Arial" w:cs="Arial"/>
          <w:kern w:val="0"/>
          <w:sz w:val="20"/>
          <w:szCs w:val="20"/>
          <w:lang w:eastAsia="zh-CN"/>
          <w14:ligatures w14:val="none"/>
        </w:rPr>
        <w:t>A</w:t>
      </w:r>
      <w:r w:rsidR="00414F63" w:rsidRPr="007D5E23">
        <w:rPr>
          <w:rFonts w:ascii="Arial" w:hAnsi="Arial" w:cs="Arial"/>
          <w:kern w:val="0"/>
          <w:sz w:val="20"/>
          <w:szCs w:val="20"/>
          <w:lang w:eastAsia="zh-CN"/>
          <w14:ligatures w14:val="none"/>
        </w:rPr>
        <w:t xml:space="preserve">baqus CDP model, </w:t>
      </w:r>
      <w:r w:rsidR="00942F50">
        <w:rPr>
          <w:rFonts w:ascii="Arial" w:hAnsi="Arial" w:cs="Arial"/>
          <w:kern w:val="0"/>
          <w:sz w:val="20"/>
          <w:szCs w:val="20"/>
          <w:lang w:eastAsia="zh-CN"/>
          <w14:ligatures w14:val="none"/>
        </w:rPr>
        <w:t>reinforced</w:t>
      </w:r>
      <w:r w:rsidR="00942F50">
        <w:rPr>
          <w:rFonts w:ascii="Arial" w:hAnsi="Arial" w:cs="Arial" w:hint="eastAsia"/>
          <w:kern w:val="0"/>
          <w:sz w:val="20"/>
          <w:szCs w:val="20"/>
          <w:lang w:eastAsia="zh-CN"/>
          <w14:ligatures w14:val="none"/>
        </w:rPr>
        <w:t xml:space="preserve"> </w:t>
      </w:r>
      <w:r w:rsidR="00CB65F4">
        <w:rPr>
          <w:rFonts w:ascii="Arial" w:hAnsi="Arial" w:cs="Arial" w:hint="eastAsia"/>
          <w:kern w:val="0"/>
          <w:sz w:val="20"/>
          <w:szCs w:val="20"/>
          <w:lang w:eastAsia="zh-CN"/>
          <w14:ligatures w14:val="none"/>
        </w:rPr>
        <w:t>concrete</w:t>
      </w:r>
      <w:r w:rsidR="00414F63" w:rsidRPr="007D5E23">
        <w:rPr>
          <w:rFonts w:ascii="Arial" w:hAnsi="Arial" w:cs="Arial"/>
          <w:kern w:val="0"/>
          <w:sz w:val="20"/>
          <w:szCs w:val="20"/>
          <w:lang w:eastAsia="zh-CN"/>
          <w14:ligatures w14:val="none"/>
        </w:rPr>
        <w:t xml:space="preserve"> beams with compressive strengths of 35.8 MPa, 68.9 MPa, and 151.7 MPa </w:t>
      </w:r>
      <w:r w:rsidR="00D34F7D">
        <w:rPr>
          <w:rFonts w:ascii="Arial" w:hAnsi="Arial" w:cs="Arial" w:hint="eastAsia"/>
          <w:kern w:val="0"/>
          <w:sz w:val="20"/>
          <w:szCs w:val="20"/>
          <w:lang w:eastAsia="zh-CN"/>
          <w14:ligatures w14:val="none"/>
        </w:rPr>
        <w:t>are</w:t>
      </w:r>
      <w:r w:rsidR="00414F63" w:rsidRPr="007D5E23">
        <w:rPr>
          <w:rFonts w:ascii="Arial" w:hAnsi="Arial" w:cs="Arial"/>
          <w:kern w:val="0"/>
          <w:sz w:val="20"/>
          <w:szCs w:val="20"/>
          <w:lang w:eastAsia="zh-CN"/>
          <w14:ligatures w14:val="none"/>
        </w:rPr>
        <w:t xml:space="preserve"> simulated under a vertical load of 52,800 N.</w:t>
      </w:r>
      <w:r w:rsidR="00414F63" w:rsidRPr="007D5E23">
        <w:rPr>
          <w:rFonts w:ascii="Arial" w:hAnsi="Arial" w:cs="Arial" w:hint="eastAsia"/>
          <w:kern w:val="0"/>
          <w:sz w:val="20"/>
          <w:szCs w:val="20"/>
          <w:lang w:eastAsia="zh-CN"/>
          <w14:ligatures w14:val="none"/>
        </w:rPr>
        <w:t xml:space="preserve"> </w:t>
      </w:r>
      <w:r w:rsidR="00867710" w:rsidRPr="007D5E23">
        <w:rPr>
          <w:rFonts w:ascii="Arial" w:hAnsi="Arial" w:cs="Arial"/>
          <w:kern w:val="0"/>
          <w:sz w:val="20"/>
          <w:szCs w:val="20"/>
          <w:lang w:eastAsia="zh-CN"/>
          <w14:ligatures w14:val="none"/>
        </w:rPr>
        <w:t>Next, the effect of PVA fiber content was examined by modeling beams with 0%, 0.2%, 0.4%, and 0.6% fiber volume fractions.</w:t>
      </w:r>
      <w:r w:rsidR="00867710" w:rsidRPr="007D5E23">
        <w:rPr>
          <w:rFonts w:ascii="Arial" w:hAnsi="Arial" w:cs="Arial" w:hint="eastAsia"/>
          <w:kern w:val="0"/>
          <w:sz w:val="20"/>
          <w:szCs w:val="20"/>
          <w:lang w:eastAsia="zh-CN"/>
          <w14:ligatures w14:val="none"/>
        </w:rPr>
        <w:t xml:space="preserve"> </w:t>
      </w:r>
      <w:r w:rsidR="007D5E23" w:rsidRPr="007D5E23">
        <w:rPr>
          <w:rFonts w:ascii="Arial" w:hAnsi="Arial" w:cs="Arial"/>
          <w:kern w:val="0"/>
          <w:sz w:val="20"/>
          <w:szCs w:val="20"/>
          <w:lang w:eastAsia="zh-CN"/>
          <w14:ligatures w14:val="none"/>
        </w:rPr>
        <w:t>The effect of stirrups on structural behavior was also analyzed.</w:t>
      </w:r>
      <w:r w:rsidR="0005799C">
        <w:rPr>
          <w:rFonts w:ascii="Arial" w:hAnsi="Arial" w:cs="Arial" w:hint="eastAsia"/>
          <w:kern w:val="0"/>
          <w:sz w:val="20"/>
          <w:szCs w:val="20"/>
          <w:lang w:eastAsia="zh-CN"/>
          <w14:ligatures w14:val="none"/>
        </w:rPr>
        <w:t xml:space="preserve"> </w:t>
      </w:r>
      <w:r w:rsidR="0005799C" w:rsidRPr="0005799C">
        <w:rPr>
          <w:rFonts w:ascii="Arial" w:hAnsi="Arial" w:cs="Arial"/>
          <w:kern w:val="0"/>
          <w:sz w:val="20"/>
          <w:szCs w:val="20"/>
          <w:lang w:eastAsia="zh-CN"/>
          <w14:ligatures w14:val="none"/>
        </w:rPr>
        <w:t xml:space="preserve">Building </w:t>
      </w:r>
      <w:r w:rsidR="00942F50">
        <w:rPr>
          <w:rFonts w:ascii="Arial" w:hAnsi="Arial" w:cs="Arial"/>
          <w:kern w:val="0"/>
          <w:sz w:val="20"/>
          <w:szCs w:val="20"/>
          <w:lang w:eastAsia="zh-CN"/>
          <w14:ligatures w14:val="none"/>
        </w:rPr>
        <w:t>on</w:t>
      </w:r>
      <w:r w:rsidR="0005799C" w:rsidRPr="0005799C">
        <w:rPr>
          <w:rFonts w:ascii="Arial" w:hAnsi="Arial" w:cs="Arial"/>
          <w:kern w:val="0"/>
          <w:sz w:val="20"/>
          <w:szCs w:val="20"/>
          <w:lang w:eastAsia="zh-CN"/>
          <w14:ligatures w14:val="none"/>
        </w:rPr>
        <w:t xml:space="preserve"> these parametric </w:t>
      </w:r>
      <w:r w:rsidR="00942F50">
        <w:rPr>
          <w:rFonts w:ascii="Arial" w:hAnsi="Arial" w:cs="Arial"/>
          <w:kern w:val="0"/>
          <w:sz w:val="20"/>
          <w:szCs w:val="20"/>
          <w:lang w:eastAsia="zh-CN"/>
          <w14:ligatures w14:val="none"/>
        </w:rPr>
        <w:t>results</w:t>
      </w:r>
      <w:r w:rsidR="0005799C" w:rsidRPr="0005799C">
        <w:rPr>
          <w:rFonts w:ascii="Arial" w:hAnsi="Arial" w:cs="Arial"/>
          <w:kern w:val="0"/>
          <w:sz w:val="20"/>
          <w:szCs w:val="20"/>
          <w:lang w:eastAsia="zh-CN"/>
          <w14:ligatures w14:val="none"/>
        </w:rPr>
        <w:t xml:space="preserve">, Task 2 then establishes a large physics-informed numerical database </w:t>
      </w:r>
      <w:r w:rsidR="00942F50">
        <w:rPr>
          <w:rFonts w:ascii="Arial" w:hAnsi="Arial" w:cs="Arial"/>
          <w:kern w:val="0"/>
          <w:sz w:val="20"/>
          <w:szCs w:val="20"/>
          <w:lang w:eastAsia="zh-CN"/>
          <w14:ligatures w14:val="none"/>
        </w:rPr>
        <w:t>comprising</w:t>
      </w:r>
      <w:r w:rsidR="0005799C" w:rsidRPr="0005799C">
        <w:rPr>
          <w:rFonts w:ascii="Arial" w:hAnsi="Arial" w:cs="Arial"/>
          <w:kern w:val="0"/>
          <w:sz w:val="20"/>
          <w:szCs w:val="20"/>
          <w:lang w:eastAsia="zh-CN"/>
          <w14:ligatures w14:val="none"/>
        </w:rPr>
        <w:t xml:space="preserve"> 432 FEA cases</w:t>
      </w:r>
      <w:r w:rsidR="00942F50">
        <w:rPr>
          <w:rFonts w:ascii="Arial" w:hAnsi="Arial" w:cs="Arial"/>
          <w:kern w:val="0"/>
          <w:sz w:val="20"/>
          <w:szCs w:val="20"/>
          <w:lang w:eastAsia="zh-CN"/>
          <w14:ligatures w14:val="none"/>
        </w:rPr>
        <w:t xml:space="preserve"> with different parameter ranges</w:t>
      </w:r>
      <w:r w:rsidR="0005799C" w:rsidRPr="0005799C">
        <w:rPr>
          <w:rFonts w:ascii="Arial" w:hAnsi="Arial" w:cs="Arial"/>
          <w:kern w:val="0"/>
          <w:sz w:val="20"/>
          <w:szCs w:val="20"/>
          <w:lang w:eastAsia="zh-CN"/>
          <w14:ligatures w14:val="none"/>
        </w:rPr>
        <w:t xml:space="preserve">. Each case represents a unique combination of key variables, including concrete strength (20.7–48.3 MPa), fiber content (0% or 0.66%), presence or absence of stirrups, and </w:t>
      </w:r>
      <w:r w:rsidR="00FB5DA2">
        <w:rPr>
          <w:rFonts w:ascii="Arial" w:hAnsi="Arial" w:cs="Arial" w:hint="eastAsia"/>
          <w:kern w:val="0"/>
          <w:sz w:val="20"/>
          <w:szCs w:val="20"/>
          <w:lang w:eastAsia="zh-CN"/>
          <w14:ligatures w14:val="none"/>
        </w:rPr>
        <w:t xml:space="preserve">different </w:t>
      </w:r>
      <w:r w:rsidR="0005799C" w:rsidRPr="0005799C">
        <w:rPr>
          <w:rFonts w:ascii="Arial" w:hAnsi="Arial" w:cs="Arial"/>
          <w:kern w:val="0"/>
          <w:sz w:val="20"/>
          <w:szCs w:val="20"/>
          <w:lang w:eastAsia="zh-CN"/>
          <w14:ligatures w14:val="none"/>
        </w:rPr>
        <w:t>rebar type</w:t>
      </w:r>
      <w:r w:rsidR="00FB5DA2">
        <w:rPr>
          <w:rFonts w:ascii="Arial" w:hAnsi="Arial" w:cs="Arial" w:hint="eastAsia"/>
          <w:kern w:val="0"/>
          <w:sz w:val="20"/>
          <w:szCs w:val="20"/>
          <w:lang w:eastAsia="zh-CN"/>
          <w14:ligatures w14:val="none"/>
        </w:rPr>
        <w:t>s</w:t>
      </w:r>
      <w:r w:rsidR="0005799C" w:rsidRPr="0005799C">
        <w:rPr>
          <w:rFonts w:ascii="Arial" w:hAnsi="Arial" w:cs="Arial"/>
          <w:kern w:val="0"/>
          <w:sz w:val="20"/>
          <w:szCs w:val="20"/>
          <w:lang w:eastAsia="zh-CN"/>
          <w14:ligatures w14:val="none"/>
        </w:rPr>
        <w:t xml:space="preserve"> </w:t>
      </w:r>
      <w:r w:rsidR="0005799C" w:rsidRPr="00DE7ADE">
        <w:rPr>
          <w:rFonts w:ascii="Arial" w:eastAsia="Times New Roman" w:hAnsi="Arial" w:cs="Arial"/>
          <w:color w:val="000000" w:themeColor="text1"/>
          <w:sz w:val="20"/>
          <w:szCs w:val="20"/>
        </w:rPr>
        <w:t>(</w:t>
      </w:r>
      <w:r w:rsidR="003E3D7B" w:rsidRPr="00DE7ADE">
        <w:rPr>
          <w:rFonts w:ascii="Arial" w:eastAsia="Times New Roman" w:hAnsi="Arial" w:cs="Arial"/>
          <w:color w:val="000000" w:themeColor="text1"/>
          <w:sz w:val="20"/>
          <w:szCs w:val="20"/>
        </w:rPr>
        <w:t>aramid FRP (AFRP), basalt FRP (</w:t>
      </w:r>
      <w:r w:rsidR="0005799C" w:rsidRPr="00DE7ADE">
        <w:rPr>
          <w:rFonts w:ascii="Arial" w:eastAsia="Times New Roman" w:hAnsi="Arial" w:cs="Arial"/>
          <w:color w:val="000000" w:themeColor="text1"/>
          <w:sz w:val="20"/>
          <w:szCs w:val="20"/>
        </w:rPr>
        <w:t>BFRP</w:t>
      </w:r>
      <w:r w:rsidR="003E3D7B" w:rsidRPr="00DE7ADE">
        <w:rPr>
          <w:rFonts w:ascii="Arial" w:eastAsia="Times New Roman" w:hAnsi="Arial" w:cs="Arial"/>
          <w:color w:val="000000" w:themeColor="text1"/>
          <w:sz w:val="20"/>
          <w:szCs w:val="20"/>
        </w:rPr>
        <w:t>), carbon FRP (</w:t>
      </w:r>
      <w:r w:rsidR="0005799C" w:rsidRPr="00DE7ADE">
        <w:rPr>
          <w:rFonts w:ascii="Arial" w:eastAsia="Times New Roman" w:hAnsi="Arial" w:cs="Arial"/>
          <w:color w:val="000000" w:themeColor="text1"/>
          <w:sz w:val="20"/>
          <w:szCs w:val="20"/>
        </w:rPr>
        <w:t>CFRP</w:t>
      </w:r>
      <w:r w:rsidR="003E3D7B" w:rsidRPr="00DE7ADE">
        <w:rPr>
          <w:rFonts w:ascii="Arial" w:eastAsia="Times New Roman" w:hAnsi="Arial" w:cs="Arial"/>
          <w:color w:val="000000" w:themeColor="text1"/>
          <w:sz w:val="20"/>
          <w:szCs w:val="20"/>
        </w:rPr>
        <w:t>), and glass FRP (</w:t>
      </w:r>
      <w:r w:rsidR="0005799C" w:rsidRPr="00DE7ADE">
        <w:rPr>
          <w:rFonts w:ascii="Arial" w:eastAsia="Times New Roman" w:hAnsi="Arial" w:cs="Arial"/>
          <w:color w:val="000000" w:themeColor="text1"/>
          <w:sz w:val="20"/>
          <w:szCs w:val="20"/>
        </w:rPr>
        <w:t>GFRP</w:t>
      </w:r>
      <w:r w:rsidR="003E3D7B" w:rsidRPr="00DE7ADE">
        <w:rPr>
          <w:rFonts w:ascii="Arial" w:eastAsia="Times New Roman" w:hAnsi="Arial" w:cs="Arial"/>
          <w:color w:val="000000" w:themeColor="text1"/>
          <w:sz w:val="20"/>
          <w:szCs w:val="20"/>
        </w:rPr>
        <w:t>)</w:t>
      </w:r>
      <w:r w:rsidR="0005799C" w:rsidRPr="0005799C">
        <w:rPr>
          <w:rFonts w:ascii="Arial" w:hAnsi="Arial" w:cs="Arial"/>
          <w:kern w:val="0"/>
          <w:sz w:val="20"/>
          <w:szCs w:val="20"/>
          <w:lang w:eastAsia="zh-CN"/>
          <w14:ligatures w14:val="none"/>
        </w:rPr>
        <w:t xml:space="preserve"> or various grades of steel). Automated Python scripts were developed to generate geometry, assign materials, mesh the models, and extract flexural performance outputs. All simulations were conducted using one-fourth models to reduce computational cost while preserving structural behavior.</w:t>
      </w:r>
      <w:r w:rsidR="0005799C">
        <w:rPr>
          <w:rFonts w:ascii="Arial" w:hAnsi="Arial" w:cs="Arial" w:hint="eastAsia"/>
          <w:kern w:val="0"/>
          <w:sz w:val="20"/>
          <w:szCs w:val="20"/>
          <w:lang w:eastAsia="zh-CN"/>
          <w14:ligatures w14:val="none"/>
        </w:rPr>
        <w:t xml:space="preserve"> </w:t>
      </w:r>
      <w:r w:rsidR="0005799C" w:rsidRPr="0005799C">
        <w:rPr>
          <w:rFonts w:ascii="Arial" w:hAnsi="Arial" w:cs="Arial"/>
          <w:kern w:val="0"/>
          <w:sz w:val="20"/>
          <w:szCs w:val="20"/>
          <w:lang w:eastAsia="zh-CN"/>
          <w14:ligatures w14:val="none"/>
        </w:rPr>
        <w:t xml:space="preserve">The completed database, supported by realistic material property ranges from literature and market-based cost data, provides a robust foundation </w:t>
      </w:r>
      <w:r w:rsidR="0005799C" w:rsidRPr="0005799C">
        <w:rPr>
          <w:rFonts w:ascii="Arial" w:hAnsi="Arial" w:cs="Arial"/>
          <w:kern w:val="0"/>
          <w:sz w:val="20"/>
          <w:szCs w:val="20"/>
          <w:lang w:eastAsia="zh-CN"/>
          <w14:ligatures w14:val="none"/>
        </w:rPr>
        <w:lastRenderedPageBreak/>
        <w:t>for structural optimization, economic evaluation, and machine-learning-based predictive modeling in subsequent tasks.</w:t>
      </w:r>
    </w:p>
    <w:p w14:paraId="039D786F" w14:textId="77777777" w:rsidR="00E52D4D" w:rsidRDefault="00E52D4D" w:rsidP="00555C6D">
      <w:pPr>
        <w:rPr>
          <w:rFonts w:ascii="Arial" w:hAnsi="Arial" w:cs="Arial"/>
          <w:kern w:val="0"/>
          <w:sz w:val="20"/>
          <w:szCs w:val="20"/>
          <w:lang w:eastAsia="zh-CN"/>
          <w14:ligatures w14:val="none"/>
        </w:rPr>
      </w:pPr>
    </w:p>
    <w:p w14:paraId="0D8FE348" w14:textId="283B0B2B" w:rsidR="002E1FCC" w:rsidRPr="007245BE" w:rsidRDefault="002E1FCC" w:rsidP="002E1FCC">
      <w:pPr>
        <w:jc w:val="both"/>
        <w:outlineLvl w:val="1"/>
        <w:rPr>
          <w:rFonts w:ascii="Arial" w:eastAsia="Times New Roman" w:hAnsi="Arial" w:cs="Arial"/>
          <w:color w:val="000000" w:themeColor="text1"/>
          <w:kern w:val="0"/>
          <w:sz w:val="20"/>
          <w:szCs w:val="20"/>
          <w14:ligatures w14:val="none"/>
        </w:rPr>
      </w:pPr>
      <w:bookmarkStart w:id="20" w:name="_Toc215488209"/>
      <w:bookmarkStart w:id="21" w:name="_Toc215488516"/>
      <w:bookmarkStart w:id="22" w:name="_Toc215499439"/>
      <w:r w:rsidRPr="007245BE">
        <w:rPr>
          <w:rFonts w:ascii="Arial" w:hAnsi="Arial" w:cs="Arial" w:hint="eastAsia"/>
          <w:color w:val="000000" w:themeColor="text1"/>
          <w:kern w:val="0"/>
          <w:sz w:val="20"/>
          <w:szCs w:val="20"/>
          <w:lang w:eastAsia="zh-CN"/>
          <w14:ligatures w14:val="none"/>
        </w:rPr>
        <w:t>4</w:t>
      </w:r>
      <w:r w:rsidRPr="007245BE">
        <w:rPr>
          <w:rFonts w:ascii="Arial" w:eastAsia="Times New Roman" w:hAnsi="Arial" w:cs="Arial"/>
          <w:color w:val="000000" w:themeColor="text1"/>
          <w:kern w:val="0"/>
          <w:sz w:val="20"/>
          <w:szCs w:val="20"/>
          <w:lang w:eastAsia="zh-CN"/>
          <w14:ligatures w14:val="none"/>
        </w:rPr>
        <w:t xml:space="preserve">.3 Task 3: Development of </w:t>
      </w:r>
      <w:r w:rsidR="00027F57">
        <w:rPr>
          <w:rFonts w:ascii="Arial" w:eastAsia="Times New Roman" w:hAnsi="Arial" w:cs="Arial"/>
          <w:color w:val="000000" w:themeColor="text1"/>
          <w:kern w:val="0"/>
          <w:sz w:val="20"/>
          <w:szCs w:val="20"/>
          <w:lang w:eastAsia="zh-CN"/>
          <w14:ligatures w14:val="none"/>
        </w:rPr>
        <w:t xml:space="preserve">a </w:t>
      </w:r>
      <w:r w:rsidRPr="007245BE">
        <w:rPr>
          <w:rFonts w:ascii="Arial" w:eastAsia="Times New Roman" w:hAnsi="Arial" w:cs="Arial"/>
          <w:color w:val="000000" w:themeColor="text1"/>
          <w:kern w:val="0"/>
          <w:sz w:val="20"/>
          <w:szCs w:val="20"/>
          <w:lang w:eastAsia="zh-CN"/>
          <w14:ligatures w14:val="none"/>
        </w:rPr>
        <w:t>multi-objective metaheuristic optimization framework</w:t>
      </w:r>
      <w:bookmarkEnd w:id="20"/>
      <w:bookmarkEnd w:id="21"/>
      <w:bookmarkEnd w:id="22"/>
    </w:p>
    <w:p w14:paraId="65ACAF9E" w14:textId="38D5C80C" w:rsidR="00E52D4D" w:rsidRPr="002E1FCC" w:rsidRDefault="00AF6362" w:rsidP="00AF6362">
      <w:pPr>
        <w:jc w:val="both"/>
        <w:rPr>
          <w:rFonts w:ascii="Arial" w:hAnsi="Arial" w:cs="Arial"/>
          <w:kern w:val="0"/>
          <w:sz w:val="20"/>
          <w:szCs w:val="20"/>
          <w:lang w:eastAsia="zh-CN"/>
          <w14:ligatures w14:val="none"/>
        </w:rPr>
      </w:pPr>
      <w:r w:rsidRPr="00AF6362">
        <w:rPr>
          <w:rFonts w:ascii="Arial" w:hAnsi="Arial" w:cs="Arial"/>
          <w:kern w:val="0"/>
          <w:sz w:val="20"/>
          <w:szCs w:val="20"/>
          <w:lang w:eastAsia="zh-CN"/>
          <w14:ligatures w14:val="none"/>
        </w:rPr>
        <w:t xml:space="preserve">Task 3 establishes a surrogate-assisted multi-objective optimization framework to identify the optimal design of reinforced precast concrete beams by balancing cost, structural capacity, </w:t>
      </w:r>
      <w:r w:rsidR="00ED3D5D">
        <w:rPr>
          <w:rFonts w:ascii="Arial" w:hAnsi="Arial" w:cs="Arial" w:hint="eastAsia"/>
          <w:kern w:val="0"/>
          <w:sz w:val="20"/>
          <w:szCs w:val="20"/>
          <w:lang w:eastAsia="zh-CN"/>
          <w14:ligatures w14:val="none"/>
        </w:rPr>
        <w:t>deflection</w:t>
      </w:r>
      <w:r w:rsidRPr="00AF6362">
        <w:rPr>
          <w:rFonts w:ascii="Arial" w:hAnsi="Arial" w:cs="Arial"/>
          <w:kern w:val="0"/>
          <w:sz w:val="20"/>
          <w:szCs w:val="20"/>
          <w:lang w:eastAsia="zh-CN"/>
          <w14:ligatures w14:val="none"/>
        </w:rPr>
        <w:t>, and crack resistance. Using the 432 FEA simulations generated in Task 2, each beam configuration</w:t>
      </w:r>
      <w:r w:rsidR="00270A86">
        <w:rPr>
          <w:rFonts w:ascii="Arial" w:hAnsi="Arial" w:cs="Arial" w:hint="eastAsia"/>
          <w:kern w:val="0"/>
          <w:sz w:val="20"/>
          <w:szCs w:val="20"/>
          <w:lang w:eastAsia="zh-CN"/>
          <w14:ligatures w14:val="none"/>
        </w:rPr>
        <w:t xml:space="preserve">, </w:t>
      </w:r>
      <w:r w:rsidRPr="00AF6362">
        <w:rPr>
          <w:rFonts w:ascii="Arial" w:hAnsi="Arial" w:cs="Arial"/>
          <w:kern w:val="0"/>
          <w:sz w:val="20"/>
          <w:szCs w:val="20"/>
          <w:lang w:eastAsia="zh-CN"/>
          <w14:ligatures w14:val="none"/>
        </w:rPr>
        <w:t>defined by rebar type, concrete strength, stirrup condition, rebar area, and fiber content</w:t>
      </w:r>
      <w:r w:rsidR="00270A86">
        <w:rPr>
          <w:rFonts w:ascii="Arial" w:hAnsi="Arial" w:cs="Arial"/>
          <w:kern w:val="0"/>
          <w:sz w:val="20"/>
          <w:szCs w:val="20"/>
          <w:lang w:eastAsia="zh-CN"/>
          <w14:ligatures w14:val="none"/>
        </w:rPr>
        <w:t xml:space="preserve">, </w:t>
      </w:r>
      <w:r w:rsidRPr="00AF6362">
        <w:rPr>
          <w:rFonts w:ascii="Arial" w:hAnsi="Arial" w:cs="Arial"/>
          <w:kern w:val="0"/>
          <w:sz w:val="20"/>
          <w:szCs w:val="20"/>
          <w:lang w:eastAsia="zh-CN"/>
          <w14:ligatures w14:val="none"/>
        </w:rPr>
        <w:t>is evaluated against four performance objectives: minimizing total cost, maximizing load capacity, minimizing mid-span deflection at yield, and minimizing surface tensile damage (DAMAGET). To efficiently search the high-dimensional design space, the framework integrates Random Forest regressors with a Genetic Algorithm (GA). Independent Random Forest models learn the nonlinear relationships among variables and predict objective values during optimization.</w:t>
      </w:r>
      <w:r w:rsidR="009B45C9">
        <w:rPr>
          <w:rFonts w:ascii="Arial" w:hAnsi="Arial" w:cs="Arial" w:hint="eastAsia"/>
          <w:kern w:val="0"/>
          <w:sz w:val="20"/>
          <w:szCs w:val="20"/>
          <w:lang w:eastAsia="zh-CN"/>
          <w14:ligatures w14:val="none"/>
        </w:rPr>
        <w:t xml:space="preserve"> </w:t>
      </w:r>
      <w:r w:rsidRPr="00AF6362">
        <w:rPr>
          <w:rFonts w:ascii="Arial" w:hAnsi="Arial" w:cs="Arial"/>
          <w:kern w:val="0"/>
          <w:sz w:val="20"/>
          <w:szCs w:val="20"/>
          <w:lang w:eastAsia="zh-CN"/>
          <w14:ligatures w14:val="none"/>
        </w:rPr>
        <w:t>A normalized aggregated fitness function is formulated to combine the four objectives. The GA is implemented using the Distributed Evolutionary Algorithms in Python (DEAP) package to handle nonlinear, multi-modal interactions. To interpret design trade-offs, the study constructs 3D Pareto fronts by removing one objective at a time and fitting smooth regression surfaces. These Pareto fronts reveal critical compromises between cost, strength, deflection, and damage, guiding engineers toward balanced and efficient beam designs under multiple competing constraints.</w:t>
      </w:r>
    </w:p>
    <w:p w14:paraId="768D383E" w14:textId="77777777" w:rsidR="00E52D4D" w:rsidRDefault="00E52D4D" w:rsidP="00555C6D">
      <w:pPr>
        <w:rPr>
          <w:rFonts w:ascii="Arial" w:hAnsi="Arial" w:cs="Arial"/>
          <w:kern w:val="0"/>
          <w:sz w:val="20"/>
          <w:szCs w:val="20"/>
          <w:lang w:eastAsia="zh-CN"/>
          <w14:ligatures w14:val="none"/>
        </w:rPr>
      </w:pPr>
    </w:p>
    <w:p w14:paraId="6F23825E" w14:textId="56B68114" w:rsidR="00746AC9" w:rsidRPr="00802DEB" w:rsidRDefault="00DB18C5" w:rsidP="00DB18C5">
      <w:pPr>
        <w:pStyle w:val="Heading1"/>
      </w:pPr>
      <w:bookmarkStart w:id="23" w:name="_Toc215488210"/>
      <w:bookmarkStart w:id="24" w:name="_Toc215488517"/>
      <w:bookmarkStart w:id="25" w:name="_Toc215499440"/>
      <w:r w:rsidRPr="00802DEB">
        <w:rPr>
          <w:rFonts w:eastAsiaTheme="minorEastAsia"/>
          <w:lang w:eastAsia="zh-CN"/>
        </w:rPr>
        <w:t xml:space="preserve">5. </w:t>
      </w:r>
      <w:r w:rsidR="00746AC9" w:rsidRPr="00802DEB">
        <w:t>Project results:</w:t>
      </w:r>
      <w:bookmarkEnd w:id="23"/>
      <w:bookmarkEnd w:id="24"/>
      <w:bookmarkEnd w:id="25"/>
    </w:p>
    <w:p w14:paraId="75847660" w14:textId="77777777" w:rsidR="00E52D4D" w:rsidRPr="00E52D4D" w:rsidRDefault="00E52D4D" w:rsidP="00555C6D">
      <w:pPr>
        <w:rPr>
          <w:rFonts w:ascii="Arial" w:hAnsi="Arial" w:cs="Arial"/>
          <w:kern w:val="0"/>
          <w:sz w:val="20"/>
          <w:szCs w:val="20"/>
          <w:lang w:eastAsia="zh-CN"/>
          <w14:ligatures w14:val="none"/>
        </w:rPr>
      </w:pPr>
    </w:p>
    <w:p w14:paraId="1F03D899" w14:textId="07A6C15E" w:rsidR="00DE7ADE" w:rsidRPr="007245BE" w:rsidRDefault="00746AC9" w:rsidP="00DE7ADE">
      <w:pPr>
        <w:jc w:val="both"/>
        <w:outlineLvl w:val="1"/>
        <w:rPr>
          <w:rFonts w:ascii="Arial" w:eastAsia="Times New Roman" w:hAnsi="Arial" w:cs="Arial"/>
          <w:color w:val="000000" w:themeColor="text1"/>
          <w:kern w:val="0"/>
          <w:sz w:val="20"/>
          <w:szCs w:val="20"/>
          <w14:ligatures w14:val="none"/>
        </w:rPr>
      </w:pPr>
      <w:bookmarkStart w:id="26" w:name="_Toc215488211"/>
      <w:bookmarkStart w:id="27" w:name="_Toc215488518"/>
      <w:bookmarkStart w:id="28" w:name="_Toc215499441"/>
      <w:r w:rsidRPr="007245BE">
        <w:rPr>
          <w:rFonts w:ascii="Arial" w:hAnsi="Arial" w:cs="Arial" w:hint="eastAsia"/>
          <w:color w:val="000000" w:themeColor="text1"/>
          <w:kern w:val="0"/>
          <w:sz w:val="20"/>
          <w:szCs w:val="20"/>
          <w:lang w:eastAsia="zh-CN"/>
          <w14:ligatures w14:val="none"/>
        </w:rPr>
        <w:t>5</w:t>
      </w:r>
      <w:r w:rsidR="00DE7ADE" w:rsidRPr="007245BE">
        <w:rPr>
          <w:rFonts w:ascii="Arial" w:eastAsia="Times New Roman" w:hAnsi="Arial" w:cs="Arial"/>
          <w:color w:val="000000" w:themeColor="text1"/>
          <w:kern w:val="0"/>
          <w:sz w:val="20"/>
          <w:szCs w:val="20"/>
          <w14:ligatures w14:val="none"/>
        </w:rPr>
        <w:t>.1 Task 1: Experimental investigation of mechanical properties of various reinforced precast concrete components</w:t>
      </w:r>
      <w:bookmarkEnd w:id="26"/>
      <w:bookmarkEnd w:id="27"/>
      <w:bookmarkEnd w:id="28"/>
    </w:p>
    <w:p w14:paraId="1CDE3E08" w14:textId="2793105D" w:rsidR="00DE7ADE" w:rsidRPr="007245BE" w:rsidRDefault="00746AC9" w:rsidP="00DE7ADE">
      <w:pPr>
        <w:jc w:val="both"/>
        <w:outlineLvl w:val="2"/>
        <w:rPr>
          <w:rFonts w:ascii="Arial" w:eastAsia="Times New Roman" w:hAnsi="Arial" w:cs="Arial"/>
          <w:color w:val="000000" w:themeColor="text1"/>
          <w:kern w:val="0"/>
          <w:sz w:val="20"/>
          <w:szCs w:val="20"/>
          <w:u w:val="single"/>
          <w14:ligatures w14:val="none"/>
        </w:rPr>
      </w:pPr>
      <w:bookmarkStart w:id="29" w:name="_Toc215488212"/>
      <w:bookmarkStart w:id="30" w:name="_Toc215488519"/>
      <w:bookmarkStart w:id="31" w:name="_Toc215499442"/>
      <w:r w:rsidRPr="007245BE">
        <w:rPr>
          <w:rFonts w:ascii="Arial" w:hAnsi="Arial" w:cs="Arial" w:hint="eastAsia"/>
          <w:color w:val="000000" w:themeColor="text1"/>
          <w:kern w:val="0"/>
          <w:sz w:val="20"/>
          <w:szCs w:val="20"/>
          <w:u w:val="single"/>
          <w:lang w:eastAsia="zh-CN"/>
          <w14:ligatures w14:val="none"/>
        </w:rPr>
        <w:t>5</w:t>
      </w:r>
      <w:r w:rsidR="00DE7ADE" w:rsidRPr="007245BE">
        <w:rPr>
          <w:rFonts w:ascii="Arial" w:eastAsia="Times New Roman" w:hAnsi="Arial" w:cs="Arial"/>
          <w:color w:val="000000" w:themeColor="text1"/>
          <w:kern w:val="0"/>
          <w:sz w:val="20"/>
          <w:szCs w:val="20"/>
          <w:u w:val="single"/>
          <w14:ligatures w14:val="none"/>
        </w:rPr>
        <w:t>.1.1 Concrete Slump Test</w:t>
      </w:r>
      <w:bookmarkEnd w:id="29"/>
      <w:bookmarkEnd w:id="30"/>
      <w:bookmarkEnd w:id="31"/>
    </w:p>
    <w:p w14:paraId="14FE86C2" w14:textId="0A3EA882" w:rsidR="00DE7ADE" w:rsidRDefault="00DE7ADE" w:rsidP="00DE7ADE">
      <w:pPr>
        <w:jc w:val="both"/>
        <w:rPr>
          <w:rFonts w:ascii="Arial" w:hAnsi="Arial" w:cs="Arial"/>
          <w:color w:val="000000" w:themeColor="text1"/>
          <w:kern w:val="0"/>
          <w:sz w:val="20"/>
          <w:szCs w:val="20"/>
          <w:lang w:eastAsia="zh-CN"/>
          <w14:ligatures w14:val="none"/>
        </w:rPr>
      </w:pPr>
      <w:r w:rsidRPr="00DE7ADE">
        <w:rPr>
          <w:rFonts w:ascii="Arial" w:hAnsi="Arial" w:cs="Arial"/>
          <w:color w:val="000000" w:themeColor="text1"/>
          <w:kern w:val="0"/>
          <w:sz w:val="20"/>
          <w:szCs w:val="20"/>
          <w:lang w:eastAsia="zh-CN"/>
          <w14:ligatures w14:val="none"/>
        </w:rPr>
        <w:t>Water content plays a critical</w:t>
      </w:r>
      <w:r w:rsidRPr="00722734">
        <w:rPr>
          <w:rFonts w:ascii="Arial" w:hAnsi="Arial" w:cs="Arial"/>
          <w:color w:val="000000" w:themeColor="text1"/>
          <w:kern w:val="0"/>
          <w:sz w:val="20"/>
          <w:szCs w:val="20"/>
          <w:lang w:eastAsia="zh-CN"/>
          <w14:ligatures w14:val="none"/>
        </w:rPr>
        <w:t xml:space="preserve"> role in concrete performance because it directly influences porosity, which governs mechanical strength and durability</w:t>
      </w:r>
      <w:r w:rsidR="0016685E" w:rsidRPr="00722734">
        <w:rPr>
          <w:rFonts w:ascii="Arial" w:hAnsi="Arial" w:cs="Arial"/>
          <w:color w:val="000000" w:themeColor="text1"/>
          <w:kern w:val="0"/>
          <w:sz w:val="20"/>
          <w:szCs w:val="20"/>
          <w:lang w:eastAsia="zh-CN"/>
          <w14:ligatures w14:val="none"/>
        </w:rPr>
        <w:t xml:space="preserve"> </w:t>
      </w:r>
      <w:r w:rsidR="00CE5EEA" w:rsidRPr="00722734">
        <w:rPr>
          <w:rFonts w:ascii="Arial" w:hAnsi="Arial" w:cs="Arial"/>
          <w:color w:val="000000" w:themeColor="text1"/>
          <w:kern w:val="0"/>
          <w:sz w:val="20"/>
          <w:szCs w:val="20"/>
          <w:lang w:eastAsia="zh-CN"/>
          <w14:ligatures w14:val="none"/>
        </w:rPr>
        <w:fldChar w:fldCharType="begin"/>
      </w:r>
      <w:r w:rsidR="00200076">
        <w:rPr>
          <w:rFonts w:ascii="Arial" w:hAnsi="Arial" w:cs="Arial"/>
          <w:color w:val="000000" w:themeColor="text1"/>
          <w:kern w:val="0"/>
          <w:sz w:val="20"/>
          <w:szCs w:val="20"/>
          <w:lang w:eastAsia="zh-CN"/>
          <w14:ligatures w14:val="none"/>
        </w:rPr>
        <w:instrText xml:space="preserve"> ADDIN ZOTERO_ITEM CSL_CITATION {"citationID":"Ok12f5oI","properties":{"formattedCitation":"[23]","plainCitation":"[23]","noteIndex":0},"citationItems":[{"id":4364,"uris":["http://zotero.org/users/12148781/items/GVVAL2VG"],"itemData":{"id":4364,"type":"article-journal","abstract":"The powerful and pervasive inﬂuence of water on the performance of Portland cement concrete begins with the removal of water from either moist or wet raw cement feed and ends with application of curing water. Heat of hydration is normalized by mass of water. Due to its low density, water content mass in fresh concrete translates to porosity in hardened concrete, affecting both strength and durability. Watercement ratio is here interpreted in terms of average spacing between adjacent cement particles, and workability, air, shrinkage, and service life are normalized to water content. Mixture proportioning and control of water content in the ﬁeld are addressed.","container-title":"Construction and Building Materials","DOI":"10.1016/j.conbuildmat.2011.01.010","ISSN":"09500618","issue":"7","journalAbbreviation":"Constr. Build. Mater.","language":"en","page":"3003-3013","source":"DOI.org (Crossref)","title":"The influence of water on the performance of concrete","volume":"25","author":[{"family":"Hover","given":"Kenneth C."}],"issued":{"date-parts":[["2011",7]]},"citation-key":"hoverInfluenceWaterPerformance2011"}}],"schema":"https://github.com/citation-style-language/schema/raw/master/csl-citation.json"} </w:instrText>
      </w:r>
      <w:r w:rsidR="00CE5EEA" w:rsidRPr="00722734">
        <w:rPr>
          <w:rFonts w:ascii="Arial" w:hAnsi="Arial" w:cs="Arial"/>
          <w:color w:val="000000" w:themeColor="text1"/>
          <w:kern w:val="0"/>
          <w:sz w:val="20"/>
          <w:szCs w:val="20"/>
          <w:lang w:eastAsia="zh-CN"/>
          <w14:ligatures w14:val="none"/>
        </w:rPr>
        <w:fldChar w:fldCharType="separate"/>
      </w:r>
      <w:r w:rsidR="00200076" w:rsidRPr="00200076">
        <w:rPr>
          <w:rFonts w:ascii="Arial" w:hAnsi="Arial" w:cs="Arial"/>
          <w:sz w:val="20"/>
        </w:rPr>
        <w:t>[23]</w:t>
      </w:r>
      <w:r w:rsidR="00CE5EEA" w:rsidRPr="00722734">
        <w:rPr>
          <w:rFonts w:ascii="Arial" w:hAnsi="Arial" w:cs="Arial"/>
          <w:color w:val="000000" w:themeColor="text1"/>
          <w:kern w:val="0"/>
          <w:sz w:val="20"/>
          <w:szCs w:val="20"/>
          <w:lang w:eastAsia="zh-CN"/>
          <w14:ligatures w14:val="none"/>
        </w:rPr>
        <w:fldChar w:fldCharType="end"/>
      </w:r>
      <w:r w:rsidRPr="00722734">
        <w:rPr>
          <w:rFonts w:ascii="Arial" w:hAnsi="Arial" w:cs="Arial"/>
          <w:color w:val="000000" w:themeColor="text1"/>
          <w:kern w:val="0"/>
          <w:sz w:val="20"/>
          <w:szCs w:val="20"/>
          <w:lang w:eastAsia="zh-CN"/>
          <w14:ligatures w14:val="none"/>
        </w:rPr>
        <w:t xml:space="preserve">. The addition of fibers can mitigate cracking and improve concrete ductility, but increasing fiber dosage often reduces workability </w:t>
      </w:r>
      <w:r w:rsidR="00201C38" w:rsidRPr="00722734">
        <w:rPr>
          <w:rFonts w:ascii="Arial" w:hAnsi="Arial" w:cs="Arial"/>
          <w:color w:val="000000" w:themeColor="text1"/>
          <w:kern w:val="0"/>
          <w:sz w:val="20"/>
          <w:szCs w:val="20"/>
          <w:lang w:eastAsia="zh-CN"/>
          <w14:ligatures w14:val="none"/>
        </w:rPr>
        <w:fldChar w:fldCharType="begin"/>
      </w:r>
      <w:r w:rsidR="00200076">
        <w:rPr>
          <w:rFonts w:ascii="Arial" w:hAnsi="Arial" w:cs="Arial"/>
          <w:color w:val="000000" w:themeColor="text1"/>
          <w:kern w:val="0"/>
          <w:sz w:val="20"/>
          <w:szCs w:val="20"/>
          <w:lang w:eastAsia="zh-CN"/>
          <w14:ligatures w14:val="none"/>
        </w:rPr>
        <w:instrText xml:space="preserve"> ADDIN ZOTERO_ITEM CSL_CITATION {"citationID":"SIjLdKL0","properties":{"formattedCitation":"[24]","plainCitation":"[24]","noteIndex":0},"citationItems":[{"id":"Vlxkrz8F/OUJJN2lu","uris":["http://zotero.org/users/16022575/items/ZAR6VDBR"],"itemData":{"id":2518,"type":"article-journal","abstract":"In this work, we studied the influence of fiber factor (F) on the workability, mechanical properties, and internal defects of polyethylene (PE) fiber-reinforced high toughness geopolymers, and two specific fiber parameters, the critical fiber factor (Fc = 150) and dense fiber factor (Fd = 600), were proposed. Subsequently, the workability and hardening properties of the 26 PE fiber-reinforced geopolymer (FRG) groups were divided into three grades. When F was lower than Fc, the fibers had an insignificant effect on the workability and hardening properties of the material. However, when F was higher than Fd, many fibers agglomerated and deteriorated the workability and mechanical properties. Thus, when F was between Fc and Fd, satisfactory workability and excellent mechanical properties were simultaneously obtained. Furthermore, with similar fiber stiffness coefficients, the relative yield stress of FRG was similar to the fiber-reinforced Portland cement-based composites. Moreover, the flexural and compressive strength values of the PE FRG were both higher than the PE fiber-reinforced Portland cement-based composites. As a result, this work provides relevant conclusions for the theoretical reference and design of FRG with satisfactory workability and mechanical behaviors for concrete engineering.","container-title":"Ceramics International","DOI":"10.1016/j.ceramint.2021.12.254","ISSN":"0272-8842","issue":"8","journalAbbreviation":"Ceramics International","page":"10458-10471","source":"ScienceDirect","title":"Effect of fiber factor on the workability and mechanical properties of polyethylene fiber-reinforced high toughness geopolymers","volume":"48","author":[{"family":"Hu","given":"Cheng-feng"},{"family":"Li","given":"Li"},{"family":"Li","given":"Zongli"}],"issued":{"date-parts":[["2022",4,15]]}}}],"schema":"https://github.com/citation-style-language/schema/raw/master/csl-citation.json"} </w:instrText>
      </w:r>
      <w:r w:rsidR="00201C38" w:rsidRPr="00722734">
        <w:rPr>
          <w:rFonts w:ascii="Arial" w:hAnsi="Arial" w:cs="Arial"/>
          <w:color w:val="000000" w:themeColor="text1"/>
          <w:kern w:val="0"/>
          <w:sz w:val="20"/>
          <w:szCs w:val="20"/>
          <w:lang w:eastAsia="zh-CN"/>
          <w14:ligatures w14:val="none"/>
        </w:rPr>
        <w:fldChar w:fldCharType="separate"/>
      </w:r>
      <w:r w:rsidR="00200076" w:rsidRPr="00200076">
        <w:rPr>
          <w:rFonts w:ascii="Arial" w:hAnsi="Arial" w:cs="Arial"/>
          <w:sz w:val="20"/>
        </w:rPr>
        <w:t>[24]</w:t>
      </w:r>
      <w:r w:rsidR="00201C38" w:rsidRPr="00722734">
        <w:rPr>
          <w:rFonts w:ascii="Arial" w:hAnsi="Arial" w:cs="Arial"/>
          <w:color w:val="000000" w:themeColor="text1"/>
          <w:kern w:val="0"/>
          <w:sz w:val="20"/>
          <w:szCs w:val="20"/>
          <w:lang w:eastAsia="zh-CN"/>
          <w14:ligatures w14:val="none"/>
        </w:rPr>
        <w:fldChar w:fldCharType="end"/>
      </w:r>
      <w:r w:rsidRPr="00722734">
        <w:rPr>
          <w:rFonts w:ascii="Arial" w:hAnsi="Arial" w:cs="Arial"/>
          <w:color w:val="000000" w:themeColor="text1"/>
          <w:kern w:val="0"/>
          <w:sz w:val="20"/>
          <w:szCs w:val="20"/>
          <w:lang w:eastAsia="zh-CN"/>
          <w14:ligatures w14:val="none"/>
        </w:rPr>
        <w:t xml:space="preserve">. To compensate, additional water is commonly introduced, which may lead to higher porosity and reduced compressive strength. Therefore, identifying the optimal water content for fiber-reinforced concrete is essential to balancing workability, strength, and crack resistance ability </w:t>
      </w:r>
      <w:r w:rsidR="007064DB" w:rsidRPr="00722734">
        <w:rPr>
          <w:rFonts w:ascii="Arial" w:hAnsi="Arial" w:cs="Arial"/>
          <w:color w:val="000000" w:themeColor="text1"/>
          <w:kern w:val="0"/>
          <w:sz w:val="20"/>
          <w:szCs w:val="20"/>
          <w:lang w:eastAsia="zh-CN"/>
          <w14:ligatures w14:val="none"/>
        </w:rPr>
        <w:fldChar w:fldCharType="begin"/>
      </w:r>
      <w:r w:rsidR="00200076">
        <w:rPr>
          <w:rFonts w:ascii="Arial" w:hAnsi="Arial" w:cs="Arial"/>
          <w:color w:val="000000" w:themeColor="text1"/>
          <w:kern w:val="0"/>
          <w:sz w:val="20"/>
          <w:szCs w:val="20"/>
          <w:lang w:eastAsia="zh-CN"/>
          <w14:ligatures w14:val="none"/>
        </w:rPr>
        <w:instrText xml:space="preserve"> ADDIN ZOTERO_ITEM CSL_CITATION {"citationID":"qdoc4rm2","properties":{"formattedCitation":"[25]","plainCitation":"[25]","noteIndex":0},"citationItems":[{"id":"Vlxkrz8F/pnfvK1Ue","uris":["http://zotero.org/users/16022575/items/AEQYDLJD"],"itemData":{"id":2521,"type":"article-journal","abstract":"This research presents a novel data-driven framework for predicting the mechanical properties of waste glass aggregate concrete using six advanced metaheuristic optimization algorithms: Bat Algorithm (Bat), Cuckoo Search Algorithm (Cuckoo), Elephant Herding Optimization (Elephant), Firefly Algorithm (Firefly), Rhinoceros Optimization Algorithm (Rhino), and Gray Wolf Optimizer (Wolf). The study evaluates these models based on their ability to predict compressive strength (Fc), tensile strength (Ft), density, and slump using key statistical performance indicators such as SSE, MAE, MSE, RMSE, accuracy, R2, and KGE. Sensitivity analysis was conducted using Hoffman and Gardener’s method as well as the SHAP technique to determine the most influential parameter in the prediction process. Results indicate that the Firefly and Wolf algorithms exhibited the highest prediction accuracy across all four properties, with Wolf emerging as the overall best-performing model due to its superior generalization ability, lower error rates, and high correlation with experimental results. Among the input parameters, the water-to-binder ratio was identified as the most influential factor affecting the mechanical properties of waste glass aggregate concrete, as demonstrated by both sensitivity analysis methods. This highlights the critical role of optimal water content in achieving desirable strength and workability in sustainable concrete mixtures. The study’s novelty lies in the comparative assessment of multiple optimization algorithms applied to waste-based concrete, an approach that has not been extensively explored in previous research. Additionally, the integration of SHAP analysis for feature importance ranking provides an interpretable machine learning approach to concrete mix design, which enhances decision-making for engineers and researchers. The practical implications of this research extend to sustainable machine learning-based concrete design, where AI-driven optimization can help reduce the reliance on conventional trial-and-error methods. By utilizing waste glass aggregates, the study supports circular economy initiatives in construction, reducing environmental impact while maintaining structural performance. The proposed models can be implemented in real-world scenarios to optimize mix designs for large-scale applications, leading to cost-effective and eco-friendly construction materials. This research advances the field of smart construction by demonstrating the effectiveness of machine learning in sustainable material engineering, paving the way for future AI-assisted innovations in the industry.","container-title":"Scientific Reports","DOI":"10.1038/s41598-025-05229-0","ISSN":"2045-2322","issue":"1","journalAbbreviation":"Sci Rep","language":"en","license":"2025 The Author(s)","note":"publisher: Nature Publishing Group","page":"20902","source":"www.nature.com","title":"Data-driven framework for prediction of mechanical properties of waste glass aggregates concrete","volume":"15","author":[{"family":"Onyelowe","given":"Kennedy C."},{"family":"Hanandeh","given":"Shadi"},{"family":"Kamchoom","given":"Viroon"},{"family":"Ebid","given":"Ahmed M."},{"family":"Imran","given":"Hamza"},{"family":"Duque Vaca","given":"Miguel Angel"},{"family":"Herrera Morales","given":"Greys Carolina"},{"family":"Ulloa","given":"Nestor"},{"family":"Arunachalam","given":"Krishna Prakash"}],"issued":{"date-parts":[["2025",7,1]]}}}],"schema":"https://github.com/citation-style-language/schema/raw/master/csl-citation.json"} </w:instrText>
      </w:r>
      <w:r w:rsidR="007064DB" w:rsidRPr="00722734">
        <w:rPr>
          <w:rFonts w:ascii="Arial" w:hAnsi="Arial" w:cs="Arial"/>
          <w:color w:val="000000" w:themeColor="text1"/>
          <w:kern w:val="0"/>
          <w:sz w:val="20"/>
          <w:szCs w:val="20"/>
          <w:lang w:eastAsia="zh-CN"/>
          <w14:ligatures w14:val="none"/>
        </w:rPr>
        <w:fldChar w:fldCharType="separate"/>
      </w:r>
      <w:r w:rsidR="00200076" w:rsidRPr="00200076">
        <w:rPr>
          <w:rFonts w:ascii="Arial" w:hAnsi="Arial" w:cs="Arial"/>
          <w:sz w:val="20"/>
        </w:rPr>
        <w:t>[25]</w:t>
      </w:r>
      <w:r w:rsidR="007064DB" w:rsidRPr="00722734">
        <w:rPr>
          <w:rFonts w:ascii="Arial" w:hAnsi="Arial" w:cs="Arial"/>
          <w:color w:val="000000" w:themeColor="text1"/>
          <w:kern w:val="0"/>
          <w:sz w:val="20"/>
          <w:szCs w:val="20"/>
          <w:lang w:eastAsia="zh-CN"/>
          <w14:ligatures w14:val="none"/>
        </w:rPr>
        <w:fldChar w:fldCharType="end"/>
      </w:r>
      <w:r w:rsidRPr="00722734">
        <w:rPr>
          <w:rFonts w:ascii="Arial" w:hAnsi="Arial" w:cs="Arial"/>
          <w:color w:val="000000" w:themeColor="text1"/>
          <w:kern w:val="0"/>
          <w:sz w:val="20"/>
          <w:szCs w:val="20"/>
          <w:lang w:eastAsia="zh-CN"/>
          <w14:ligatures w14:val="none"/>
        </w:rPr>
        <w:t>. Slump tests, the most common method for assessing the workability of fresh concrete</w:t>
      </w:r>
      <w:r w:rsidR="00D43F9B" w:rsidRPr="00722734">
        <w:rPr>
          <w:rFonts w:ascii="Arial" w:hAnsi="Arial" w:cs="Arial"/>
          <w:color w:val="000000" w:themeColor="text1"/>
          <w:kern w:val="0"/>
          <w:sz w:val="20"/>
          <w:szCs w:val="20"/>
          <w:lang w:eastAsia="zh-CN"/>
          <w14:ligatures w14:val="none"/>
        </w:rPr>
        <w:t xml:space="preserve"> </w:t>
      </w:r>
      <w:r w:rsidR="00D43F9B" w:rsidRPr="00722734">
        <w:rPr>
          <w:rFonts w:ascii="Arial" w:hAnsi="Arial" w:cs="Arial"/>
          <w:color w:val="000000" w:themeColor="text1"/>
          <w:kern w:val="0"/>
          <w:sz w:val="20"/>
          <w:szCs w:val="20"/>
          <w:lang w:eastAsia="zh-CN"/>
          <w14:ligatures w14:val="none"/>
        </w:rPr>
        <w:fldChar w:fldCharType="begin"/>
      </w:r>
      <w:r w:rsidR="00200076">
        <w:rPr>
          <w:rFonts w:ascii="Arial" w:hAnsi="Arial" w:cs="Arial"/>
          <w:color w:val="000000" w:themeColor="text1"/>
          <w:kern w:val="0"/>
          <w:sz w:val="20"/>
          <w:szCs w:val="20"/>
          <w:lang w:eastAsia="zh-CN"/>
          <w14:ligatures w14:val="none"/>
        </w:rPr>
        <w:instrText xml:space="preserve"> ADDIN ZOTERO_ITEM CSL_CITATION {"citationID":"r5p6wwDy","properties":{"formattedCitation":"[26]","plainCitation":"[26]","noteIndex":0},"citationItems":[{"id":"Vlxkrz8F/2XGY2PPb","uris":["http://zotero.org/users/16022575/items/G7IGKMUV"],"itemData":{"id":2523,"type":"article-journal","abstract":"Concrete workability, quantified by concrete slump, is an important property of a concrete mixture. Concrete slump is generally known to affect the consistency, flowability, pumpability, compactibility, and harshness of a concrete mix. Hence, an accurate prediction of this property is a practical need of construction engineers. This research proposes a machine learning model for predicting concrete slump based on the Least Squares Support Vector Regression (LS-SVR). LS-SVR is employed to model the nonlinear mapping between the mix components and slump values. Since the learning process of the LS-SVR necessitates two hyperparameters, the regularization and the kernel parameters, the grid search method is employed search for the most desirable set of hyperparameters. Furthermore, to construct the hybrid model, this research collected a dataset including actual concrete slump tests from a hydroelectric dam construction project in Vietnam. Experimental results show that the proposed model is capable of predicting concrete slump accurately.","container-title":"Journal of Construction Engineering","DOI":"10.1155/2016/5089683","ISSN":"2314-5986","issue":"1","language":"en","license":"Copyright © 2016 Nhat-Duc Hoang and Anh-Duc Pham.","note":"_eprint: https://onlinelibrary.wiley.com/doi/pdf/10.1155/2016/5089683","page":"5089683","source":"Wiley Online Library","title":"Estimating Concrete Workability Based on Slump Test with Least Squares Support Vector Regression","volume":"2016","author":[{"family":"Hoang","given":"Nhat-Duc"},{"family":"Pham","given":"Anh-Duc"}],"issued":{"date-parts":[["2016"]]}}}],"schema":"https://github.com/citation-style-language/schema/raw/master/csl-citation.json"} </w:instrText>
      </w:r>
      <w:r w:rsidR="00D43F9B" w:rsidRPr="00722734">
        <w:rPr>
          <w:rFonts w:ascii="Arial" w:hAnsi="Arial" w:cs="Arial"/>
          <w:color w:val="000000" w:themeColor="text1"/>
          <w:kern w:val="0"/>
          <w:sz w:val="20"/>
          <w:szCs w:val="20"/>
          <w:lang w:eastAsia="zh-CN"/>
          <w14:ligatures w14:val="none"/>
        </w:rPr>
        <w:fldChar w:fldCharType="separate"/>
      </w:r>
      <w:r w:rsidR="00200076" w:rsidRPr="00200076">
        <w:rPr>
          <w:rFonts w:ascii="Arial" w:hAnsi="Arial" w:cs="Arial"/>
          <w:sz w:val="20"/>
        </w:rPr>
        <w:t>[26]</w:t>
      </w:r>
      <w:r w:rsidR="00D43F9B" w:rsidRPr="00722734">
        <w:rPr>
          <w:rFonts w:ascii="Arial" w:hAnsi="Arial" w:cs="Arial"/>
          <w:color w:val="000000" w:themeColor="text1"/>
          <w:kern w:val="0"/>
          <w:sz w:val="20"/>
          <w:szCs w:val="20"/>
          <w:lang w:eastAsia="zh-CN"/>
          <w14:ligatures w14:val="none"/>
        </w:rPr>
        <w:fldChar w:fldCharType="end"/>
      </w:r>
      <w:r w:rsidRPr="00722734">
        <w:rPr>
          <w:rFonts w:ascii="Arial" w:hAnsi="Arial" w:cs="Arial"/>
          <w:color w:val="000000" w:themeColor="text1"/>
          <w:kern w:val="0"/>
          <w:sz w:val="20"/>
          <w:szCs w:val="20"/>
          <w:lang w:eastAsia="zh-CN"/>
          <w14:ligatures w14:val="none"/>
        </w:rPr>
        <w:t xml:space="preserve">, are conducted to determine the appropriate water content for different fiber dosages. According to ACI 211 Section 6.3.1 </w:t>
      </w:r>
      <w:r w:rsidR="00385510" w:rsidRPr="00722734">
        <w:rPr>
          <w:rFonts w:ascii="Arial" w:hAnsi="Arial" w:cs="Arial"/>
          <w:color w:val="000000" w:themeColor="text1"/>
          <w:kern w:val="0"/>
          <w:sz w:val="20"/>
          <w:szCs w:val="20"/>
          <w:lang w:eastAsia="zh-CN"/>
          <w14:ligatures w14:val="none"/>
        </w:rPr>
        <w:fldChar w:fldCharType="begin"/>
      </w:r>
      <w:r w:rsidR="00200076">
        <w:rPr>
          <w:rFonts w:ascii="Arial" w:hAnsi="Arial" w:cs="Arial"/>
          <w:color w:val="000000" w:themeColor="text1"/>
          <w:kern w:val="0"/>
          <w:sz w:val="20"/>
          <w:szCs w:val="20"/>
          <w:lang w:eastAsia="zh-CN"/>
          <w14:ligatures w14:val="none"/>
        </w:rPr>
        <w:instrText xml:space="preserve"> ADDIN ZOTERO_ITEM CSL_CITATION {"citationID":"1GCnJcyx","properties":{"formattedCitation":"[27]","plainCitation":"[27]","noteIndex":0},"citationItems":[{"id":4361,"uris":["http://zotero.org/users/12148781/items/Y68CPL7W"],"itemData":{"id":4361,"type":"webpage","language":"en","title":"ACI PRC-211.1; Selecting Proportions for Normal-Density and High-Density Concrete – Guide. American Concrete Institute: Farmington Hills, MI, USA, 2022.","URL":"https://standards.globalspec.com/std/14537592/prc-211-1","accessed":{"date-parts":[["2025",11,21]]},"citation-key":"ACIPRC2111Selecting"}}],"schema":"https://github.com/citation-style-language/schema/raw/master/csl-citation.json"} </w:instrText>
      </w:r>
      <w:r w:rsidR="00385510" w:rsidRPr="00722734">
        <w:rPr>
          <w:rFonts w:ascii="Arial" w:hAnsi="Arial" w:cs="Arial"/>
          <w:color w:val="000000" w:themeColor="text1"/>
          <w:kern w:val="0"/>
          <w:sz w:val="20"/>
          <w:szCs w:val="20"/>
          <w:lang w:eastAsia="zh-CN"/>
          <w14:ligatures w14:val="none"/>
        </w:rPr>
        <w:fldChar w:fldCharType="separate"/>
      </w:r>
      <w:r w:rsidR="00200076" w:rsidRPr="00200076">
        <w:rPr>
          <w:rFonts w:ascii="Arial" w:hAnsi="Arial" w:cs="Arial"/>
          <w:sz w:val="20"/>
        </w:rPr>
        <w:t>[27]</w:t>
      </w:r>
      <w:r w:rsidR="00385510" w:rsidRPr="00722734">
        <w:rPr>
          <w:rFonts w:ascii="Arial" w:hAnsi="Arial" w:cs="Arial"/>
          <w:color w:val="000000" w:themeColor="text1"/>
          <w:kern w:val="0"/>
          <w:sz w:val="20"/>
          <w:szCs w:val="20"/>
          <w:lang w:eastAsia="zh-CN"/>
          <w14:ligatures w14:val="none"/>
        </w:rPr>
        <w:fldChar w:fldCharType="end"/>
      </w:r>
      <w:r w:rsidRPr="00722734">
        <w:rPr>
          <w:rFonts w:ascii="Arial" w:hAnsi="Arial" w:cs="Arial"/>
          <w:color w:val="000000" w:themeColor="text1"/>
          <w:kern w:val="0"/>
          <w:sz w:val="20"/>
          <w:szCs w:val="20"/>
          <w:lang w:eastAsia="zh-CN"/>
          <w14:ligatures w14:val="none"/>
        </w:rPr>
        <w:t>, the recommended slump of concrete used as beams is 25.4–101.6 mm (1 to 4 in), which we follow in our de</w:t>
      </w:r>
      <w:r w:rsidRPr="00DE7ADE">
        <w:rPr>
          <w:rFonts w:ascii="Arial" w:hAnsi="Arial" w:cs="Arial"/>
          <w:color w:val="000000" w:themeColor="text1"/>
          <w:kern w:val="0"/>
          <w:sz w:val="20"/>
          <w:szCs w:val="20"/>
          <w:lang w:eastAsia="zh-CN"/>
          <w14:ligatures w14:val="none"/>
        </w:rPr>
        <w:t>sign. Commercial 5000 PSI dry concrete mix</w:t>
      </w:r>
      <w:r w:rsidRPr="00DE7ADE">
        <w:rPr>
          <w:rFonts w:ascii="Arial" w:hAnsi="Arial" w:cs="Arial" w:hint="eastAsia"/>
          <w:color w:val="000000" w:themeColor="text1"/>
          <w:kern w:val="0"/>
          <w:sz w:val="20"/>
          <w:szCs w:val="20"/>
          <w:lang w:eastAsia="zh-CN"/>
          <w14:ligatures w14:val="none"/>
        </w:rPr>
        <w:t xml:space="preserve"> </w:t>
      </w:r>
      <w:r w:rsidRPr="00DE7ADE">
        <w:rPr>
          <w:rFonts w:ascii="Arial" w:hAnsi="Arial" w:cs="Arial"/>
          <w:color w:val="000000" w:themeColor="text1"/>
          <w:kern w:val="0"/>
          <w:sz w:val="20"/>
          <w:szCs w:val="20"/>
          <w:lang w:eastAsia="zh-CN"/>
          <w14:ligatures w14:val="none"/>
        </w:rPr>
        <w:t>by MASTERCRAFT was used. Lab tap water was used as mixing water.  PVA fibers (13 mm in length) were used with volume fractions (0.2%, 0.4%, and 0.6%). After first mixing the dry concrete mix with mixing water, fiber was added and mixed for at least five minutes to ensure better dispersion. For clarity, the water content (mL) was expressed relative to the weight of the dry concrete mix (kg). Figure 1 shows the slump test results. It was found that slump decreases with increasing fiber content but improves with higher water content. For example, at 0.2% fiber content, slump increased from 10.2 mm to 152.4 mm as water content rose from 87 mL/kg to 100 mL/kg of dry concrete mix. Similar trends were observed at 0.4% and 0.6% fiber content.</w:t>
      </w:r>
    </w:p>
    <w:p w14:paraId="0865CABC" w14:textId="77777777" w:rsidR="00F32774" w:rsidRPr="00DE7ADE" w:rsidRDefault="00F32774" w:rsidP="00DE7ADE">
      <w:pPr>
        <w:jc w:val="both"/>
        <w:rPr>
          <w:rFonts w:ascii="Arial" w:hAnsi="Arial" w:cs="Arial"/>
          <w:color w:val="000000" w:themeColor="text1"/>
          <w:kern w:val="0"/>
          <w:sz w:val="20"/>
          <w:szCs w:val="20"/>
          <w:lang w:eastAsia="zh-CN"/>
          <w14:ligatures w14:val="non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249"/>
        <w:gridCol w:w="2252"/>
        <w:gridCol w:w="2250"/>
      </w:tblGrid>
      <w:tr w:rsidR="00DE7ADE" w:rsidRPr="00DE7ADE" w14:paraId="3DB642E0" w14:textId="77777777">
        <w:tc>
          <w:tcPr>
            <w:tcW w:w="2249" w:type="dxa"/>
            <w:vAlign w:val="center"/>
          </w:tcPr>
          <w:p w14:paraId="03848FC1" w14:textId="77777777" w:rsidR="00DE7ADE" w:rsidRPr="00DE7ADE" w:rsidRDefault="00DE7ADE" w:rsidP="00DE7ADE">
            <w:pPr>
              <w:jc w:val="center"/>
              <w:rPr>
                <w:rFonts w:ascii="Arial" w:hAnsi="Arial" w:cs="Arial"/>
                <w:color w:val="000000" w:themeColor="text1"/>
                <w:sz w:val="20"/>
                <w:szCs w:val="20"/>
                <w:lang w:eastAsia="zh-CN"/>
              </w:rPr>
            </w:pPr>
            <w:r w:rsidRPr="00DE7ADE">
              <w:rPr>
                <w:rFonts w:ascii="Arial" w:hAnsi="Arial" w:cs="Arial"/>
                <w:noProof/>
                <w:color w:val="000000" w:themeColor="text1"/>
                <w:kern w:val="0"/>
                <w:sz w:val="20"/>
                <w:szCs w:val="20"/>
                <w:lang w:eastAsia="zh-CN"/>
              </w:rPr>
              <w:drawing>
                <wp:inline distT="0" distB="0" distL="0" distR="0" wp14:anchorId="7C83B2DD" wp14:editId="6371C424">
                  <wp:extent cx="1357023" cy="1017767"/>
                  <wp:effectExtent l="0" t="0" r="0" b="0"/>
                  <wp:docPr id="71392352" name="Picture 7" descr="A concrete cone with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2352" name="Picture 7" descr="A concrete cone with a too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2038" cy="1036528"/>
                          </a:xfrm>
                          <a:prstGeom prst="rect">
                            <a:avLst/>
                          </a:prstGeom>
                        </pic:spPr>
                      </pic:pic>
                    </a:graphicData>
                  </a:graphic>
                </wp:inline>
              </w:drawing>
            </w:r>
          </w:p>
        </w:tc>
        <w:tc>
          <w:tcPr>
            <w:tcW w:w="2249" w:type="dxa"/>
            <w:vAlign w:val="center"/>
          </w:tcPr>
          <w:p w14:paraId="0F8B9956" w14:textId="77777777" w:rsidR="00DE7ADE" w:rsidRPr="00DE7ADE" w:rsidRDefault="00DE7ADE" w:rsidP="00DE7ADE">
            <w:pPr>
              <w:jc w:val="center"/>
              <w:rPr>
                <w:rFonts w:ascii="Arial" w:hAnsi="Arial" w:cs="Arial"/>
                <w:color w:val="000000" w:themeColor="text1"/>
                <w:sz w:val="20"/>
                <w:szCs w:val="20"/>
                <w:lang w:eastAsia="zh-CN"/>
              </w:rPr>
            </w:pPr>
            <w:r w:rsidRPr="00DE7ADE">
              <w:rPr>
                <w:rFonts w:ascii="Arial" w:hAnsi="Arial" w:cs="Arial"/>
                <w:noProof/>
                <w:color w:val="000000" w:themeColor="text1"/>
                <w:kern w:val="0"/>
                <w:sz w:val="20"/>
                <w:szCs w:val="20"/>
                <w:lang w:eastAsia="zh-CN"/>
              </w:rPr>
              <w:drawing>
                <wp:inline distT="0" distB="0" distL="0" distR="0" wp14:anchorId="1E7E7CA9" wp14:editId="7581223A">
                  <wp:extent cx="1356360" cy="1017270"/>
                  <wp:effectExtent l="0" t="0" r="0" b="0"/>
                  <wp:docPr id="1348353879" name="Picture 8" descr="A concrete and a measuring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53879" name="Picture 8" descr="A concrete and a measuring devic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785" cy="1028839"/>
                          </a:xfrm>
                          <a:prstGeom prst="rect">
                            <a:avLst/>
                          </a:prstGeom>
                        </pic:spPr>
                      </pic:pic>
                    </a:graphicData>
                  </a:graphic>
                </wp:inline>
              </w:drawing>
            </w:r>
          </w:p>
        </w:tc>
        <w:tc>
          <w:tcPr>
            <w:tcW w:w="2252" w:type="dxa"/>
            <w:vAlign w:val="center"/>
          </w:tcPr>
          <w:p w14:paraId="798630E3" w14:textId="77777777" w:rsidR="00DE7ADE" w:rsidRPr="00DE7ADE" w:rsidRDefault="00DE7ADE" w:rsidP="00DE7ADE">
            <w:pPr>
              <w:jc w:val="center"/>
              <w:rPr>
                <w:rFonts w:ascii="Arial" w:hAnsi="Arial" w:cs="Arial"/>
                <w:color w:val="000000" w:themeColor="text1"/>
                <w:sz w:val="20"/>
                <w:szCs w:val="20"/>
                <w:lang w:eastAsia="zh-CN"/>
              </w:rPr>
            </w:pPr>
            <w:r w:rsidRPr="00DE7ADE">
              <w:rPr>
                <w:rFonts w:ascii="Arial" w:hAnsi="Arial" w:cs="Arial"/>
                <w:noProof/>
                <w:color w:val="000000" w:themeColor="text1"/>
                <w:kern w:val="0"/>
                <w:sz w:val="20"/>
                <w:szCs w:val="20"/>
                <w:lang w:eastAsia="zh-CN"/>
              </w:rPr>
              <w:drawing>
                <wp:inline distT="0" distB="0" distL="0" distR="0" wp14:anchorId="760B0C2B" wp14:editId="20DECCA0">
                  <wp:extent cx="1359203" cy="1019403"/>
                  <wp:effectExtent l="0" t="0" r="0" b="9525"/>
                  <wp:docPr id="839479077" name="Picture 1" descr="A measuring device with a cement c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79077" name="Picture 1" descr="A measuring device with a cement con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0044" cy="1027534"/>
                          </a:xfrm>
                          <a:prstGeom prst="rect">
                            <a:avLst/>
                          </a:prstGeom>
                        </pic:spPr>
                      </pic:pic>
                    </a:graphicData>
                  </a:graphic>
                </wp:inline>
              </w:drawing>
            </w:r>
          </w:p>
        </w:tc>
        <w:tc>
          <w:tcPr>
            <w:tcW w:w="2250" w:type="dxa"/>
            <w:vAlign w:val="center"/>
          </w:tcPr>
          <w:p w14:paraId="2C0E5A98" w14:textId="77777777" w:rsidR="00DE7ADE" w:rsidRPr="00DE7ADE" w:rsidRDefault="00DE7ADE" w:rsidP="00DE7ADE">
            <w:pPr>
              <w:jc w:val="center"/>
              <w:rPr>
                <w:rFonts w:ascii="Arial" w:hAnsi="Arial" w:cs="Arial"/>
                <w:color w:val="000000" w:themeColor="text1"/>
                <w:sz w:val="20"/>
                <w:szCs w:val="20"/>
                <w:lang w:eastAsia="zh-CN"/>
              </w:rPr>
            </w:pPr>
            <w:r w:rsidRPr="00DE7ADE">
              <w:rPr>
                <w:rFonts w:ascii="Arial" w:hAnsi="Arial" w:cs="Arial"/>
                <w:noProof/>
                <w:color w:val="000000" w:themeColor="text1"/>
                <w:kern w:val="0"/>
                <w:sz w:val="20"/>
                <w:szCs w:val="20"/>
                <w:lang w:eastAsia="zh-CN"/>
              </w:rPr>
              <w:drawing>
                <wp:inline distT="0" distB="0" distL="0" distR="0" wp14:anchorId="1E5CEB79" wp14:editId="6DC23029">
                  <wp:extent cx="1356359" cy="1017270"/>
                  <wp:effectExtent l="0" t="0" r="0" b="0"/>
                  <wp:docPr id="1260657603" name="Picture 2" descr="A measuring device with a metal object on top of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57603" name="Picture 2" descr="A measuring device with a metal object on top of i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6808" cy="1032606"/>
                          </a:xfrm>
                          <a:prstGeom prst="rect">
                            <a:avLst/>
                          </a:prstGeom>
                        </pic:spPr>
                      </pic:pic>
                    </a:graphicData>
                  </a:graphic>
                </wp:inline>
              </w:drawing>
            </w:r>
          </w:p>
        </w:tc>
      </w:tr>
      <w:tr w:rsidR="00DE7ADE" w:rsidRPr="00DE7ADE" w14:paraId="110F6A1A" w14:textId="77777777">
        <w:tc>
          <w:tcPr>
            <w:tcW w:w="2249" w:type="dxa"/>
            <w:vAlign w:val="center"/>
          </w:tcPr>
          <w:p w14:paraId="1430540F"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noProof/>
                <w:color w:val="000000" w:themeColor="text1"/>
                <w:kern w:val="0"/>
                <w:sz w:val="18"/>
                <w:szCs w:val="18"/>
                <w:lang w:eastAsia="zh-CN"/>
              </w:rPr>
              <w:t>(a)</w:t>
            </w:r>
          </w:p>
        </w:tc>
        <w:tc>
          <w:tcPr>
            <w:tcW w:w="2249" w:type="dxa"/>
            <w:vAlign w:val="center"/>
          </w:tcPr>
          <w:p w14:paraId="1D157E45"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noProof/>
                <w:color w:val="000000" w:themeColor="text1"/>
                <w:kern w:val="0"/>
                <w:sz w:val="18"/>
                <w:szCs w:val="18"/>
                <w:lang w:eastAsia="zh-CN"/>
              </w:rPr>
              <w:t>(b)</w:t>
            </w:r>
          </w:p>
        </w:tc>
        <w:tc>
          <w:tcPr>
            <w:tcW w:w="2252" w:type="dxa"/>
            <w:vAlign w:val="center"/>
          </w:tcPr>
          <w:p w14:paraId="5C99E718"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color w:val="000000" w:themeColor="text1"/>
                <w:sz w:val="18"/>
                <w:szCs w:val="18"/>
                <w:lang w:eastAsia="zh-CN"/>
              </w:rPr>
              <w:t>(c)</w:t>
            </w:r>
          </w:p>
        </w:tc>
        <w:tc>
          <w:tcPr>
            <w:tcW w:w="2250" w:type="dxa"/>
            <w:vAlign w:val="center"/>
          </w:tcPr>
          <w:p w14:paraId="17436F3E"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noProof/>
                <w:color w:val="000000" w:themeColor="text1"/>
                <w:kern w:val="0"/>
                <w:sz w:val="18"/>
                <w:szCs w:val="18"/>
                <w:lang w:eastAsia="zh-CN"/>
              </w:rPr>
              <w:t>(d)</w:t>
            </w:r>
          </w:p>
        </w:tc>
      </w:tr>
      <w:tr w:rsidR="00DE7ADE" w:rsidRPr="00DE7ADE" w14:paraId="33D77FAA" w14:textId="77777777">
        <w:tc>
          <w:tcPr>
            <w:tcW w:w="2249" w:type="dxa"/>
            <w:vAlign w:val="center"/>
          </w:tcPr>
          <w:p w14:paraId="1766335A" w14:textId="77777777" w:rsidR="00DE7ADE" w:rsidRPr="00DE7ADE" w:rsidRDefault="00DE7ADE" w:rsidP="00DE7ADE">
            <w:pPr>
              <w:jc w:val="center"/>
              <w:rPr>
                <w:rFonts w:ascii="Arial" w:hAnsi="Arial" w:cs="Arial"/>
                <w:color w:val="000000" w:themeColor="text1"/>
                <w:sz w:val="20"/>
                <w:szCs w:val="20"/>
                <w:lang w:eastAsia="zh-CN"/>
              </w:rPr>
            </w:pPr>
            <w:r w:rsidRPr="00DE7ADE">
              <w:rPr>
                <w:rFonts w:ascii="Arial" w:hAnsi="Arial" w:cs="Arial"/>
                <w:noProof/>
                <w:color w:val="000000" w:themeColor="text1"/>
                <w:kern w:val="0"/>
                <w:sz w:val="20"/>
                <w:szCs w:val="20"/>
                <w:lang w:eastAsia="zh-CN"/>
              </w:rPr>
              <w:lastRenderedPageBreak/>
              <w:drawing>
                <wp:inline distT="0" distB="0" distL="0" distR="0" wp14:anchorId="4DBE7F5E" wp14:editId="20291756">
                  <wp:extent cx="1346420" cy="1009815"/>
                  <wp:effectExtent l="0" t="0" r="6350" b="0"/>
                  <wp:docPr id="758468920" name="Picture 3" descr="A metal cone with a rul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68920" name="Picture 3" descr="A metal cone with a ruler on i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5589" cy="1031692"/>
                          </a:xfrm>
                          <a:prstGeom prst="rect">
                            <a:avLst/>
                          </a:prstGeom>
                        </pic:spPr>
                      </pic:pic>
                    </a:graphicData>
                  </a:graphic>
                </wp:inline>
              </w:drawing>
            </w:r>
          </w:p>
        </w:tc>
        <w:tc>
          <w:tcPr>
            <w:tcW w:w="2249" w:type="dxa"/>
            <w:vAlign w:val="center"/>
          </w:tcPr>
          <w:p w14:paraId="46CCB73F" w14:textId="77777777" w:rsidR="00DE7ADE" w:rsidRPr="00DE7ADE" w:rsidRDefault="00DE7ADE" w:rsidP="00DE7ADE">
            <w:pPr>
              <w:jc w:val="center"/>
              <w:rPr>
                <w:rFonts w:ascii="Arial" w:hAnsi="Arial" w:cs="Arial"/>
                <w:color w:val="000000" w:themeColor="text1"/>
                <w:sz w:val="20"/>
                <w:szCs w:val="20"/>
                <w:lang w:eastAsia="zh-CN"/>
              </w:rPr>
            </w:pPr>
            <w:r w:rsidRPr="00DE7ADE">
              <w:rPr>
                <w:rFonts w:ascii="Arial" w:hAnsi="Arial" w:cs="Arial"/>
                <w:noProof/>
                <w:color w:val="000000" w:themeColor="text1"/>
                <w:kern w:val="0"/>
                <w:sz w:val="20"/>
                <w:szCs w:val="20"/>
                <w:lang w:eastAsia="zh-CN"/>
              </w:rPr>
              <w:drawing>
                <wp:inline distT="0" distB="0" distL="0" distR="0" wp14:anchorId="6370FE14" wp14:editId="00D03C2E">
                  <wp:extent cx="1335818" cy="1001864"/>
                  <wp:effectExtent l="0" t="0" r="0" b="8255"/>
                  <wp:docPr id="1164825014" name="Picture 4" descr="A close-up of a pile of m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5014" name="Picture 4" descr="A close-up of a pile of mud&#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7505" cy="1010629"/>
                          </a:xfrm>
                          <a:prstGeom prst="rect">
                            <a:avLst/>
                          </a:prstGeom>
                        </pic:spPr>
                      </pic:pic>
                    </a:graphicData>
                  </a:graphic>
                </wp:inline>
              </w:drawing>
            </w:r>
          </w:p>
        </w:tc>
        <w:tc>
          <w:tcPr>
            <w:tcW w:w="2252" w:type="dxa"/>
            <w:vAlign w:val="center"/>
          </w:tcPr>
          <w:p w14:paraId="369EC487" w14:textId="77777777" w:rsidR="00DE7ADE" w:rsidRPr="00DE7ADE" w:rsidRDefault="00DE7ADE" w:rsidP="00DE7ADE">
            <w:pPr>
              <w:jc w:val="center"/>
              <w:rPr>
                <w:rFonts w:ascii="Arial" w:hAnsi="Arial" w:cs="Arial"/>
                <w:color w:val="000000" w:themeColor="text1"/>
                <w:sz w:val="20"/>
                <w:szCs w:val="20"/>
                <w:lang w:eastAsia="zh-CN"/>
              </w:rPr>
            </w:pPr>
            <w:r w:rsidRPr="00DE7ADE">
              <w:rPr>
                <w:rFonts w:ascii="Arial" w:hAnsi="Arial" w:cs="Arial"/>
                <w:noProof/>
                <w:color w:val="000000" w:themeColor="text1"/>
                <w:kern w:val="0"/>
                <w:sz w:val="20"/>
                <w:szCs w:val="20"/>
                <w:lang w:eastAsia="zh-CN"/>
              </w:rPr>
              <w:drawing>
                <wp:inline distT="0" distB="0" distL="0" distR="0" wp14:anchorId="4FA16E4D" wp14:editId="7F1165A6">
                  <wp:extent cx="1350949" cy="1013212"/>
                  <wp:effectExtent l="0" t="0" r="1905" b="0"/>
                  <wp:docPr id="1402516416" name="Picture 5" descr="A measuring device with a ru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16416" name="Picture 5" descr="A measuring device with a rul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57525" cy="1018144"/>
                          </a:xfrm>
                          <a:prstGeom prst="rect">
                            <a:avLst/>
                          </a:prstGeom>
                        </pic:spPr>
                      </pic:pic>
                    </a:graphicData>
                  </a:graphic>
                </wp:inline>
              </w:drawing>
            </w:r>
          </w:p>
        </w:tc>
        <w:tc>
          <w:tcPr>
            <w:tcW w:w="2250" w:type="dxa"/>
            <w:vAlign w:val="center"/>
          </w:tcPr>
          <w:p w14:paraId="03E64451" w14:textId="77777777" w:rsidR="00DE7ADE" w:rsidRPr="00DE7ADE" w:rsidRDefault="00DE7ADE" w:rsidP="00DE7ADE">
            <w:pPr>
              <w:keepNext/>
              <w:jc w:val="center"/>
              <w:rPr>
                <w:rFonts w:ascii="Arial" w:hAnsi="Arial" w:cs="Arial"/>
                <w:color w:val="000000" w:themeColor="text1"/>
                <w:sz w:val="20"/>
              </w:rPr>
            </w:pPr>
            <w:r w:rsidRPr="00DE7ADE">
              <w:rPr>
                <w:rFonts w:ascii="Arial" w:hAnsi="Arial" w:cs="Arial"/>
                <w:noProof/>
                <w:color w:val="000000" w:themeColor="text1"/>
                <w:kern w:val="0"/>
                <w:sz w:val="20"/>
                <w:szCs w:val="20"/>
                <w:lang w:eastAsia="zh-CN"/>
              </w:rPr>
              <w:drawing>
                <wp:inline distT="0" distB="0" distL="0" distR="0" wp14:anchorId="59758943" wp14:editId="0D1FC834">
                  <wp:extent cx="1357022" cy="1017767"/>
                  <wp:effectExtent l="0" t="0" r="0" b="0"/>
                  <wp:docPr id="1192615774" name="Picture 6" descr="A measuring tape and cement buck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15774" name="Picture 6" descr="A measuring tape and cement bucket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11086" cy="1058315"/>
                          </a:xfrm>
                          <a:prstGeom prst="rect">
                            <a:avLst/>
                          </a:prstGeom>
                        </pic:spPr>
                      </pic:pic>
                    </a:graphicData>
                  </a:graphic>
                </wp:inline>
              </w:drawing>
            </w:r>
          </w:p>
        </w:tc>
      </w:tr>
      <w:tr w:rsidR="00DE7ADE" w:rsidRPr="00DE7ADE" w14:paraId="384666C9" w14:textId="77777777">
        <w:tc>
          <w:tcPr>
            <w:tcW w:w="2249" w:type="dxa"/>
            <w:vAlign w:val="center"/>
          </w:tcPr>
          <w:p w14:paraId="6D4964FC"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noProof/>
                <w:color w:val="000000" w:themeColor="text1"/>
                <w:kern w:val="0"/>
                <w:sz w:val="18"/>
                <w:szCs w:val="18"/>
                <w:lang w:eastAsia="zh-CN"/>
              </w:rPr>
              <w:t>(e)</w:t>
            </w:r>
          </w:p>
        </w:tc>
        <w:tc>
          <w:tcPr>
            <w:tcW w:w="2249" w:type="dxa"/>
            <w:vAlign w:val="center"/>
          </w:tcPr>
          <w:p w14:paraId="33B41BA6"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noProof/>
                <w:color w:val="000000" w:themeColor="text1"/>
                <w:kern w:val="0"/>
                <w:sz w:val="18"/>
                <w:szCs w:val="18"/>
                <w:lang w:eastAsia="zh-CN"/>
              </w:rPr>
              <w:t>(f)</w:t>
            </w:r>
          </w:p>
        </w:tc>
        <w:tc>
          <w:tcPr>
            <w:tcW w:w="2252" w:type="dxa"/>
            <w:vAlign w:val="center"/>
          </w:tcPr>
          <w:p w14:paraId="1F956BC6"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noProof/>
                <w:color w:val="000000" w:themeColor="text1"/>
                <w:kern w:val="0"/>
                <w:sz w:val="18"/>
                <w:szCs w:val="18"/>
                <w:lang w:eastAsia="zh-CN"/>
              </w:rPr>
              <w:t>(g)</w:t>
            </w:r>
          </w:p>
        </w:tc>
        <w:tc>
          <w:tcPr>
            <w:tcW w:w="2250" w:type="dxa"/>
            <w:vAlign w:val="center"/>
          </w:tcPr>
          <w:p w14:paraId="425454CF"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noProof/>
                <w:color w:val="000000" w:themeColor="text1"/>
                <w:kern w:val="0"/>
                <w:sz w:val="18"/>
                <w:szCs w:val="18"/>
                <w:lang w:eastAsia="zh-CN"/>
              </w:rPr>
              <w:t>(h)</w:t>
            </w:r>
          </w:p>
        </w:tc>
      </w:tr>
    </w:tbl>
    <w:p w14:paraId="7FE201D6" w14:textId="77777777" w:rsidR="00DE7ADE" w:rsidRDefault="00DE7ADE" w:rsidP="00BE40B2">
      <w:pPr>
        <w:jc w:val="center"/>
        <w:rPr>
          <w:rFonts w:ascii="Arial" w:hAnsi="Arial" w:cs="Arial"/>
          <w:color w:val="000000" w:themeColor="text1"/>
          <w:kern w:val="0"/>
          <w:sz w:val="18"/>
          <w:szCs w:val="18"/>
          <w:lang w:eastAsia="zh-CN"/>
          <w14:ligatures w14:val="none"/>
        </w:rPr>
      </w:pPr>
      <w:r w:rsidRPr="00DE7ADE">
        <w:rPr>
          <w:rFonts w:ascii="Arial" w:eastAsia="Arial" w:hAnsi="Arial" w:cs="Arial"/>
          <w:color w:val="000000" w:themeColor="text1"/>
          <w:sz w:val="18"/>
          <w:szCs w:val="18"/>
        </w:rPr>
        <w:t>Figure 1</w:t>
      </w:r>
      <w:r w:rsidRPr="00DE7ADE">
        <w:rPr>
          <w:rFonts w:ascii="Arial" w:hAnsi="Arial" w:cs="Arial"/>
          <w:color w:val="000000" w:themeColor="text1"/>
          <w:kern w:val="0"/>
          <w:sz w:val="18"/>
          <w:szCs w:val="18"/>
          <w:lang w:eastAsia="zh-CN"/>
          <w14:ligatures w14:val="none"/>
        </w:rPr>
        <w:t>. Slump test results (a) 0.2% fiber with 87 mL/kg water; (b) 0.2% fiber with 100 mL/kg water; (c) 0.4% fiber with 87 mL/kg water; (d) 0.4% fiber with 100 mL/kg water; (e) 0.4% fiber with 113 mL/kg water; (f) 0.6% fiber with 87 mL/kg water; (g) 0.6% fiber with 100 mL/kg water; (h) 0.6% fiber with 113 mL/kg water.</w:t>
      </w:r>
    </w:p>
    <w:p w14:paraId="38A2426B" w14:textId="77777777" w:rsidR="00BE40B2" w:rsidRPr="00DE7ADE" w:rsidRDefault="00BE40B2" w:rsidP="00BE40B2">
      <w:pPr>
        <w:jc w:val="center"/>
        <w:rPr>
          <w:rFonts w:ascii="Arial" w:hAnsi="Arial" w:cs="Arial"/>
          <w:color w:val="000000" w:themeColor="text1"/>
          <w:sz w:val="18"/>
          <w:szCs w:val="18"/>
        </w:rPr>
      </w:pPr>
    </w:p>
    <w:p w14:paraId="1C6D6043" w14:textId="29CEB252" w:rsidR="00DE7ADE" w:rsidRPr="007245BE" w:rsidRDefault="00746AC9" w:rsidP="00DE7ADE">
      <w:pPr>
        <w:jc w:val="both"/>
        <w:outlineLvl w:val="2"/>
        <w:rPr>
          <w:rFonts w:ascii="Arial" w:hAnsi="Arial" w:cs="Arial"/>
          <w:color w:val="000000" w:themeColor="text1"/>
          <w:kern w:val="0"/>
          <w:sz w:val="20"/>
          <w:szCs w:val="18"/>
          <w:u w:val="single"/>
          <w:lang w:eastAsia="zh-CN"/>
          <w14:ligatures w14:val="none"/>
        </w:rPr>
      </w:pPr>
      <w:bookmarkStart w:id="32" w:name="_Toc215488213"/>
      <w:bookmarkStart w:id="33" w:name="_Toc215488520"/>
      <w:bookmarkStart w:id="34" w:name="_Toc215499443"/>
      <w:r w:rsidRPr="007245BE">
        <w:rPr>
          <w:rFonts w:ascii="Arial" w:hAnsi="Arial" w:cs="Arial" w:hint="eastAsia"/>
          <w:color w:val="000000" w:themeColor="text1"/>
          <w:kern w:val="0"/>
          <w:sz w:val="20"/>
          <w:szCs w:val="18"/>
          <w:u w:val="single"/>
          <w:lang w:eastAsia="zh-CN"/>
          <w14:ligatures w14:val="none"/>
        </w:rPr>
        <w:t>5</w:t>
      </w:r>
      <w:r w:rsidR="00DE7ADE" w:rsidRPr="007245BE">
        <w:rPr>
          <w:rFonts w:ascii="Arial" w:eastAsia="Times New Roman" w:hAnsi="Arial" w:cs="Arial"/>
          <w:color w:val="000000" w:themeColor="text1"/>
          <w:kern w:val="0"/>
          <w:sz w:val="20"/>
          <w:szCs w:val="18"/>
          <w:u w:val="single"/>
          <w14:ligatures w14:val="none"/>
        </w:rPr>
        <w:t>.1.</w:t>
      </w:r>
      <w:r w:rsidR="00DE7ADE" w:rsidRPr="007245BE">
        <w:rPr>
          <w:rFonts w:ascii="Arial" w:hAnsi="Arial" w:cs="Arial"/>
          <w:color w:val="000000" w:themeColor="text1"/>
          <w:kern w:val="0"/>
          <w:sz w:val="20"/>
          <w:szCs w:val="18"/>
          <w:u w:val="single"/>
          <w:lang w:eastAsia="zh-CN"/>
          <w14:ligatures w14:val="none"/>
        </w:rPr>
        <w:t>2</w:t>
      </w:r>
      <w:r w:rsidR="00DE7ADE" w:rsidRPr="007245BE">
        <w:rPr>
          <w:rFonts w:ascii="Arial" w:eastAsia="Times New Roman" w:hAnsi="Arial" w:cs="Arial"/>
          <w:color w:val="000000" w:themeColor="text1"/>
          <w:kern w:val="0"/>
          <w:sz w:val="20"/>
          <w:szCs w:val="18"/>
          <w:u w:val="single"/>
          <w14:ligatures w14:val="none"/>
        </w:rPr>
        <w:t xml:space="preserve"> Concrete Compressive Test</w:t>
      </w:r>
      <w:bookmarkEnd w:id="32"/>
      <w:bookmarkEnd w:id="33"/>
      <w:bookmarkEnd w:id="34"/>
    </w:p>
    <w:p w14:paraId="2B12A503" w14:textId="6B528EA9" w:rsidR="00DE7ADE" w:rsidRPr="00DE7ADE" w:rsidRDefault="00DE7ADE" w:rsidP="00DE7ADE">
      <w:pPr>
        <w:jc w:val="both"/>
        <w:rPr>
          <w:rFonts w:ascii="Arial" w:hAnsi="Arial" w:cs="Arial"/>
          <w:color w:val="000000" w:themeColor="text1"/>
          <w:kern w:val="0"/>
          <w:sz w:val="20"/>
          <w:szCs w:val="20"/>
          <w:lang w:eastAsia="zh-CN"/>
          <w14:ligatures w14:val="none"/>
        </w:rPr>
      </w:pPr>
      <w:r w:rsidRPr="00DE7ADE">
        <w:rPr>
          <w:rFonts w:ascii="Arial" w:hAnsi="Arial" w:cs="Arial"/>
          <w:color w:val="000000" w:themeColor="text1"/>
          <w:kern w:val="0"/>
          <w:sz w:val="20"/>
          <w:szCs w:val="20"/>
          <w:lang w:eastAsia="zh-CN"/>
          <w14:ligatures w14:val="none"/>
        </w:rPr>
        <w:t xml:space="preserve">Compressive strength is a fundamental mechanical property of concrete. Concrete cylinders (101.6 mm in diameter and 203.2 mm in height) with various water contents and PVA fiber dosages were water cured for 28 days in the laboratory at 23 °C. The test used </w:t>
      </w:r>
      <w:r w:rsidRPr="00DE7ADE">
        <w:rPr>
          <w:rFonts w:ascii="Arial" w:eastAsia="Times New Roman" w:hAnsi="Arial" w:cs="Arial"/>
          <w:color w:val="000000" w:themeColor="text1"/>
          <w:kern w:val="0"/>
          <w:sz w:val="20"/>
          <w:szCs w:val="20"/>
          <w14:ligatures w14:val="none"/>
        </w:rPr>
        <w:t xml:space="preserve">Forney FHS-400-VFD automatic compression test </w:t>
      </w:r>
      <w:r w:rsidR="70D9B9A2" w:rsidRPr="00DE7ADE">
        <w:rPr>
          <w:rFonts w:ascii="Arial" w:eastAsia="Times New Roman" w:hAnsi="Arial" w:cs="Arial"/>
          <w:color w:val="000000" w:themeColor="text1"/>
          <w:kern w:val="0"/>
          <w:sz w:val="20"/>
          <w:szCs w:val="20"/>
          <w14:ligatures w14:val="none"/>
        </w:rPr>
        <w:t>machine</w:t>
      </w:r>
      <w:r w:rsidR="4F60DC50" w:rsidRPr="00DE7ADE">
        <w:rPr>
          <w:rFonts w:ascii="Arial" w:eastAsia="Times New Roman" w:hAnsi="Arial" w:cs="Arial"/>
          <w:color w:val="000000" w:themeColor="text1"/>
          <w:kern w:val="0"/>
          <w:sz w:val="20"/>
          <w:szCs w:val="20"/>
          <w14:ligatures w14:val="none"/>
        </w:rPr>
        <w:t xml:space="preserve">, with </w:t>
      </w:r>
      <w:r w:rsidR="70D9B9A2" w:rsidRPr="00DE7ADE">
        <w:rPr>
          <w:rFonts w:ascii="Arial" w:hAnsi="Arial" w:cs="Arial"/>
          <w:kern w:val="0"/>
          <w:sz w:val="20"/>
          <w:szCs w:val="20"/>
          <w:lang w:eastAsia="zh-CN"/>
          <w14:ligatures w14:val="none"/>
        </w:rPr>
        <w:t xml:space="preserve">2.0 kN preload </w:t>
      </w:r>
      <w:r w:rsidR="161BBE58" w:rsidRPr="00DE7ADE">
        <w:rPr>
          <w:rFonts w:ascii="Arial" w:hAnsi="Arial" w:cs="Arial"/>
          <w:kern w:val="0"/>
          <w:sz w:val="20"/>
          <w:szCs w:val="20"/>
          <w:lang w:eastAsia="zh-CN"/>
          <w14:ligatures w14:val="none"/>
        </w:rPr>
        <w:t xml:space="preserve">and </w:t>
      </w:r>
      <w:r w:rsidRPr="00DE7ADE">
        <w:rPr>
          <w:rFonts w:ascii="Arial" w:hAnsi="Arial" w:cs="Arial"/>
          <w:kern w:val="0"/>
          <w:sz w:val="20"/>
          <w:szCs w:val="20"/>
          <w:lang w:eastAsia="zh-CN"/>
          <w14:ligatures w14:val="none"/>
        </w:rPr>
        <w:t>a ramp rate of 0.25 MPa/s</w:t>
      </w:r>
      <w:r w:rsidR="70D9B9A2" w:rsidRPr="00DE7ADE">
        <w:rPr>
          <w:rFonts w:ascii="Arial" w:hAnsi="Arial" w:cs="Arial"/>
          <w:kern w:val="0"/>
          <w:sz w:val="20"/>
          <w:szCs w:val="20"/>
          <w:lang w:eastAsia="zh-CN"/>
          <w14:ligatures w14:val="none"/>
        </w:rPr>
        <w:t>.</w:t>
      </w:r>
      <w:r w:rsidRPr="00DE7ADE">
        <w:rPr>
          <w:rFonts w:ascii="Arial" w:hAnsi="Arial" w:cs="Arial"/>
          <w:kern w:val="0"/>
          <w:sz w:val="20"/>
          <w:szCs w:val="20"/>
          <w:lang w:eastAsia="zh-CN"/>
          <w14:ligatures w14:val="none"/>
        </w:rPr>
        <w:t xml:space="preserve"> </w:t>
      </w:r>
      <w:r w:rsidRPr="00DE7ADE">
        <w:rPr>
          <w:rFonts w:ascii="Arial" w:hAnsi="Arial" w:cs="Arial"/>
          <w:color w:val="000000" w:themeColor="text1"/>
          <w:kern w:val="0"/>
          <w:sz w:val="20"/>
          <w:szCs w:val="20"/>
          <w:lang w:eastAsia="zh-CN"/>
          <w14:ligatures w14:val="none"/>
        </w:rPr>
        <w:t xml:space="preserve">Figure 2 shows the </w:t>
      </w:r>
      <w:proofErr w:type="gramStart"/>
      <w:r w:rsidRPr="00DE7ADE">
        <w:rPr>
          <w:rFonts w:ascii="Arial" w:hAnsi="Arial" w:cs="Arial"/>
          <w:color w:val="000000" w:themeColor="text1"/>
          <w:kern w:val="0"/>
          <w:sz w:val="20"/>
          <w:szCs w:val="20"/>
          <w:lang w:eastAsia="zh-CN"/>
          <w14:ligatures w14:val="none"/>
        </w:rPr>
        <w:t>28 day</w:t>
      </w:r>
      <w:proofErr w:type="gramEnd"/>
      <w:r w:rsidRPr="00DE7ADE">
        <w:rPr>
          <w:rFonts w:ascii="Arial" w:hAnsi="Arial" w:cs="Arial"/>
          <w:color w:val="000000" w:themeColor="text1"/>
          <w:kern w:val="0"/>
          <w:sz w:val="20"/>
          <w:szCs w:val="20"/>
          <w:lang w:eastAsia="zh-CN"/>
          <w14:ligatures w14:val="none"/>
        </w:rPr>
        <w:t xml:space="preserve"> compressive strength. It was found that at 0.2% fiber, compressive strength reached peak (41.4 MPa) at 87 mL/kg and decreased with increasing water content. At 0.4% fiber, peak strength (33.8 MPa) shows that the favorable water consumption is 100 mL/kg. Similarly, at 0.6% fiber, the compressive strength peaked at 34.7 MPa. </w:t>
      </w:r>
      <w:proofErr w:type="gramStart"/>
      <w:r w:rsidRPr="00DE7ADE">
        <w:rPr>
          <w:rFonts w:ascii="Arial" w:hAnsi="Arial" w:cs="Arial"/>
          <w:color w:val="000000" w:themeColor="text1"/>
          <w:kern w:val="0"/>
          <w:sz w:val="20"/>
          <w:szCs w:val="20"/>
          <w:lang w:eastAsia="zh-CN"/>
          <w14:ligatures w14:val="none"/>
        </w:rPr>
        <w:t>So</w:t>
      </w:r>
      <w:proofErr w:type="gramEnd"/>
      <w:r w:rsidRPr="00DE7ADE">
        <w:rPr>
          <w:rFonts w:ascii="Arial" w:hAnsi="Arial" w:cs="Arial"/>
          <w:color w:val="000000" w:themeColor="text1"/>
          <w:kern w:val="0"/>
          <w:sz w:val="20"/>
          <w:szCs w:val="20"/>
          <w:lang w:eastAsia="zh-CN"/>
          <w14:ligatures w14:val="none"/>
        </w:rPr>
        <w:t xml:space="preserve"> the message is clear that with increases in </w:t>
      </w:r>
      <w:r w:rsidRPr="00C93C1A">
        <w:rPr>
          <w:rFonts w:ascii="Arial" w:hAnsi="Arial" w:cs="Arial"/>
          <w:color w:val="000000" w:themeColor="text1"/>
          <w:kern w:val="0"/>
          <w:sz w:val="20"/>
          <w:szCs w:val="20"/>
          <w:lang w:eastAsia="zh-CN"/>
          <w14:ligatures w14:val="none"/>
        </w:rPr>
        <w:t xml:space="preserve">water content, the compressive strength first increases and then decreases. The increase is because is because concrete with fiber inclusion requires slightly more water to achieve better dispersion, while excessive water leads to increased porosity </w:t>
      </w:r>
      <w:r w:rsidR="005A08AF" w:rsidRPr="00C93C1A">
        <w:rPr>
          <w:rFonts w:ascii="Arial" w:hAnsi="Arial" w:cs="Arial"/>
          <w:color w:val="000000" w:themeColor="text1"/>
          <w:kern w:val="0"/>
          <w:sz w:val="20"/>
          <w:szCs w:val="20"/>
          <w:lang w:eastAsia="zh-CN"/>
          <w14:ligatures w14:val="none"/>
        </w:rPr>
        <w:fldChar w:fldCharType="begin"/>
      </w:r>
      <w:r w:rsidR="00200076">
        <w:rPr>
          <w:rFonts w:ascii="Arial" w:hAnsi="Arial" w:cs="Arial"/>
          <w:color w:val="000000" w:themeColor="text1"/>
          <w:kern w:val="0"/>
          <w:sz w:val="20"/>
          <w:szCs w:val="20"/>
          <w:lang w:eastAsia="zh-CN"/>
          <w14:ligatures w14:val="none"/>
        </w:rPr>
        <w:instrText xml:space="preserve"> ADDIN ZOTERO_ITEM CSL_CITATION {"citationID":"APKixcJg","properties":{"formattedCitation":"[28]","plainCitation":"[28]","noteIndex":0},"citationItems":[{"id":"Vlxkrz8F/lTTP3R8w","uris":["http://zotero.org/users/16022575/items/Q68B8MD7"],"itemData":{"id":2526,"type":"article-journal","abstract":"This paper offers an innovative practical technique for applications in which high workability concrete is needed. In this technique, concrete is produced by compressing the fresh concrete through a fabricated pressure apparatus without incorporating additives and no need for external vibration and workability control. Applying this technique, excess water is completely expelled out from the fresh concrete and porosity is remarkably decreased. In this study, several mixes having different excess water contents with the same cement and aggregates were prepared to attain different workability levels. To evaluate the effect of excess water content on properties of hardened concrete, the physical and mechanical properties of both compressed and uncompressed concrete were determined, including compressive strength, modulus of elasticity, strain at peak stress, stress–strain curve, failure mode, water absorption, density and ultrasonic pulse velocity. The results obtained from this study showed that the excess water content added to the fresh concrete does not influence the physical–mechanical properties of the compressed concrete while those of the uncompressed concrete are significantly degraded. Moreover, compressing the fresh concrete dramatically improves the properties of the compressed concrete, as compared to the corresponding uncompressed concrete.","container-title":"Materials &amp; Design","DOI":"10.1016/j.matdes.2011.12.051","ISSN":"0261-3069","journalAbbreviation":"Materials &amp; Design","page":"256-267","source":"ScienceDirect","title":"Compressing fresh concrete technique and the effect of excess water content on physical–mechanical properties of compressed concrete","volume":"37","author":[{"family":"Nematzadeh","given":"M."},{"family":"Naghipour","given":"M."}],"issued":{"date-parts":[["2012",5,1]]}}}],"schema":"https://github.com/citation-style-language/schema/raw/master/csl-citation.json"} </w:instrText>
      </w:r>
      <w:r w:rsidR="005A08AF" w:rsidRPr="00C93C1A">
        <w:rPr>
          <w:rFonts w:ascii="Arial" w:hAnsi="Arial" w:cs="Arial"/>
          <w:color w:val="000000" w:themeColor="text1"/>
          <w:kern w:val="0"/>
          <w:sz w:val="20"/>
          <w:szCs w:val="20"/>
          <w:lang w:eastAsia="zh-CN"/>
          <w14:ligatures w14:val="none"/>
        </w:rPr>
        <w:fldChar w:fldCharType="separate"/>
      </w:r>
      <w:r w:rsidR="00200076" w:rsidRPr="00200076">
        <w:rPr>
          <w:rFonts w:ascii="Arial" w:hAnsi="Arial" w:cs="Arial"/>
          <w:sz w:val="20"/>
        </w:rPr>
        <w:t>[28]</w:t>
      </w:r>
      <w:r w:rsidR="005A08AF" w:rsidRPr="00C93C1A">
        <w:rPr>
          <w:rFonts w:ascii="Arial" w:hAnsi="Arial" w:cs="Arial"/>
          <w:color w:val="000000" w:themeColor="text1"/>
          <w:kern w:val="0"/>
          <w:sz w:val="20"/>
          <w:szCs w:val="20"/>
          <w:lang w:eastAsia="zh-CN"/>
          <w14:ligatures w14:val="none"/>
        </w:rPr>
        <w:fldChar w:fldCharType="end"/>
      </w:r>
      <w:r w:rsidRPr="00C93C1A">
        <w:rPr>
          <w:rFonts w:ascii="Arial" w:hAnsi="Arial" w:cs="Arial"/>
          <w:color w:val="000000" w:themeColor="text1"/>
          <w:kern w:val="0"/>
          <w:sz w:val="20"/>
          <w:szCs w:val="20"/>
          <w:lang w:eastAsia="zh-CN"/>
          <w14:ligatures w14:val="none"/>
        </w:rPr>
        <w:t>, and this negative effect dominates when water content is too high.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E7ADE" w:rsidRPr="00DE7ADE" w14:paraId="144C787A" w14:textId="77777777">
        <w:tc>
          <w:tcPr>
            <w:tcW w:w="9350" w:type="dxa"/>
          </w:tcPr>
          <w:p w14:paraId="05512030" w14:textId="77777777" w:rsidR="00DE7ADE" w:rsidRPr="00DE7ADE" w:rsidRDefault="00DE7ADE" w:rsidP="00DE7ADE">
            <w:pPr>
              <w:keepNext/>
              <w:jc w:val="center"/>
              <w:rPr>
                <w:rFonts w:ascii="Arial" w:hAnsi="Arial" w:cs="Arial"/>
                <w:color w:val="000000" w:themeColor="text1"/>
                <w:sz w:val="20"/>
              </w:rPr>
            </w:pPr>
            <w:r w:rsidRPr="00DE7ADE">
              <w:rPr>
                <w:rFonts w:ascii="Arial" w:hAnsi="Arial" w:cs="Arial"/>
                <w:noProof/>
                <w:color w:val="000000" w:themeColor="text1"/>
                <w:sz w:val="20"/>
              </w:rPr>
              <w:drawing>
                <wp:inline distT="0" distB="0" distL="0" distR="0" wp14:anchorId="175025D8" wp14:editId="78C896B9">
                  <wp:extent cx="2569873" cy="2160000"/>
                  <wp:effectExtent l="0" t="0" r="1905" b="0"/>
                  <wp:docPr id="380730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30505" name=""/>
                          <pic:cNvPicPr/>
                        </pic:nvPicPr>
                        <pic:blipFill rotWithShape="1">
                          <a:blip r:embed="rId19"/>
                          <a:srcRect l="10973" t="9525" r="11833" b="5728"/>
                          <a:stretch>
                            <a:fillRect/>
                          </a:stretch>
                        </pic:blipFill>
                        <pic:spPr bwMode="auto">
                          <a:xfrm>
                            <a:off x="0" y="0"/>
                            <a:ext cx="2569873"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DE7ADE" w:rsidRPr="00DE7ADE" w14:paraId="7EF700BF" w14:textId="77777777">
        <w:tc>
          <w:tcPr>
            <w:tcW w:w="9350" w:type="dxa"/>
          </w:tcPr>
          <w:p w14:paraId="5E05D0AC" w14:textId="77777777" w:rsidR="00DE7ADE" w:rsidRDefault="00DE7ADE" w:rsidP="00DE7ADE">
            <w:pPr>
              <w:jc w:val="center"/>
              <w:rPr>
                <w:rFonts w:ascii="Arial" w:eastAsiaTheme="minorEastAsia" w:hAnsi="Arial" w:cs="Arial"/>
                <w:color w:val="000000" w:themeColor="text1"/>
                <w:kern w:val="0"/>
                <w:sz w:val="18"/>
                <w:szCs w:val="18"/>
                <w:lang w:eastAsia="zh-CN"/>
                <w14:ligatures w14:val="none"/>
              </w:rPr>
            </w:pPr>
            <w:bookmarkStart w:id="35" w:name="_Ref214564343"/>
            <w:r w:rsidRPr="00DE7ADE">
              <w:rPr>
                <w:rFonts w:ascii="Arial" w:hAnsi="Arial" w:cs="Arial"/>
                <w:color w:val="000000" w:themeColor="text1"/>
                <w:sz w:val="18"/>
                <w:szCs w:val="18"/>
              </w:rPr>
              <w:t xml:space="preserve">Figure </w:t>
            </w:r>
            <w:bookmarkEnd w:id="35"/>
            <w:r w:rsidRPr="00DE7ADE">
              <w:rPr>
                <w:rFonts w:ascii="Arial" w:hAnsi="Arial" w:cs="Arial"/>
                <w:color w:val="000000" w:themeColor="text1"/>
                <w:sz w:val="18"/>
                <w:szCs w:val="18"/>
              </w:rPr>
              <w:t>2</w:t>
            </w:r>
            <w:r w:rsidRPr="00DE7ADE">
              <w:rPr>
                <w:rFonts w:ascii="Arial" w:eastAsiaTheme="minorEastAsia" w:hAnsi="Arial" w:cs="Arial"/>
                <w:color w:val="000000" w:themeColor="text1"/>
                <w:kern w:val="0"/>
                <w:sz w:val="18"/>
                <w:szCs w:val="18"/>
                <w:lang w:eastAsia="zh-CN"/>
                <w14:ligatures w14:val="none"/>
              </w:rPr>
              <w:t xml:space="preserve">. Compressive strength with different water and PVA fiber content. </w:t>
            </w:r>
          </w:p>
          <w:p w14:paraId="54B6AC26" w14:textId="213BAFB9" w:rsidR="00BE40B2" w:rsidRPr="00DE7ADE" w:rsidRDefault="00BE40B2" w:rsidP="00DE7ADE">
            <w:pPr>
              <w:jc w:val="center"/>
              <w:rPr>
                <w:rFonts w:ascii="Arial" w:eastAsiaTheme="minorEastAsia" w:hAnsi="Arial" w:cs="Arial"/>
                <w:color w:val="000000" w:themeColor="text1"/>
                <w:kern w:val="0"/>
                <w:sz w:val="20"/>
                <w:szCs w:val="20"/>
                <w:lang w:eastAsia="zh-CN"/>
                <w14:ligatures w14:val="none"/>
              </w:rPr>
            </w:pPr>
          </w:p>
        </w:tc>
      </w:tr>
    </w:tbl>
    <w:p w14:paraId="64E4A282" w14:textId="61042644" w:rsidR="00DE7ADE" w:rsidRPr="00DE7ADE" w:rsidRDefault="00DE7ADE" w:rsidP="00DE7ADE">
      <w:pPr>
        <w:jc w:val="both"/>
        <w:rPr>
          <w:rFonts w:ascii="Arial" w:hAnsi="Arial" w:cs="Arial"/>
          <w:color w:val="000000" w:themeColor="text1"/>
          <w:kern w:val="0"/>
          <w:sz w:val="20"/>
          <w:szCs w:val="20"/>
          <w:lang w:eastAsia="zh-CN"/>
          <w14:ligatures w14:val="none"/>
        </w:rPr>
      </w:pPr>
      <w:r w:rsidRPr="00DE7ADE">
        <w:rPr>
          <w:rFonts w:ascii="Arial" w:hAnsi="Arial" w:cs="Arial"/>
          <w:color w:val="000000" w:themeColor="text1"/>
          <w:kern w:val="0"/>
          <w:sz w:val="20"/>
          <w:szCs w:val="20"/>
          <w:lang w:eastAsia="zh-CN"/>
          <w14:ligatures w14:val="none"/>
        </w:rPr>
        <w:t xml:space="preserve">Figure 3 illustrates the influence of fiber dosage on fracture behavior after compression. Figure 3 (a) shows the specimen with 0.2% fiber exhibits pronounced vertical cracks that extend continuously from top to bottom. The cracks are wide and linear, indicative of brittle failure with minimal energy dissipation. No visible fiber bridging is observed. Figure 3 (b) shows the cylinder with 0.4% fiber. The number of cracks increases, and the cracks become more closely spaced, indicating an improved energy </w:t>
      </w:r>
      <w:r w:rsidR="35852268" w:rsidRPr="00DE7ADE">
        <w:rPr>
          <w:rFonts w:ascii="Arial" w:hAnsi="Arial" w:cs="Arial"/>
          <w:color w:val="000000" w:themeColor="text1"/>
          <w:kern w:val="0"/>
          <w:sz w:val="20"/>
          <w:szCs w:val="20"/>
          <w:lang w:eastAsia="zh-CN"/>
          <w14:ligatures w14:val="none"/>
        </w:rPr>
        <w:t>dissipating</w:t>
      </w:r>
      <w:r w:rsidRPr="00DE7ADE">
        <w:rPr>
          <w:rFonts w:ascii="Arial" w:hAnsi="Arial" w:cs="Arial"/>
          <w:color w:val="000000" w:themeColor="text1"/>
          <w:kern w:val="0"/>
          <w:sz w:val="20"/>
          <w:szCs w:val="20"/>
          <w:lang w:eastAsia="zh-CN"/>
          <w14:ligatures w14:val="none"/>
        </w:rPr>
        <w:t xml:space="preserve"> ability. In Figure 3 (c), the specimen with 0.6% fiber exhibits a greater number of cracks but with smaller crack widths. The formation of more and fin</w:t>
      </w:r>
      <w:r w:rsidRPr="00C93C1A">
        <w:rPr>
          <w:rFonts w:ascii="Arial" w:hAnsi="Arial" w:cs="Arial"/>
          <w:color w:val="000000" w:themeColor="text1"/>
          <w:kern w:val="0"/>
          <w:sz w:val="20"/>
          <w:szCs w:val="20"/>
          <w:lang w:eastAsia="zh-CN"/>
          <w14:ligatures w14:val="none"/>
        </w:rPr>
        <w:t>er cracks indicates improved durability</w:t>
      </w:r>
      <w:r w:rsidRPr="00C93C1A">
        <w:rPr>
          <w:rFonts w:ascii="Arial" w:eastAsia="SimSun" w:hAnsi="Arial" w:cs="Arial"/>
          <w:sz w:val="20"/>
          <w:szCs w:val="20"/>
        </w:rPr>
        <w:t xml:space="preserve"> </w:t>
      </w:r>
      <w:r w:rsidRPr="00C93C1A">
        <w:rPr>
          <w:rFonts w:ascii="Arial" w:hAnsi="Arial" w:cs="Arial"/>
          <w:color w:val="000000" w:themeColor="text1"/>
          <w:kern w:val="0"/>
          <w:sz w:val="20"/>
          <w:szCs w:val="20"/>
          <w:lang w:eastAsia="zh-CN"/>
          <w14:ligatures w14:val="none"/>
        </w:rPr>
        <w:t xml:space="preserve">as the chloride ingress pathways are controlled and significantly reduced </w:t>
      </w:r>
      <w:r w:rsidR="00C93C1A" w:rsidRPr="00C93C1A">
        <w:rPr>
          <w:rFonts w:ascii="Arial" w:hAnsi="Arial" w:cs="Arial"/>
          <w:color w:val="000000" w:themeColor="text1"/>
          <w:kern w:val="0"/>
          <w:sz w:val="20"/>
          <w:szCs w:val="20"/>
          <w:lang w:eastAsia="zh-CN"/>
          <w14:ligatures w14:val="none"/>
        </w:rPr>
        <w:fldChar w:fldCharType="begin"/>
      </w:r>
      <w:r w:rsidR="00200076">
        <w:rPr>
          <w:rFonts w:ascii="Arial" w:hAnsi="Arial" w:cs="Arial"/>
          <w:color w:val="000000" w:themeColor="text1"/>
          <w:kern w:val="0"/>
          <w:sz w:val="20"/>
          <w:szCs w:val="20"/>
          <w:lang w:eastAsia="zh-CN"/>
          <w14:ligatures w14:val="none"/>
        </w:rPr>
        <w:instrText xml:space="preserve"> ADDIN ZOTERO_ITEM CSL_CITATION {"citationID":"Sj31W0SX","properties":{"formattedCitation":"[29]","plainCitation":"[29]","noteIndex":0},"citationItems":[{"id":"Vlxkrz8F/2yONepKD","uris":["http://zotero.org/users/16022575/items/X4PN6ME8"],"itemData":{"id":2529,"type":"article-journal","abstract":"Concrete cracking usually is an unavoidable phenomenon in reinforced concrete (RC) structures and has a significant effect on chloride diffusion and thus the deterioration of the structures. However, actual concrete cracks have complicated characteristics, and the mechanisms in which they influence the chloride penetration have not yet been well clarified. This study presents a careful quantification of the geometrical parameters of actual concrete cracks, including density, orientation, tortuosity and width, and explores their correlation with the chloride diffusion properties of concrete. Uni-axial compression tests were conducted on concrete specimens to create various extents of cracking severity. Afterwards, a non-steady state migration method was employed to evaluate the diffusivity of sound and cracked concretes. The geometry parameters of concrete cracks were quantified by an image analysis technique after the migration tests. The test results suggest a linear relationship between the crack tortuosity and the degree of crack orientation. In addition, chloride diffusion into concrete depends greatly on the crack density and crack tortuosity in addition to the crack width. In particular, the crack tortuosity is a critical factor influencing chloride penetration when the crack width ranges from 150 to 370μm. Considering the crack tortuosity and orientation, the effective crack width and effective crack density are proposed as correlated with the chloride diffusivity of cracked concrete.","container-title":"Construction and Building Materials","DOI":"10.1016/j.conbuildmat.2016.01.002","ISSN":"0950-0618","journalAbbreviation":"Construction and Building Materials","page":"216-225","source":"ScienceDirect","title":"Characteristics of concrete cracks and their influence on chloride penetration","volume":"107","author":[{"family":"Wang","given":"Hai-Long"},{"family":"Dai","given":"Jian-Guo"},{"family":"Sun","given":"Xiao-Yan"},{"family":"Zhang","given":"Xiao-Long"}],"issued":{"date-parts":[["2016",3,15]]}}}],"schema":"https://github.com/citation-style-language/schema/raw/master/csl-citation.json"} </w:instrText>
      </w:r>
      <w:r w:rsidR="00C93C1A" w:rsidRPr="00C93C1A">
        <w:rPr>
          <w:rFonts w:ascii="Arial" w:hAnsi="Arial" w:cs="Arial"/>
          <w:color w:val="000000" w:themeColor="text1"/>
          <w:kern w:val="0"/>
          <w:sz w:val="20"/>
          <w:szCs w:val="20"/>
          <w:lang w:eastAsia="zh-CN"/>
          <w14:ligatures w14:val="none"/>
        </w:rPr>
        <w:fldChar w:fldCharType="separate"/>
      </w:r>
      <w:r w:rsidR="00200076" w:rsidRPr="00200076">
        <w:rPr>
          <w:rFonts w:ascii="Arial" w:hAnsi="Arial" w:cs="Arial"/>
          <w:sz w:val="20"/>
        </w:rPr>
        <w:t>[29]</w:t>
      </w:r>
      <w:r w:rsidR="00C93C1A" w:rsidRPr="00C93C1A">
        <w:rPr>
          <w:rFonts w:ascii="Arial" w:hAnsi="Arial" w:cs="Arial"/>
          <w:color w:val="000000" w:themeColor="text1"/>
          <w:kern w:val="0"/>
          <w:sz w:val="20"/>
          <w:szCs w:val="20"/>
          <w:lang w:eastAsia="zh-CN"/>
          <w14:ligatures w14:val="none"/>
        </w:rPr>
        <w:fldChar w:fldCharType="end"/>
      </w:r>
      <w:r w:rsidRPr="00C93C1A">
        <w:rPr>
          <w:rFonts w:ascii="Arial" w:hAnsi="Arial" w:cs="Arial"/>
          <w:color w:val="000000" w:themeColor="text1"/>
          <w:kern w:val="0"/>
          <w:sz w:val="20"/>
          <w:szCs w:val="20"/>
          <w:lang w:eastAsia="zh-CN"/>
          <w14:ligatures w14:val="none"/>
        </w:rPr>
        <w:t>.</w:t>
      </w:r>
      <w:r w:rsidRPr="00C93C1A" w:rsidDel="00052F13">
        <w:rPr>
          <w:rFonts w:ascii="Arial" w:hAnsi="Arial" w:cs="Arial"/>
          <w:color w:val="000000" w:themeColor="text1"/>
          <w:kern w:val="0"/>
          <w:sz w:val="20"/>
          <w:szCs w:val="20"/>
          <w:lang w:eastAsia="zh-CN"/>
          <w14:ligatures w14:val="none"/>
        </w:rPr>
        <w:t xml:space="preserve"> </w:t>
      </w:r>
      <w:r w:rsidRPr="00C93C1A">
        <w:rPr>
          <w:rFonts w:ascii="Arial" w:hAnsi="Arial" w:cs="Arial"/>
          <w:color w:val="000000" w:themeColor="text1"/>
          <w:kern w:val="0"/>
          <w:sz w:val="20"/>
          <w:szCs w:val="20"/>
          <w:lang w:eastAsia="zh-CN"/>
          <w14:ligatures w14:val="none"/>
        </w:rPr>
        <w:t>Sin</w:t>
      </w:r>
      <w:r w:rsidRPr="00DE7ADE">
        <w:rPr>
          <w:rFonts w:ascii="Arial" w:hAnsi="Arial" w:cs="Arial"/>
          <w:color w:val="000000" w:themeColor="text1"/>
          <w:kern w:val="0"/>
          <w:sz w:val="20"/>
          <w:szCs w:val="20"/>
          <w:lang w:eastAsia="zh-CN"/>
          <w14:ligatures w14:val="none"/>
        </w:rPr>
        <w:t>ce the 0.6% fiber mixture with 107 mL/kg water exhibited the ideal strength and finer cracking pattern, it was selected for the flexural testing of fiber-incorporated beam. For the non-fiber beam, 87 mL/kg was selected.</w:t>
      </w:r>
    </w:p>
    <w:p w14:paraId="323B50A2" w14:textId="77777777" w:rsidR="00DE7ADE" w:rsidRPr="00DE7ADE" w:rsidRDefault="00DE7ADE" w:rsidP="00DE7ADE">
      <w:pPr>
        <w:jc w:val="both"/>
        <w:rPr>
          <w:rFonts w:ascii="Arial" w:hAnsi="Arial" w:cs="Arial"/>
          <w:color w:val="000000" w:themeColor="text1"/>
          <w:kern w:val="0"/>
          <w:sz w:val="20"/>
          <w:szCs w:val="20"/>
          <w:lang w:eastAsia="zh-CN"/>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E7ADE" w:rsidRPr="00DE7ADE" w14:paraId="65F45D3D" w14:textId="77777777">
        <w:tc>
          <w:tcPr>
            <w:tcW w:w="9350" w:type="dxa"/>
          </w:tcPr>
          <w:p w14:paraId="289136E9" w14:textId="77777777" w:rsidR="00DE7ADE" w:rsidRPr="00DE7ADE" w:rsidRDefault="00DE7ADE" w:rsidP="00DE7ADE">
            <w:pPr>
              <w:keepNext/>
              <w:jc w:val="center"/>
              <w:rPr>
                <w:rFonts w:ascii="Arial" w:hAnsi="Arial" w:cs="Arial"/>
                <w:color w:val="000000" w:themeColor="text1"/>
                <w:sz w:val="20"/>
                <w:lang w:eastAsia="zh-CN"/>
              </w:rPr>
            </w:pPr>
            <w:r w:rsidRPr="00DE7ADE">
              <w:rPr>
                <w:rFonts w:ascii="Arial" w:hAnsi="Arial" w:cs="Arial"/>
                <w:noProof/>
                <w:color w:val="000000" w:themeColor="text1"/>
                <w:sz w:val="20"/>
              </w:rPr>
              <w:lastRenderedPageBreak/>
              <w:drawing>
                <wp:inline distT="0" distB="0" distL="0" distR="0" wp14:anchorId="424B2D72" wp14:editId="591B3A2A">
                  <wp:extent cx="3379225" cy="1440000"/>
                  <wp:effectExtent l="0" t="0" r="0" b="8255"/>
                  <wp:docPr id="33936403" name="Picture 1" descr="A close-up of a concrete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6403" name="Picture 1" descr="A close-up of a concrete cylinder&#10;&#10;AI-generated content may be incorrect."/>
                          <pic:cNvPicPr/>
                        </pic:nvPicPr>
                        <pic:blipFill>
                          <a:blip r:embed="rId20"/>
                          <a:stretch>
                            <a:fillRect/>
                          </a:stretch>
                        </pic:blipFill>
                        <pic:spPr>
                          <a:xfrm>
                            <a:off x="0" y="0"/>
                            <a:ext cx="3379225" cy="1440000"/>
                          </a:xfrm>
                          <a:prstGeom prst="rect">
                            <a:avLst/>
                          </a:prstGeom>
                        </pic:spPr>
                      </pic:pic>
                    </a:graphicData>
                  </a:graphic>
                </wp:inline>
              </w:drawing>
            </w:r>
          </w:p>
        </w:tc>
      </w:tr>
      <w:tr w:rsidR="00DE7ADE" w:rsidRPr="00DE7ADE" w14:paraId="0EAE77E4" w14:textId="77777777">
        <w:tc>
          <w:tcPr>
            <w:tcW w:w="9350" w:type="dxa"/>
            <w:vAlign w:val="center"/>
          </w:tcPr>
          <w:p w14:paraId="6AA9C9C5" w14:textId="77777777" w:rsidR="00DE7ADE" w:rsidRPr="00DE7ADE" w:rsidRDefault="00DE7ADE" w:rsidP="00DE7ADE">
            <w:pPr>
              <w:jc w:val="center"/>
              <w:rPr>
                <w:rFonts w:ascii="Arial" w:hAnsi="Arial" w:cs="Arial"/>
                <w:color w:val="000000" w:themeColor="text1"/>
                <w:sz w:val="18"/>
                <w:szCs w:val="18"/>
              </w:rPr>
            </w:pPr>
            <w:bookmarkStart w:id="36" w:name="_Ref214582856"/>
            <w:r w:rsidRPr="00DE7ADE">
              <w:rPr>
                <w:rFonts w:ascii="Arial" w:eastAsia="Arial" w:hAnsi="Arial" w:cs="Arial"/>
                <w:color w:val="000000" w:themeColor="text1"/>
                <w:sz w:val="18"/>
                <w:szCs w:val="18"/>
              </w:rPr>
              <w:t xml:space="preserve">Figure </w:t>
            </w:r>
            <w:bookmarkEnd w:id="36"/>
            <w:r w:rsidRPr="00DE7ADE">
              <w:rPr>
                <w:rFonts w:ascii="Arial" w:eastAsia="Arial" w:hAnsi="Arial" w:cs="Arial"/>
                <w:color w:val="000000" w:themeColor="text1"/>
                <w:sz w:val="18"/>
                <w:szCs w:val="18"/>
              </w:rPr>
              <w:t xml:space="preserve">3. </w:t>
            </w:r>
            <w:r w:rsidRPr="00DE7ADE">
              <w:rPr>
                <w:rFonts w:ascii="Arial" w:eastAsia="Arial" w:hAnsi="Arial" w:cs="Arial"/>
                <w:color w:val="000000" w:themeColor="text1"/>
                <w:sz w:val="18"/>
                <w:szCs w:val="13"/>
              </w:rPr>
              <w:t>Compression of failure modes of cylinder with various PVA fiber content:</w:t>
            </w:r>
            <w:r w:rsidRPr="00DE7ADE">
              <w:rPr>
                <w:rFonts w:ascii="Arial" w:eastAsia="Arial" w:hAnsi="Arial" w:cs="Arial"/>
                <w:color w:val="000000" w:themeColor="text1"/>
                <w:sz w:val="18"/>
                <w:szCs w:val="13"/>
                <w:lang w:eastAsia="zh-CN"/>
              </w:rPr>
              <w:t xml:space="preserve"> (a) 0.2%; (b) 0.4%; (c) 0.6%.</w:t>
            </w:r>
          </w:p>
        </w:tc>
      </w:tr>
    </w:tbl>
    <w:p w14:paraId="563A19D4" w14:textId="77777777" w:rsidR="00DE7ADE" w:rsidRPr="00DE7ADE" w:rsidRDefault="00DE7ADE" w:rsidP="00DE7ADE">
      <w:pPr>
        <w:jc w:val="both"/>
        <w:rPr>
          <w:rFonts w:ascii="Arial" w:hAnsi="Arial" w:cs="Arial"/>
          <w:color w:val="000000" w:themeColor="text1"/>
          <w:kern w:val="0"/>
          <w:sz w:val="22"/>
          <w:szCs w:val="22"/>
          <w:lang w:eastAsia="zh-CN"/>
          <w14:ligatures w14:val="none"/>
        </w:rPr>
      </w:pPr>
    </w:p>
    <w:p w14:paraId="0DFDB61B" w14:textId="4EA462C4" w:rsidR="00DE7ADE" w:rsidRPr="007245BE" w:rsidRDefault="00746AC9" w:rsidP="00DE7ADE">
      <w:pPr>
        <w:jc w:val="both"/>
        <w:outlineLvl w:val="2"/>
        <w:rPr>
          <w:rFonts w:ascii="Arial" w:hAnsi="Arial" w:cs="Arial"/>
          <w:color w:val="000000" w:themeColor="text1"/>
          <w:kern w:val="0"/>
          <w:sz w:val="20"/>
          <w:szCs w:val="18"/>
          <w:u w:val="single"/>
          <w:lang w:eastAsia="zh-CN"/>
          <w14:ligatures w14:val="none"/>
        </w:rPr>
      </w:pPr>
      <w:bookmarkStart w:id="37" w:name="_Toc215488214"/>
      <w:bookmarkStart w:id="38" w:name="_Toc215488521"/>
      <w:bookmarkStart w:id="39" w:name="_Toc215499444"/>
      <w:r w:rsidRPr="007245BE">
        <w:rPr>
          <w:rFonts w:ascii="Arial" w:hAnsi="Arial" w:cs="Arial" w:hint="eastAsia"/>
          <w:color w:val="000000" w:themeColor="text1"/>
          <w:kern w:val="0"/>
          <w:sz w:val="20"/>
          <w:szCs w:val="18"/>
          <w:u w:val="single"/>
          <w:lang w:eastAsia="zh-CN"/>
          <w14:ligatures w14:val="none"/>
        </w:rPr>
        <w:t>5</w:t>
      </w:r>
      <w:r w:rsidR="00DE7ADE" w:rsidRPr="007245BE">
        <w:rPr>
          <w:rFonts w:ascii="Arial" w:eastAsia="Times New Roman" w:hAnsi="Arial" w:cs="Arial"/>
          <w:color w:val="000000" w:themeColor="text1"/>
          <w:kern w:val="0"/>
          <w:sz w:val="20"/>
          <w:szCs w:val="18"/>
          <w:u w:val="single"/>
          <w14:ligatures w14:val="none"/>
        </w:rPr>
        <w:t>.1.</w:t>
      </w:r>
      <w:r w:rsidR="00DE7ADE" w:rsidRPr="007245BE">
        <w:rPr>
          <w:rFonts w:ascii="Arial" w:hAnsi="Arial" w:cs="Arial"/>
          <w:color w:val="000000" w:themeColor="text1"/>
          <w:kern w:val="0"/>
          <w:sz w:val="20"/>
          <w:szCs w:val="18"/>
          <w:u w:val="single"/>
          <w:lang w:eastAsia="zh-CN"/>
          <w14:ligatures w14:val="none"/>
        </w:rPr>
        <w:t>3</w:t>
      </w:r>
      <w:r w:rsidR="00DE7ADE" w:rsidRPr="007245BE">
        <w:rPr>
          <w:rFonts w:ascii="Arial" w:eastAsia="Times New Roman" w:hAnsi="Arial" w:cs="Arial"/>
          <w:color w:val="000000" w:themeColor="text1"/>
          <w:kern w:val="0"/>
          <w:sz w:val="20"/>
          <w:szCs w:val="18"/>
          <w:u w:val="single"/>
          <w14:ligatures w14:val="none"/>
        </w:rPr>
        <w:t xml:space="preserve"> Reinforced Beam </w:t>
      </w:r>
      <w:r w:rsidR="00DE7ADE" w:rsidRPr="007245BE">
        <w:rPr>
          <w:rFonts w:ascii="Arial" w:eastAsia="Times New Roman" w:hAnsi="Arial" w:cs="Arial"/>
          <w:color w:val="000000" w:themeColor="text1"/>
          <w:kern w:val="0"/>
          <w:sz w:val="20"/>
          <w:szCs w:val="15"/>
          <w:u w:val="single"/>
          <w14:ligatures w14:val="none"/>
        </w:rPr>
        <w:t>Center-Point Flexural</w:t>
      </w:r>
      <w:r w:rsidR="00DE7ADE" w:rsidRPr="007245BE">
        <w:rPr>
          <w:rFonts w:ascii="Arial" w:eastAsia="Times New Roman" w:hAnsi="Arial" w:cs="Arial"/>
          <w:color w:val="000000" w:themeColor="text1"/>
          <w:kern w:val="0"/>
          <w:sz w:val="20"/>
          <w:szCs w:val="18"/>
          <w:u w:val="single"/>
          <w14:ligatures w14:val="none"/>
        </w:rPr>
        <w:t xml:space="preserve"> Test Setup</w:t>
      </w:r>
      <w:bookmarkEnd w:id="37"/>
      <w:bookmarkEnd w:id="38"/>
      <w:bookmarkEnd w:id="39"/>
    </w:p>
    <w:p w14:paraId="593FE659" w14:textId="32807EED" w:rsidR="00DE7ADE" w:rsidRPr="00802DEB" w:rsidRDefault="00667506" w:rsidP="00DE7ADE">
      <w:pPr>
        <w:jc w:val="both"/>
        <w:rPr>
          <w:rFonts w:ascii="Arial" w:eastAsia="Times New Roman" w:hAnsi="Arial" w:cs="Arial"/>
          <w:kern w:val="0"/>
          <w:sz w:val="22"/>
          <w:szCs w:val="22"/>
          <w14:ligatures w14:val="none"/>
        </w:rPr>
      </w:pPr>
      <w:r w:rsidRPr="00C42CCF">
        <w:rPr>
          <w:rFonts w:ascii="Arial" w:eastAsia="Times New Roman" w:hAnsi="Arial" w:cs="Arial"/>
          <w:color w:val="000000" w:themeColor="text1"/>
          <w:kern w:val="0"/>
          <w:sz w:val="20"/>
          <w:szCs w:val="20"/>
          <w14:ligatures w14:val="none"/>
        </w:rPr>
        <w:t xml:space="preserve">Figure </w:t>
      </w:r>
      <w:r w:rsidRPr="00C42CCF">
        <w:rPr>
          <w:rFonts w:ascii="Arial" w:hAnsi="Arial" w:cs="Arial" w:hint="eastAsia"/>
          <w:color w:val="000000" w:themeColor="text1"/>
          <w:kern w:val="0"/>
          <w:sz w:val="20"/>
          <w:szCs w:val="20"/>
          <w:lang w:eastAsia="zh-CN"/>
          <w14:ligatures w14:val="none"/>
        </w:rPr>
        <w:t>4 (a)</w:t>
      </w:r>
      <w:r w:rsidRPr="00C42CCF">
        <w:rPr>
          <w:rFonts w:ascii="Arial" w:eastAsia="Times New Roman" w:hAnsi="Arial" w:cs="Arial"/>
          <w:color w:val="000000" w:themeColor="text1"/>
          <w:kern w:val="0"/>
          <w:sz w:val="20"/>
          <w:szCs w:val="20"/>
          <w14:ligatures w14:val="none"/>
        </w:rPr>
        <w:t xml:space="preserve"> shows the schematic of the testbed for </w:t>
      </w:r>
      <w:r w:rsidRPr="00C42CCF">
        <w:rPr>
          <w:rFonts w:ascii="Arial" w:hAnsi="Arial" w:cs="Arial" w:hint="eastAsia"/>
          <w:color w:val="000000" w:themeColor="text1"/>
          <w:kern w:val="0"/>
          <w:sz w:val="20"/>
          <w:szCs w:val="20"/>
          <w:lang w:eastAsia="zh-CN"/>
          <w14:ligatures w14:val="none"/>
        </w:rPr>
        <w:t>smart, self-sensing</w:t>
      </w:r>
      <w:r w:rsidRPr="00C42CCF">
        <w:rPr>
          <w:rFonts w:ascii="Arial" w:eastAsia="Times New Roman" w:hAnsi="Arial" w:cs="Arial"/>
          <w:color w:val="000000" w:themeColor="text1"/>
          <w:kern w:val="0"/>
          <w:sz w:val="20"/>
          <w:szCs w:val="20"/>
          <w14:ligatures w14:val="none"/>
        </w:rPr>
        <w:t xml:space="preserve"> composite re</w:t>
      </w:r>
      <w:r w:rsidR="004123C1" w:rsidRPr="00C42CCF">
        <w:rPr>
          <w:rFonts w:ascii="Arial" w:hAnsi="Arial" w:cs="Arial" w:hint="eastAsia"/>
          <w:color w:val="000000" w:themeColor="text1"/>
          <w:kern w:val="0"/>
          <w:sz w:val="20"/>
          <w:szCs w:val="20"/>
          <w:lang w:eastAsia="zh-CN"/>
          <w14:ligatures w14:val="none"/>
        </w:rPr>
        <w:t>bar</w:t>
      </w:r>
      <w:r w:rsidRPr="00C42CCF">
        <w:rPr>
          <w:rFonts w:ascii="Arial" w:eastAsia="Times New Roman" w:hAnsi="Arial" w:cs="Arial"/>
          <w:color w:val="000000" w:themeColor="text1"/>
          <w:kern w:val="0"/>
          <w:sz w:val="20"/>
          <w:szCs w:val="20"/>
          <w14:ligatures w14:val="none"/>
        </w:rPr>
        <w:t xml:space="preserve"> in </w:t>
      </w:r>
      <w:r w:rsidR="004123C1" w:rsidRPr="00802DEB">
        <w:rPr>
          <w:rFonts w:ascii="Arial" w:hAnsi="Arial" w:cs="Arial"/>
          <w:color w:val="000000" w:themeColor="text1"/>
          <w:kern w:val="0"/>
          <w:sz w:val="20"/>
          <w:szCs w:val="20"/>
          <w:lang w:eastAsia="zh-CN"/>
          <w14:ligatures w14:val="none"/>
        </w:rPr>
        <w:t>PC</w:t>
      </w:r>
      <w:r w:rsidRPr="00C42CCF">
        <w:rPr>
          <w:rFonts w:ascii="Arial" w:eastAsia="Times New Roman" w:hAnsi="Arial" w:cs="Arial"/>
          <w:color w:val="000000" w:themeColor="text1"/>
          <w:kern w:val="0"/>
          <w:sz w:val="20"/>
          <w:szCs w:val="20"/>
          <w14:ligatures w14:val="none"/>
        </w:rPr>
        <w:t xml:space="preserve"> beam</w:t>
      </w:r>
      <w:r w:rsidR="00575D00">
        <w:rPr>
          <w:rFonts w:ascii="Arial" w:hAnsi="Arial" w:cs="Arial" w:hint="eastAsia"/>
          <w:color w:val="000000" w:themeColor="text1"/>
          <w:kern w:val="0"/>
          <w:sz w:val="20"/>
          <w:szCs w:val="20"/>
          <w:lang w:eastAsia="zh-CN"/>
          <w14:ligatures w14:val="none"/>
        </w:rPr>
        <w:t xml:space="preserve"> with various image capturing devices</w:t>
      </w:r>
      <w:r w:rsidRPr="00C42CCF">
        <w:rPr>
          <w:rFonts w:ascii="Arial" w:eastAsia="Times New Roman" w:hAnsi="Arial" w:cs="Arial"/>
          <w:color w:val="000000" w:themeColor="text1"/>
          <w:kern w:val="0"/>
          <w:sz w:val="20"/>
          <w:szCs w:val="20"/>
          <w14:ligatures w14:val="none"/>
        </w:rPr>
        <w:t>.</w:t>
      </w:r>
      <w:r w:rsidR="00C42CCF" w:rsidRPr="00802DEB">
        <w:rPr>
          <w:rFonts w:ascii="Arial" w:eastAsia="Times New Roman" w:hAnsi="Arial" w:cs="Arial"/>
          <w:kern w:val="0"/>
          <w:sz w:val="20"/>
          <w:szCs w:val="20"/>
          <w14:ligatures w14:val="none"/>
        </w:rPr>
        <w:t xml:space="preserve"> </w:t>
      </w:r>
      <w:r w:rsidR="00DE7ADE" w:rsidRPr="00C42CCF">
        <w:rPr>
          <w:rFonts w:ascii="Arial" w:eastAsia="Times New Roman" w:hAnsi="Arial" w:cs="Arial"/>
          <w:color w:val="000000" w:themeColor="text1"/>
          <w:kern w:val="0"/>
          <w:sz w:val="20"/>
          <w:szCs w:val="20"/>
          <w14:ligatures w14:val="none"/>
        </w:rPr>
        <w:t>To investigate the influence of PVA fiber inclusion, water content, span length, and the typ</w:t>
      </w:r>
      <w:r w:rsidR="00DE7ADE" w:rsidRPr="004123C1">
        <w:rPr>
          <w:rFonts w:ascii="Arial" w:eastAsia="Times New Roman" w:hAnsi="Arial" w:cs="Arial"/>
          <w:color w:val="000000" w:themeColor="text1"/>
          <w:kern w:val="0"/>
          <w:sz w:val="20"/>
          <w:szCs w:val="20"/>
          <w14:ligatures w14:val="none"/>
        </w:rPr>
        <w:t>e of reinf</w:t>
      </w:r>
      <w:r w:rsidR="00DE7ADE" w:rsidRPr="00DE7ADE">
        <w:rPr>
          <w:rFonts w:ascii="Arial" w:eastAsia="Times New Roman" w:hAnsi="Arial" w:cs="Arial"/>
          <w:color w:val="000000" w:themeColor="text1"/>
          <w:kern w:val="0"/>
          <w:sz w:val="20"/>
          <w:szCs w:val="20"/>
          <w14:ligatures w14:val="none"/>
        </w:rPr>
        <w:t xml:space="preserve">orcement (steel rebar and GFRP) on the flexural performance of reinforced PC beams, beam specimens with dimensions of </w:t>
      </w:r>
      <w:r w:rsidR="00DE7ADE" w:rsidRPr="00DE7ADE">
        <w:rPr>
          <w:rFonts w:ascii="Arial" w:eastAsia="SimSun" w:hAnsi="Arial" w:cs="Arial"/>
          <w:sz w:val="20"/>
        </w:rPr>
        <w:t>152.4 mm</w:t>
      </w:r>
      <w:r w:rsidR="00DE7ADE" w:rsidRPr="00DE7ADE">
        <w:rPr>
          <w:rFonts w:ascii="Arial" w:eastAsia="Times New Roman" w:hAnsi="Arial" w:cs="Arial"/>
          <w:color w:val="000000" w:themeColor="text1"/>
          <w:kern w:val="0"/>
          <w:sz w:val="20"/>
          <w:szCs w:val="20"/>
          <w14:ligatures w14:val="none"/>
        </w:rPr>
        <w:t xml:space="preserve"> × </w:t>
      </w:r>
      <w:r w:rsidR="00DE7ADE" w:rsidRPr="00DE7ADE">
        <w:rPr>
          <w:rFonts w:ascii="Arial" w:eastAsia="SimSun" w:hAnsi="Arial" w:cs="Arial"/>
          <w:sz w:val="20"/>
        </w:rPr>
        <w:t xml:space="preserve">152.4 mm </w:t>
      </w:r>
      <w:r w:rsidR="00DE7ADE" w:rsidRPr="00DE7ADE">
        <w:rPr>
          <w:rFonts w:ascii="Arial" w:eastAsia="Times New Roman" w:hAnsi="Arial" w:cs="Arial"/>
          <w:color w:val="000000" w:themeColor="text1"/>
          <w:kern w:val="0"/>
          <w:sz w:val="20"/>
          <w:szCs w:val="20"/>
          <w14:ligatures w14:val="none"/>
        </w:rPr>
        <w:t xml:space="preserve">× </w:t>
      </w:r>
      <w:r w:rsidR="00DE7ADE" w:rsidRPr="00DE7ADE">
        <w:rPr>
          <w:rFonts w:ascii="Arial" w:eastAsia="SimSun" w:hAnsi="Arial" w:cs="Arial"/>
          <w:sz w:val="20"/>
        </w:rPr>
        <w:t>508.0 mm</w:t>
      </w:r>
      <w:r w:rsidR="00DE7ADE" w:rsidRPr="00DE7ADE">
        <w:rPr>
          <w:rFonts w:ascii="Arial" w:eastAsia="Times New Roman" w:hAnsi="Arial" w:cs="Arial"/>
          <w:color w:val="000000" w:themeColor="text1"/>
          <w:kern w:val="0"/>
          <w:sz w:val="20"/>
          <w:szCs w:val="20"/>
          <w14:ligatures w14:val="none"/>
        </w:rPr>
        <w:t xml:space="preserve"> and </w:t>
      </w:r>
      <w:r w:rsidR="00DE7ADE" w:rsidRPr="00DE7ADE">
        <w:rPr>
          <w:rFonts w:ascii="Arial" w:eastAsia="SimSun" w:hAnsi="Arial" w:cs="Arial"/>
          <w:sz w:val="20"/>
        </w:rPr>
        <w:t xml:space="preserve">152.4 mm </w:t>
      </w:r>
      <w:r w:rsidR="00DE7ADE" w:rsidRPr="00DE7ADE">
        <w:rPr>
          <w:rFonts w:ascii="Arial" w:eastAsia="Times New Roman" w:hAnsi="Arial" w:cs="Arial"/>
          <w:color w:val="000000" w:themeColor="text1"/>
          <w:kern w:val="0"/>
          <w:sz w:val="20"/>
          <w:szCs w:val="20"/>
          <w14:ligatures w14:val="none"/>
        </w:rPr>
        <w:t xml:space="preserve">× </w:t>
      </w:r>
      <w:r w:rsidR="00DE7ADE" w:rsidRPr="00DE7ADE">
        <w:rPr>
          <w:rFonts w:ascii="Arial" w:eastAsia="SimSun" w:hAnsi="Arial" w:cs="Arial"/>
          <w:sz w:val="20"/>
        </w:rPr>
        <w:t xml:space="preserve">152.4 mm </w:t>
      </w:r>
      <w:r w:rsidR="00DE7ADE" w:rsidRPr="00DE7ADE">
        <w:rPr>
          <w:rFonts w:ascii="Arial" w:eastAsia="Times New Roman" w:hAnsi="Arial" w:cs="Arial"/>
          <w:color w:val="000000" w:themeColor="text1"/>
          <w:kern w:val="0"/>
          <w:sz w:val="20"/>
          <w:szCs w:val="20"/>
          <w14:ligatures w14:val="none"/>
        </w:rPr>
        <w:t xml:space="preserve">× 914.4 mm, were prepared, with “smart </w:t>
      </w:r>
      <w:r w:rsidR="0000358D">
        <w:rPr>
          <w:rFonts w:ascii="Arial" w:eastAsia="Times New Roman" w:hAnsi="Arial" w:cs="Arial"/>
          <w:color w:val="000000" w:themeColor="text1"/>
          <w:kern w:val="0"/>
          <w:sz w:val="20"/>
          <w:szCs w:val="20"/>
          <w14:ligatures w14:val="none"/>
        </w:rPr>
        <w:t>self-</w:t>
      </w:r>
      <w:r w:rsidR="00DE7ADE" w:rsidRPr="00DE7ADE">
        <w:rPr>
          <w:rFonts w:ascii="Arial" w:eastAsia="Times New Roman" w:hAnsi="Arial" w:cs="Arial"/>
          <w:color w:val="000000" w:themeColor="text1"/>
          <w:kern w:val="0"/>
          <w:sz w:val="20"/>
          <w:szCs w:val="20"/>
          <w14:ligatures w14:val="none"/>
        </w:rPr>
        <w:t>sensors” on the rebars</w:t>
      </w:r>
      <w:r w:rsidR="00D404C3" w:rsidRPr="00D404C3">
        <w:rPr>
          <w:rFonts w:ascii="Arial" w:eastAsia="Times New Roman" w:hAnsi="Arial" w:cs="Arial"/>
          <w:color w:val="000000" w:themeColor="text1"/>
          <w:kern w:val="0"/>
          <w:sz w:val="20"/>
          <w:szCs w:val="20"/>
          <w14:ligatures w14:val="none"/>
        </w:rPr>
        <w:t xml:space="preserve"> </w:t>
      </w:r>
      <w:r w:rsidR="00D404C3">
        <w:rPr>
          <w:rFonts w:ascii="Arial" w:eastAsia="Times New Roman" w:hAnsi="Arial" w:cs="Arial"/>
          <w:color w:val="000000" w:themeColor="text1"/>
          <w:kern w:val="0"/>
          <w:sz w:val="20"/>
          <w:szCs w:val="20"/>
          <w14:ligatures w14:val="none"/>
        </w:rPr>
        <w:t>(</w:t>
      </w:r>
      <w:r w:rsidR="00D404C3" w:rsidRPr="00DE7ADE">
        <w:rPr>
          <w:rFonts w:ascii="Arial" w:eastAsia="Times New Roman" w:hAnsi="Arial" w:cs="Arial"/>
          <w:color w:val="000000" w:themeColor="text1"/>
          <w:kern w:val="0"/>
          <w:sz w:val="20"/>
          <w:szCs w:val="20"/>
          <w14:ligatures w14:val="none"/>
        </w:rPr>
        <w:t>DFOS</w:t>
      </w:r>
      <w:r w:rsidR="00D404C3">
        <w:rPr>
          <w:rFonts w:ascii="Arial" w:eastAsia="Times New Roman" w:hAnsi="Arial" w:cs="Arial"/>
          <w:color w:val="000000" w:themeColor="text1"/>
          <w:kern w:val="0"/>
          <w:sz w:val="20"/>
          <w:szCs w:val="20"/>
          <w14:ligatures w14:val="none"/>
        </w:rPr>
        <w:t>, LUNA)</w:t>
      </w:r>
      <w:r w:rsidR="00DE7ADE" w:rsidRPr="00DE7ADE">
        <w:rPr>
          <w:rFonts w:ascii="Arial" w:eastAsia="Times New Roman" w:hAnsi="Arial" w:cs="Arial"/>
          <w:color w:val="000000" w:themeColor="text1"/>
          <w:kern w:val="0"/>
          <w:sz w:val="20"/>
          <w:szCs w:val="20"/>
          <w14:ligatures w14:val="none"/>
        </w:rPr>
        <w:t>. They have a diameter of 125 μm, high flexibility (allowing them to wrap around reinforcement), a long sensing range (up to 2 km per optical fiber), and good water resistance. DFOS enables real-time strain monitoring along the entire length of the fiber. We embed the DFOS along the bottom of the rebars. Since DFOS is vulnerable to shear forces, the sensors were protected with a coating of 3M DP460 two-component epoxy, as shown in Figure 4(</w:t>
      </w:r>
      <w:r>
        <w:rPr>
          <w:rFonts w:ascii="Arial" w:hAnsi="Arial" w:cs="Arial" w:hint="eastAsia"/>
          <w:color w:val="000000" w:themeColor="text1"/>
          <w:kern w:val="0"/>
          <w:sz w:val="20"/>
          <w:szCs w:val="20"/>
          <w:lang w:eastAsia="zh-CN"/>
          <w14:ligatures w14:val="none"/>
        </w:rPr>
        <w:t>b</w:t>
      </w:r>
      <w:r w:rsidR="00DE7ADE" w:rsidRPr="00DE7ADE">
        <w:rPr>
          <w:rFonts w:ascii="Arial" w:eastAsia="Times New Roman" w:hAnsi="Arial" w:cs="Arial"/>
          <w:color w:val="000000" w:themeColor="text1"/>
          <w:kern w:val="0"/>
          <w:sz w:val="20"/>
          <w:szCs w:val="20"/>
          <w14:ligatures w14:val="none"/>
        </w:rPr>
        <w:t>). This epoxy layer also acted as an adhesive to ensure strong bonding between the sensor and the rebar, while tape was used to cover the sections where epoxy could not be applied, as illustrated in Figure 4(</w:t>
      </w:r>
      <w:r>
        <w:rPr>
          <w:rFonts w:ascii="Arial" w:hAnsi="Arial" w:cs="Arial" w:hint="eastAsia"/>
          <w:color w:val="000000" w:themeColor="text1"/>
          <w:kern w:val="0"/>
          <w:sz w:val="20"/>
          <w:szCs w:val="20"/>
          <w:lang w:eastAsia="zh-CN"/>
          <w14:ligatures w14:val="none"/>
        </w:rPr>
        <w:t>c</w:t>
      </w:r>
      <w:r w:rsidR="00DE7ADE" w:rsidRPr="00DE7ADE">
        <w:rPr>
          <w:rFonts w:ascii="Arial" w:eastAsia="Times New Roman" w:hAnsi="Arial" w:cs="Arial"/>
          <w:color w:val="000000" w:themeColor="text1"/>
          <w:kern w:val="0"/>
          <w:sz w:val="20"/>
          <w:szCs w:val="20"/>
          <w14:ligatures w14:val="none"/>
        </w:rPr>
        <w:t>).</w:t>
      </w:r>
      <w:r w:rsidR="00FA1AE7">
        <w:rPr>
          <w:rFonts w:ascii="Arial" w:hAnsi="Arial" w:cs="Arial" w:hint="eastAsia"/>
          <w:color w:val="000000" w:themeColor="text1"/>
          <w:kern w:val="0"/>
          <w:sz w:val="20"/>
          <w:szCs w:val="20"/>
          <w:lang w:eastAsia="zh-CN"/>
          <w14:ligatures w14:val="none"/>
        </w:rPr>
        <w:t xml:space="preserve"> </w:t>
      </w:r>
      <w:r w:rsidR="00DE7ADE" w:rsidRPr="00DE7ADE">
        <w:rPr>
          <w:rFonts w:ascii="Arial" w:eastAsia="Times New Roman" w:hAnsi="Arial" w:cs="Arial"/>
          <w:color w:val="000000" w:themeColor="text1"/>
          <w:kern w:val="0"/>
          <w:sz w:val="20"/>
          <w:szCs w:val="20"/>
          <w14:ligatures w14:val="none"/>
        </w:rPr>
        <w:t>Figure 5 shows the beam preparation process and the test setup. The beam was air-cured under laboratory environment.</w:t>
      </w:r>
      <w:r w:rsidR="00DE7ADE" w:rsidRPr="00DE7ADE" w:rsidDel="00403DF9">
        <w:rPr>
          <w:rFonts w:ascii="Arial" w:eastAsia="Times New Roman" w:hAnsi="Arial" w:cs="Arial"/>
          <w:color w:val="000000" w:themeColor="text1"/>
          <w:kern w:val="0"/>
          <w:sz w:val="20"/>
          <w:szCs w:val="20"/>
          <w14:ligatures w14:val="none"/>
        </w:rPr>
        <w:t xml:space="preserve"> </w:t>
      </w:r>
      <w:r w:rsidR="00DE7ADE" w:rsidRPr="00DE7ADE">
        <w:rPr>
          <w:rFonts w:ascii="Arial" w:eastAsia="Times New Roman" w:hAnsi="Arial" w:cs="Arial"/>
          <w:color w:val="000000" w:themeColor="text1"/>
          <w:kern w:val="0"/>
          <w:sz w:val="20"/>
          <w:szCs w:val="20"/>
          <w14:ligatures w14:val="none"/>
        </w:rPr>
        <w:t xml:space="preserve">The center-point flexural test of reinforced PC beam was then performed at given curing ages. The Forney FHS-400-VFD automatic compression test machine with center-point flexural loading configuration was used, with a ramp rate of </w:t>
      </w:r>
      <w:r w:rsidR="00DE7ADE" w:rsidRPr="00FE06D9">
        <w:rPr>
          <w:rFonts w:ascii="Arial" w:eastAsia="Times New Roman" w:hAnsi="Arial" w:cs="Arial"/>
          <w:color w:val="000000" w:themeColor="text1"/>
          <w:kern w:val="0"/>
          <w:sz w:val="20"/>
          <w:szCs w:val="20"/>
          <w14:ligatures w14:val="none"/>
        </w:rPr>
        <w:t>0.05 MPa/s</w:t>
      </w:r>
      <w:r w:rsidR="00FE06D9" w:rsidRPr="00FE06D9">
        <w:rPr>
          <w:rFonts w:ascii="Arial" w:eastAsia="Times New Roman" w:hAnsi="Arial" w:cs="Arial"/>
          <w:color w:val="000000" w:themeColor="text1"/>
          <w:kern w:val="0"/>
          <w:sz w:val="20"/>
          <w:szCs w:val="20"/>
          <w14:ligatures w14:val="none"/>
        </w:rPr>
        <w:fldChar w:fldCharType="begin"/>
      </w:r>
      <w:r w:rsidR="00200076">
        <w:rPr>
          <w:rFonts w:ascii="Arial" w:eastAsia="Times New Roman" w:hAnsi="Arial" w:cs="Arial"/>
          <w:color w:val="000000" w:themeColor="text1"/>
          <w:kern w:val="0"/>
          <w:sz w:val="20"/>
          <w:szCs w:val="20"/>
          <w14:ligatures w14:val="none"/>
        </w:rPr>
        <w:instrText xml:space="preserve"> ADDIN ZOTERO_ITEM CSL_CITATION {"citationID":"RlbFbtZx","properties":{"formattedCitation":"[30]","plainCitation":"[30]","noteIndex":0},"citationItems":[{"id":3487,"uris":["http://zotero.org/users/12148781/items/I6VW4FTA"],"itemData":{"id":3487,"type":"article-journal","abstract":"This study examines the effects of incorporating recycled carbon fibers obtained from decommissioned wind turbine blades into cementitious composites. An extensive experimental program was carried out, varying fiber content (0–8 kg/m3), fiber length (25, 38, 50 mm), water-to-cement ratio (0.4, 0.5), and cement type (CEM I 42.5, CEM II 42.5R/A-V). The mechanical properties of the fiber-reinforced concretes, including compressive strength, flexural strength, splitting tensile strength, and modulus of elasticity, were evaluated. The addition of recycled carbon fibers significantly improved flexural and splitting tensile strengths, with increases exceeding 60% and 100%, respectively, at the highest fiber dosage (8 kg/m3), attributed to efficient crack-bridging capability. Compressive strength was mainly influenced by the water-to-cement ratio, while the modulus of elasticity showed slight reductions in some mixes due to fiber clustering and increased micro-porosity. Regression analysis indicated that shorter fibers (25 mm) were more effective in enhancing flexural strength, whereas longer fibers (50 mm) improved splitting tensile strength. Classical predictive models generally underestimated the flexural capacity of recycled-carbon-fiber-reinforced concretes, highlighting the need for recalibration. Optical microscopy confirmed uniform fiber dispersion at lower dosages and a dominant pull-out failure mechanism. The findings demonstrate the feasibility of using recycled carbon fibers to enhance the mechanical performance of concrete while supporting sustainability through waste diversion and circular economy strategies.","container-title":"Materials","DOI":"10.3390/ma18174105","ISSN":"1996-1944","issue":"17","journalAbbreviation":"Materials","language":"en","license":"http://creativecommons.org/licenses/by/3.0/","note":"publisher: Multidisciplinary Digital Publishing Institute","page":"4105","source":"www.mdpi.com","title":"Experimental and analytical study on concrete mechanical properties of recycled carbon fibers from wind turbine blades","volume":"18","author":[{"family":"Krassowska","given":"Julita"}],"issued":{"date-parts":[["2025",1]]},"citation-key":"krassowskaExperimentalAnalyticalStudy2025"}}],"schema":"https://github.com/citation-style-language/schema/raw/master/csl-citation.json"} </w:instrText>
      </w:r>
      <w:r w:rsidR="00FE06D9" w:rsidRPr="00FE06D9">
        <w:rPr>
          <w:rFonts w:ascii="Arial" w:eastAsia="Times New Roman" w:hAnsi="Arial" w:cs="Arial"/>
          <w:color w:val="000000" w:themeColor="text1"/>
          <w:kern w:val="0"/>
          <w:sz w:val="20"/>
          <w:szCs w:val="20"/>
          <w14:ligatures w14:val="none"/>
        </w:rPr>
        <w:fldChar w:fldCharType="separate"/>
      </w:r>
      <w:r w:rsidR="00200076" w:rsidRPr="00200076">
        <w:rPr>
          <w:rFonts w:ascii="Arial" w:hAnsi="Arial" w:cs="Arial"/>
          <w:sz w:val="20"/>
        </w:rPr>
        <w:t>[30]</w:t>
      </w:r>
      <w:r w:rsidR="00FE06D9" w:rsidRPr="00FE06D9">
        <w:rPr>
          <w:rFonts w:ascii="Arial" w:eastAsia="Times New Roman" w:hAnsi="Arial" w:cs="Arial"/>
          <w:color w:val="000000" w:themeColor="text1"/>
          <w:kern w:val="0"/>
          <w:sz w:val="20"/>
          <w:szCs w:val="20"/>
          <w14:ligatures w14:val="none"/>
        </w:rPr>
        <w:fldChar w:fldCharType="end"/>
      </w:r>
      <w:r w:rsidR="00DE7ADE" w:rsidRPr="00FE06D9">
        <w:rPr>
          <w:rFonts w:ascii="Arial" w:eastAsia="Times New Roman" w:hAnsi="Arial" w:cs="Arial"/>
          <w:color w:val="000000" w:themeColor="text1"/>
          <w:kern w:val="0"/>
          <w:sz w:val="20"/>
          <w:szCs w:val="20"/>
          <w14:ligatures w14:val="none"/>
        </w:rPr>
        <w:t>. The modulus of rupture can be calculated using R=3PL/2bd</w:t>
      </w:r>
      <w:r w:rsidR="00DE7ADE" w:rsidRPr="00FE06D9">
        <w:rPr>
          <w:rFonts w:ascii="Arial" w:eastAsia="Times New Roman" w:hAnsi="Arial" w:cs="Arial"/>
          <w:color w:val="000000" w:themeColor="text1"/>
          <w:kern w:val="0"/>
          <w:sz w:val="20"/>
          <w:szCs w:val="20"/>
          <w:vertAlign w:val="superscript"/>
          <w14:ligatures w14:val="none"/>
        </w:rPr>
        <w:t>2</w:t>
      </w:r>
      <w:r w:rsidR="00DE7ADE" w:rsidRPr="00FE06D9">
        <w:rPr>
          <w:rFonts w:ascii="Arial" w:eastAsia="Times New Roman" w:hAnsi="Arial" w:cs="Arial"/>
          <w:color w:val="000000" w:themeColor="text1"/>
          <w:kern w:val="0"/>
          <w:sz w:val="20"/>
          <w:szCs w:val="20"/>
          <w14:ligatures w14:val="none"/>
        </w:rPr>
        <w:t xml:space="preserve"> as per ASTM C293 </w:t>
      </w:r>
      <w:r w:rsidR="00206FDA" w:rsidRPr="00FE06D9">
        <w:rPr>
          <w:rFonts w:ascii="Arial" w:hAnsi="Arial" w:cs="Arial"/>
          <w:color w:val="000000" w:themeColor="text1"/>
          <w:kern w:val="0"/>
          <w:sz w:val="20"/>
          <w:szCs w:val="20"/>
          <w:lang w:eastAsia="zh-CN"/>
          <w14:ligatures w14:val="none"/>
        </w:rPr>
        <w:fldChar w:fldCharType="begin"/>
      </w:r>
      <w:r w:rsidR="00200076">
        <w:rPr>
          <w:rFonts w:ascii="Arial" w:hAnsi="Arial" w:cs="Arial"/>
          <w:color w:val="000000" w:themeColor="text1"/>
          <w:kern w:val="0"/>
          <w:sz w:val="20"/>
          <w:szCs w:val="20"/>
          <w:lang w:eastAsia="zh-CN"/>
          <w14:ligatures w14:val="none"/>
        </w:rPr>
        <w:instrText xml:space="preserve"> ADDIN ZOTERO_ITEM CSL_CITATION {"citationID":"kvMDSEk5","properties":{"formattedCitation":"[31]","plainCitation":"[31]","noteIndex":0},"citationItems":[{"id":3341,"uris":["http://zotero.org/users/12148781/items/5XFDDUSF"],"itemData":{"id":3341,"type":"webpage","abstract":"ASTM C293/C293M-16 - SIGNIFICANCE AND USE 3.1 This test method is used to determine the modulus of rupture of specimens prepared and cured in accordance with Practices C31/C31M or C192/C192M. The strength determined will vary where there are differences in specimen size, preparation, moisture condition, or curing. 3.2 The results of this test method may be used to determine compliance with specifications or as a basis for proportioning, mixing and placement operations. This test method produces values of flexural strength significantly higher than Test Method C78/C78M. SCOPE 1.1 This test method covers determination of the flexural strength of concrete specimens by the use of a simple beam with center-point loading. Test Method C293/C293M is not an alternative to Test Method C78/C78M. 1.2 The values stated in either SI units or inch-pound units are to be regarded separately as standard. The values stated in each system may not be exact equivalents; therefore, each system shall be used independently of the other. Combining values from the two systems may result in non-conformance with the standard. 1.3 This standard does not purport to address all of the safety concerns, if any, associated with its use. It is the responsibility of the user of this standard to establish appropriate safety and health practices and determine the applicability of regulatory limitations prior to use.","language":"en-US","title":"ASTM C293/C293M; Standard Test Method for Flexural Strength of Concrete (Using Simple Beam with Center-Point Loading). ASTM International: West Conshohocken, PA, USA, 2016.","URL":"https://standards.iteh.ai/catalog/standards/astm/b9f82370-8962-477e-ad24-7dba181ae888/astm-c293-c293m-16","accessed":{"date-parts":[["2025",7,23]]},"citation-key":"ASTMC293C293M"}}],"schema":"https://github.com/citation-style-language/schema/raw/master/csl-citation.json"} </w:instrText>
      </w:r>
      <w:r w:rsidR="00206FDA" w:rsidRPr="00FE06D9">
        <w:rPr>
          <w:rFonts w:ascii="Arial" w:hAnsi="Arial" w:cs="Arial"/>
          <w:color w:val="000000" w:themeColor="text1"/>
          <w:kern w:val="0"/>
          <w:sz w:val="20"/>
          <w:szCs w:val="20"/>
          <w:lang w:eastAsia="zh-CN"/>
          <w14:ligatures w14:val="none"/>
        </w:rPr>
        <w:fldChar w:fldCharType="separate"/>
      </w:r>
      <w:r w:rsidR="00200076" w:rsidRPr="00200076">
        <w:rPr>
          <w:rFonts w:ascii="Arial" w:hAnsi="Arial" w:cs="Arial"/>
          <w:sz w:val="20"/>
        </w:rPr>
        <w:t>[31]</w:t>
      </w:r>
      <w:r w:rsidR="00206FDA" w:rsidRPr="00FE06D9">
        <w:rPr>
          <w:rFonts w:ascii="Arial" w:hAnsi="Arial" w:cs="Arial"/>
          <w:color w:val="000000" w:themeColor="text1"/>
          <w:kern w:val="0"/>
          <w:sz w:val="20"/>
          <w:szCs w:val="20"/>
          <w:lang w:eastAsia="zh-CN"/>
          <w14:ligatures w14:val="none"/>
        </w:rPr>
        <w:fldChar w:fldCharType="end"/>
      </w:r>
      <w:r w:rsidR="00DE7ADE" w:rsidRPr="00FE06D9">
        <w:rPr>
          <w:rFonts w:ascii="Arial" w:eastAsia="Times New Roman" w:hAnsi="Arial" w:cs="Arial"/>
          <w:color w:val="000000" w:themeColor="text1"/>
          <w:kern w:val="0"/>
          <w:sz w:val="20"/>
          <w:szCs w:val="20"/>
          <w14:ligatures w14:val="none"/>
        </w:rPr>
        <w:t>. The span length was 457.2 mm for 508.0 mm len</w:t>
      </w:r>
      <w:r w:rsidR="00DE7ADE" w:rsidRPr="00DE7ADE">
        <w:rPr>
          <w:rFonts w:ascii="Arial" w:eastAsia="Times New Roman" w:hAnsi="Arial" w:cs="Arial"/>
          <w:color w:val="000000" w:themeColor="text1"/>
          <w:kern w:val="0"/>
          <w:sz w:val="20"/>
          <w:szCs w:val="20"/>
          <w14:ligatures w14:val="none"/>
        </w:rPr>
        <w:t xml:space="preserve">gth beam, and 762.0 mm for the 914.4 mm beam. From the optimal results of the compressive test, the concrete with 0.6% fiber by volume is mixed with </w:t>
      </w:r>
      <w:r w:rsidR="00DE7ADE" w:rsidRPr="00DE7ADE">
        <w:rPr>
          <w:rFonts w:ascii="Arial" w:hAnsi="Arial" w:cs="Arial"/>
          <w:color w:val="000000" w:themeColor="text1"/>
          <w:kern w:val="0"/>
          <w:sz w:val="20"/>
          <w:szCs w:val="20"/>
          <w:lang w:eastAsia="zh-CN"/>
          <w14:ligatures w14:val="none"/>
        </w:rPr>
        <w:t>107 mL/kg water and the non-fiber beam mixed with 87 mL/kg water</w:t>
      </w:r>
      <w:r w:rsidR="00DE7ADE" w:rsidRPr="00DE7ADE">
        <w:rPr>
          <w:rFonts w:ascii="Arial" w:eastAsia="Times New Roman" w:hAnsi="Arial" w:cs="Arial"/>
          <w:color w:val="000000" w:themeColor="text1"/>
          <w:kern w:val="0"/>
          <w:sz w:val="20"/>
          <w:szCs w:val="20"/>
          <w14:ligatures w14:val="none"/>
        </w:rPr>
        <w:t>. Six beams were tested in total with five beams cured for around one month, and one beam cured for 66 hours in the lab.</w:t>
      </w:r>
    </w:p>
    <w:tbl>
      <w:tblPr>
        <w:tblStyle w:val="TableGrid"/>
        <w:tblW w:w="810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3"/>
        <w:gridCol w:w="4933"/>
      </w:tblGrid>
      <w:tr w:rsidR="00145E01" w:rsidRPr="00DE7ADE" w14:paraId="405F3FD6" w14:textId="77777777" w:rsidTr="00802DEB">
        <w:trPr>
          <w:trHeight w:val="2348"/>
        </w:trPr>
        <w:tc>
          <w:tcPr>
            <w:tcW w:w="0" w:type="auto"/>
            <w:gridSpan w:val="2"/>
            <w:vAlign w:val="center"/>
          </w:tcPr>
          <w:p w14:paraId="023A13DF" w14:textId="77777777" w:rsidR="00145E01" w:rsidRDefault="00145E01" w:rsidP="00DE7ADE">
            <w:pPr>
              <w:jc w:val="center"/>
              <w:rPr>
                <w:rFonts w:ascii="Arial" w:hAnsi="Arial" w:cs="Arial"/>
                <w:noProof/>
                <w:color w:val="000000" w:themeColor="text1"/>
                <w:sz w:val="20"/>
                <w:lang w:eastAsia="zh-CN"/>
              </w:rPr>
            </w:pPr>
            <w:r>
              <w:rPr>
                <w:rFonts w:ascii="Arial" w:hAnsi="Arial" w:cs="Arial"/>
                <w:noProof/>
                <w:color w:val="000000" w:themeColor="text1"/>
                <w:sz w:val="20"/>
              </w:rPr>
              <w:drawing>
                <wp:inline distT="0" distB="0" distL="0" distR="0" wp14:anchorId="2723CF58" wp14:editId="1D595D4E">
                  <wp:extent cx="5005070" cy="2493645"/>
                  <wp:effectExtent l="0" t="0" r="5080" b="1905"/>
                  <wp:docPr id="464559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05070" cy="2493645"/>
                          </a:xfrm>
                          <a:prstGeom prst="rect">
                            <a:avLst/>
                          </a:prstGeom>
                          <a:noFill/>
                        </pic:spPr>
                      </pic:pic>
                    </a:graphicData>
                  </a:graphic>
                </wp:inline>
              </w:drawing>
            </w:r>
          </w:p>
          <w:p w14:paraId="578264BB" w14:textId="25BE0BEE" w:rsidR="00847251" w:rsidRPr="00DE7ADE" w:rsidRDefault="00847251" w:rsidP="00DE7ADE">
            <w:pPr>
              <w:jc w:val="center"/>
              <w:rPr>
                <w:rFonts w:ascii="Arial" w:hAnsi="Arial" w:cs="Arial"/>
                <w:noProof/>
                <w:color w:val="000000" w:themeColor="text1"/>
                <w:sz w:val="20"/>
                <w:lang w:eastAsia="zh-CN"/>
              </w:rPr>
            </w:pPr>
            <w:r w:rsidRPr="00802DEB">
              <w:rPr>
                <w:rFonts w:ascii="Arial" w:hAnsi="Arial" w:cs="Arial"/>
                <w:noProof/>
                <w:color w:val="000000" w:themeColor="text1"/>
                <w:sz w:val="18"/>
                <w:szCs w:val="22"/>
                <w:lang w:eastAsia="zh-CN"/>
              </w:rPr>
              <w:t>(a)</w:t>
            </w:r>
          </w:p>
        </w:tc>
      </w:tr>
      <w:tr w:rsidR="00DE7ADE" w:rsidRPr="00DE7ADE" w14:paraId="578A7E8F" w14:textId="77777777" w:rsidTr="00802DEB">
        <w:trPr>
          <w:trHeight w:val="2348"/>
        </w:trPr>
        <w:tc>
          <w:tcPr>
            <w:tcW w:w="0" w:type="auto"/>
            <w:vAlign w:val="center"/>
            <w:hideMark/>
          </w:tcPr>
          <w:p w14:paraId="0374DB8C" w14:textId="77777777" w:rsidR="00DE7ADE" w:rsidRPr="00DE7ADE" w:rsidRDefault="00DE7ADE" w:rsidP="00DE7ADE">
            <w:pPr>
              <w:jc w:val="center"/>
              <w:rPr>
                <w:rFonts w:ascii="Arial" w:eastAsia="Times New Roman" w:hAnsi="Arial" w:cs="Arial"/>
                <w:color w:val="000000" w:themeColor="text1"/>
                <w:kern w:val="0"/>
                <w:sz w:val="22"/>
                <w:szCs w:val="22"/>
                <w14:ligatures w14:val="none"/>
              </w:rPr>
            </w:pPr>
            <w:r w:rsidRPr="00DE7ADE">
              <w:rPr>
                <w:rFonts w:ascii="Arial" w:hAnsi="Arial" w:cs="Arial"/>
                <w:noProof/>
                <w:color w:val="000000" w:themeColor="text1"/>
                <w:sz w:val="20"/>
              </w:rPr>
              <w:lastRenderedPageBreak/>
              <w:drawing>
                <wp:inline distT="0" distB="0" distL="0" distR="0" wp14:anchorId="04934F9A" wp14:editId="22618177">
                  <wp:extent cx="1756562" cy="1620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00329" name=""/>
                          <pic:cNvPicPr/>
                        </pic:nvPicPr>
                        <pic:blipFill>
                          <a:blip r:embed="rId22"/>
                          <a:stretch>
                            <a:fillRect/>
                          </a:stretch>
                        </pic:blipFill>
                        <pic:spPr>
                          <a:xfrm>
                            <a:off x="0" y="0"/>
                            <a:ext cx="1756562" cy="1620000"/>
                          </a:xfrm>
                          <a:prstGeom prst="rect">
                            <a:avLst/>
                          </a:prstGeom>
                        </pic:spPr>
                      </pic:pic>
                    </a:graphicData>
                  </a:graphic>
                </wp:inline>
              </w:drawing>
            </w:r>
          </w:p>
        </w:tc>
        <w:tc>
          <w:tcPr>
            <w:tcW w:w="0" w:type="auto"/>
            <w:vAlign w:val="center"/>
            <w:hideMark/>
          </w:tcPr>
          <w:p w14:paraId="35173CF6" w14:textId="77777777" w:rsidR="00DE7ADE" w:rsidRPr="00DE7ADE" w:rsidRDefault="00DE7ADE" w:rsidP="00DE7ADE">
            <w:pPr>
              <w:jc w:val="center"/>
              <w:rPr>
                <w:rFonts w:ascii="Arial" w:eastAsia="Times New Roman" w:hAnsi="Arial" w:cs="Arial"/>
                <w:color w:val="000000" w:themeColor="text1"/>
                <w:kern w:val="0"/>
                <w:sz w:val="22"/>
                <w:szCs w:val="22"/>
                <w14:ligatures w14:val="none"/>
              </w:rPr>
            </w:pPr>
            <w:r w:rsidRPr="00DE7ADE">
              <w:rPr>
                <w:rFonts w:ascii="Arial" w:hAnsi="Arial" w:cs="Arial"/>
                <w:noProof/>
                <w:color w:val="000000" w:themeColor="text1"/>
                <w:sz w:val="20"/>
              </w:rPr>
              <w:drawing>
                <wp:inline distT="0" distB="0" distL="0" distR="0" wp14:anchorId="11B086C1" wp14:editId="3C2E4965">
                  <wp:extent cx="652329" cy="2797545"/>
                  <wp:effectExtent l="0" t="5715" r="8890" b="889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5742" name=""/>
                          <pic:cNvPicPr/>
                        </pic:nvPicPr>
                        <pic:blipFill>
                          <a:blip r:embed="rId23"/>
                          <a:stretch>
                            <a:fillRect/>
                          </a:stretch>
                        </pic:blipFill>
                        <pic:spPr>
                          <a:xfrm rot="16200000">
                            <a:off x="0" y="0"/>
                            <a:ext cx="658508" cy="2824043"/>
                          </a:xfrm>
                          <a:prstGeom prst="rect">
                            <a:avLst/>
                          </a:prstGeom>
                        </pic:spPr>
                      </pic:pic>
                    </a:graphicData>
                  </a:graphic>
                </wp:inline>
              </w:drawing>
            </w:r>
          </w:p>
        </w:tc>
      </w:tr>
      <w:tr w:rsidR="00DE7ADE" w:rsidRPr="00DE7ADE" w14:paraId="1696C724" w14:textId="77777777" w:rsidTr="00802DEB">
        <w:trPr>
          <w:trHeight w:val="179"/>
        </w:trPr>
        <w:tc>
          <w:tcPr>
            <w:tcW w:w="0" w:type="auto"/>
            <w:vAlign w:val="center"/>
            <w:hideMark/>
          </w:tcPr>
          <w:p w14:paraId="772621F1" w14:textId="55F4B9E7" w:rsidR="00DE7ADE" w:rsidRPr="00DE7ADE" w:rsidRDefault="00DE7ADE" w:rsidP="00DE7ADE">
            <w:pPr>
              <w:jc w:val="center"/>
              <w:rPr>
                <w:rFonts w:ascii="Arial" w:eastAsia="Times New Roman" w:hAnsi="Arial" w:cs="Arial"/>
                <w:color w:val="000000" w:themeColor="text1"/>
                <w:kern w:val="0"/>
                <w:sz w:val="18"/>
                <w:szCs w:val="18"/>
                <w14:ligatures w14:val="none"/>
              </w:rPr>
            </w:pPr>
            <w:r w:rsidRPr="00DE7ADE">
              <w:rPr>
                <w:rFonts w:ascii="Arial" w:eastAsia="Times New Roman" w:hAnsi="Arial" w:cs="Arial"/>
                <w:color w:val="000000" w:themeColor="text1"/>
                <w:kern w:val="0"/>
                <w:sz w:val="18"/>
                <w:szCs w:val="18"/>
                <w14:ligatures w14:val="none"/>
              </w:rPr>
              <w:t>(</w:t>
            </w:r>
            <w:r w:rsidR="00847251">
              <w:rPr>
                <w:rFonts w:ascii="Arial" w:eastAsiaTheme="minorEastAsia" w:hAnsi="Arial" w:cs="Arial" w:hint="eastAsia"/>
                <w:color w:val="000000" w:themeColor="text1"/>
                <w:kern w:val="0"/>
                <w:sz w:val="18"/>
                <w:szCs w:val="18"/>
                <w:lang w:eastAsia="zh-CN"/>
                <w14:ligatures w14:val="none"/>
              </w:rPr>
              <w:t>b</w:t>
            </w:r>
            <w:r w:rsidRPr="00DE7ADE">
              <w:rPr>
                <w:rFonts w:ascii="Arial" w:eastAsia="Times New Roman" w:hAnsi="Arial" w:cs="Arial"/>
                <w:color w:val="000000" w:themeColor="text1"/>
                <w:kern w:val="0"/>
                <w:sz w:val="18"/>
                <w:szCs w:val="18"/>
                <w14:ligatures w14:val="none"/>
              </w:rPr>
              <w:t>)</w:t>
            </w:r>
          </w:p>
        </w:tc>
        <w:tc>
          <w:tcPr>
            <w:tcW w:w="0" w:type="auto"/>
            <w:vAlign w:val="center"/>
            <w:hideMark/>
          </w:tcPr>
          <w:p w14:paraId="0CF10D45" w14:textId="288CACFC" w:rsidR="00DE7ADE" w:rsidRPr="00DE7ADE" w:rsidRDefault="00DE7ADE" w:rsidP="00DE7ADE">
            <w:pPr>
              <w:jc w:val="center"/>
              <w:rPr>
                <w:rFonts w:ascii="Arial" w:eastAsia="Times New Roman" w:hAnsi="Arial" w:cs="Arial"/>
                <w:color w:val="000000" w:themeColor="text1"/>
                <w:kern w:val="0"/>
                <w:sz w:val="18"/>
                <w:szCs w:val="18"/>
                <w14:ligatures w14:val="none"/>
              </w:rPr>
            </w:pPr>
            <w:r w:rsidRPr="00DE7ADE">
              <w:rPr>
                <w:rFonts w:ascii="Arial" w:eastAsia="Times New Roman" w:hAnsi="Arial" w:cs="Arial"/>
                <w:color w:val="000000" w:themeColor="text1"/>
                <w:kern w:val="0"/>
                <w:sz w:val="18"/>
                <w:szCs w:val="18"/>
                <w14:ligatures w14:val="none"/>
              </w:rPr>
              <w:t>(</w:t>
            </w:r>
            <w:r w:rsidR="00847251">
              <w:rPr>
                <w:rFonts w:ascii="Arial" w:eastAsiaTheme="minorEastAsia" w:hAnsi="Arial" w:cs="Arial" w:hint="eastAsia"/>
                <w:color w:val="000000" w:themeColor="text1"/>
                <w:kern w:val="0"/>
                <w:sz w:val="18"/>
                <w:szCs w:val="18"/>
                <w:lang w:eastAsia="zh-CN"/>
                <w14:ligatures w14:val="none"/>
              </w:rPr>
              <w:t>c</w:t>
            </w:r>
            <w:r w:rsidRPr="00DE7ADE">
              <w:rPr>
                <w:rFonts w:ascii="Arial" w:eastAsia="Times New Roman" w:hAnsi="Arial" w:cs="Arial"/>
                <w:color w:val="000000" w:themeColor="text1"/>
                <w:kern w:val="0"/>
                <w:sz w:val="18"/>
                <w:szCs w:val="18"/>
                <w14:ligatures w14:val="none"/>
              </w:rPr>
              <w:t>)</w:t>
            </w:r>
          </w:p>
        </w:tc>
      </w:tr>
    </w:tbl>
    <w:p w14:paraId="316276F6" w14:textId="5EC0DA96" w:rsidR="00DE7ADE" w:rsidRPr="00DE7ADE" w:rsidRDefault="00DE7ADE" w:rsidP="00DE7ADE">
      <w:pPr>
        <w:jc w:val="center"/>
        <w:rPr>
          <w:rFonts w:ascii="Arial" w:hAnsi="Arial" w:cs="Arial"/>
          <w:color w:val="000000" w:themeColor="text1"/>
          <w:kern w:val="0"/>
          <w:sz w:val="18"/>
          <w:szCs w:val="18"/>
          <w:lang w:eastAsia="zh-CN"/>
          <w14:ligatures w14:val="none"/>
        </w:rPr>
      </w:pPr>
      <w:bookmarkStart w:id="40" w:name="_Ref214565142"/>
      <w:r w:rsidRPr="00DE7ADE">
        <w:rPr>
          <w:rFonts w:ascii="Arial" w:eastAsia="SimSun" w:hAnsi="Arial" w:cs="Arial"/>
          <w:color w:val="000000" w:themeColor="text1"/>
          <w:sz w:val="18"/>
          <w:szCs w:val="18"/>
        </w:rPr>
        <w:t xml:space="preserve">Figure </w:t>
      </w:r>
      <w:bookmarkEnd w:id="40"/>
      <w:r w:rsidRPr="00DE7ADE">
        <w:rPr>
          <w:rFonts w:ascii="Arial" w:eastAsia="SimSun" w:hAnsi="Arial" w:cs="Arial"/>
          <w:color w:val="000000" w:themeColor="text1"/>
          <w:sz w:val="18"/>
          <w:szCs w:val="18"/>
        </w:rPr>
        <w:t>4</w:t>
      </w:r>
      <w:r w:rsidRPr="00DE7ADE">
        <w:rPr>
          <w:rFonts w:ascii="Arial" w:eastAsia="Times New Roman" w:hAnsi="Arial" w:cs="Arial"/>
          <w:color w:val="000000" w:themeColor="text1"/>
          <w:kern w:val="0"/>
          <w:sz w:val="18"/>
          <w:szCs w:val="18"/>
          <w14:ligatures w14:val="none"/>
        </w:rPr>
        <w:t xml:space="preserve">. </w:t>
      </w:r>
      <w:r w:rsidR="00F32774">
        <w:rPr>
          <w:rFonts w:ascii="Arial" w:eastAsia="Times New Roman" w:hAnsi="Arial" w:cs="Arial"/>
          <w:color w:val="000000" w:themeColor="text1"/>
          <w:kern w:val="0"/>
          <w:sz w:val="18"/>
          <w:szCs w:val="18"/>
          <w14:ligatures w14:val="none"/>
        </w:rPr>
        <w:t>S</w:t>
      </w:r>
      <w:r w:rsidRPr="00DE7ADE">
        <w:rPr>
          <w:rFonts w:ascii="Arial" w:eastAsia="Times New Roman" w:hAnsi="Arial" w:cs="Arial"/>
          <w:color w:val="000000" w:themeColor="text1"/>
          <w:kern w:val="0"/>
          <w:sz w:val="18"/>
          <w:szCs w:val="18"/>
          <w14:ligatures w14:val="none"/>
        </w:rPr>
        <w:t>ensor</w:t>
      </w:r>
      <w:r w:rsidR="00F32774">
        <w:rPr>
          <w:rFonts w:ascii="Arial" w:eastAsia="Times New Roman" w:hAnsi="Arial" w:cs="Arial"/>
          <w:color w:val="000000" w:themeColor="text1"/>
          <w:kern w:val="0"/>
          <w:sz w:val="18"/>
          <w:szCs w:val="18"/>
          <w14:ligatures w14:val="none"/>
        </w:rPr>
        <w:t xml:space="preserve"> </w:t>
      </w:r>
      <w:r w:rsidRPr="00DE7ADE">
        <w:rPr>
          <w:rFonts w:ascii="Arial" w:eastAsia="Times New Roman" w:hAnsi="Arial" w:cs="Arial"/>
          <w:color w:val="000000" w:themeColor="text1"/>
          <w:kern w:val="0"/>
          <w:sz w:val="18"/>
          <w:szCs w:val="18"/>
          <w14:ligatures w14:val="none"/>
        </w:rPr>
        <w:t xml:space="preserve">embedment </w:t>
      </w:r>
      <w:r w:rsidR="00F32774">
        <w:rPr>
          <w:rFonts w:ascii="Arial" w:eastAsia="Times New Roman" w:hAnsi="Arial" w:cs="Arial"/>
          <w:color w:val="000000" w:themeColor="text1"/>
          <w:kern w:val="0"/>
          <w:sz w:val="18"/>
          <w:szCs w:val="18"/>
          <w14:ligatures w14:val="none"/>
        </w:rPr>
        <w:t>on</w:t>
      </w:r>
      <w:r w:rsidR="00F32774" w:rsidRPr="00DE7ADE">
        <w:rPr>
          <w:rFonts w:ascii="Arial" w:eastAsia="Times New Roman" w:hAnsi="Arial" w:cs="Arial"/>
          <w:color w:val="000000" w:themeColor="text1"/>
          <w:kern w:val="0"/>
          <w:sz w:val="18"/>
          <w:szCs w:val="18"/>
          <w14:ligatures w14:val="none"/>
        </w:rPr>
        <w:t xml:space="preserve"> </w:t>
      </w:r>
      <w:r w:rsidRPr="00DE7ADE">
        <w:rPr>
          <w:rFonts w:ascii="Arial" w:eastAsia="Times New Roman" w:hAnsi="Arial" w:cs="Arial"/>
          <w:color w:val="000000" w:themeColor="text1"/>
          <w:kern w:val="0"/>
          <w:sz w:val="18"/>
          <w:szCs w:val="18"/>
          <w14:ligatures w14:val="none"/>
        </w:rPr>
        <w:t xml:space="preserve">rebar: </w:t>
      </w:r>
      <w:r w:rsidR="00847251">
        <w:rPr>
          <w:rFonts w:ascii="Arial" w:hAnsi="Arial" w:cs="Arial" w:hint="eastAsia"/>
          <w:noProof/>
          <w:color w:val="000000" w:themeColor="text1"/>
          <w:sz w:val="20"/>
          <w:lang w:eastAsia="zh-CN"/>
        </w:rPr>
        <w:t xml:space="preserve">(a) </w:t>
      </w:r>
      <w:r w:rsidR="00847251" w:rsidRPr="006033CF">
        <w:rPr>
          <w:rFonts w:ascii="Arial" w:eastAsia="Times New Roman" w:hAnsi="Arial" w:cs="Arial"/>
          <w:kern w:val="0"/>
          <w:sz w:val="18"/>
          <w:szCs w:val="18"/>
          <w14:ligatures w14:val="none"/>
        </w:rPr>
        <w:t>The schematic of the experimental setup of the smart composite reinforced concrete system.</w:t>
      </w:r>
      <w:r w:rsidR="00847251" w:rsidRPr="00DE7ADE">
        <w:rPr>
          <w:rFonts w:ascii="Arial" w:eastAsia="Times New Roman" w:hAnsi="Arial" w:cs="Arial"/>
          <w:color w:val="000000" w:themeColor="text1"/>
          <w:kern w:val="0"/>
          <w:sz w:val="18"/>
          <w:szCs w:val="18"/>
          <w14:ligatures w14:val="none"/>
        </w:rPr>
        <w:t xml:space="preserve"> </w:t>
      </w:r>
      <w:r w:rsidRPr="00DE7ADE">
        <w:rPr>
          <w:rFonts w:ascii="Arial" w:eastAsia="Times New Roman" w:hAnsi="Arial" w:cs="Arial"/>
          <w:color w:val="000000" w:themeColor="text1"/>
          <w:kern w:val="0"/>
          <w:sz w:val="18"/>
          <w:szCs w:val="18"/>
          <w14:ligatures w14:val="none"/>
        </w:rPr>
        <w:t>(</w:t>
      </w:r>
      <w:r w:rsidR="00847251">
        <w:rPr>
          <w:rFonts w:ascii="Arial" w:hAnsi="Arial" w:cs="Arial" w:hint="eastAsia"/>
          <w:color w:val="000000" w:themeColor="text1"/>
          <w:kern w:val="0"/>
          <w:sz w:val="18"/>
          <w:szCs w:val="18"/>
          <w:lang w:eastAsia="zh-CN"/>
          <w14:ligatures w14:val="none"/>
        </w:rPr>
        <w:t>b</w:t>
      </w:r>
      <w:r w:rsidRPr="00DE7ADE">
        <w:rPr>
          <w:rFonts w:ascii="Arial" w:eastAsia="Times New Roman" w:hAnsi="Arial" w:cs="Arial"/>
          <w:color w:val="000000" w:themeColor="text1"/>
          <w:kern w:val="0"/>
          <w:sz w:val="18"/>
          <w:szCs w:val="18"/>
          <w14:ligatures w14:val="none"/>
        </w:rPr>
        <w:t>) applying epoxy on fiber optic sensor and rebar; (</w:t>
      </w:r>
      <w:r w:rsidR="00847251">
        <w:rPr>
          <w:rFonts w:ascii="Arial" w:hAnsi="Arial" w:cs="Arial" w:hint="eastAsia"/>
          <w:color w:val="000000" w:themeColor="text1"/>
          <w:kern w:val="0"/>
          <w:sz w:val="18"/>
          <w:szCs w:val="18"/>
          <w:lang w:eastAsia="zh-CN"/>
          <w14:ligatures w14:val="none"/>
        </w:rPr>
        <w:t>c</w:t>
      </w:r>
      <w:r w:rsidRPr="00DE7ADE">
        <w:rPr>
          <w:rFonts w:ascii="Arial" w:eastAsia="Times New Roman" w:hAnsi="Arial" w:cs="Arial"/>
          <w:color w:val="000000" w:themeColor="text1"/>
          <w:kern w:val="0"/>
          <w:sz w:val="18"/>
          <w:szCs w:val="18"/>
          <w14:ligatures w14:val="none"/>
        </w:rPr>
        <w:t>) rebar after applying epoxy and tape</w:t>
      </w:r>
      <w:r w:rsidRPr="00DE7ADE">
        <w:rPr>
          <w:rFonts w:ascii="Arial" w:hAnsi="Arial" w:cs="Arial"/>
          <w:color w:val="000000" w:themeColor="text1"/>
          <w:kern w:val="0"/>
          <w:sz w:val="18"/>
          <w:szCs w:val="18"/>
          <w:lang w:eastAsia="zh-CN"/>
          <w14:ligatures w14:val="none"/>
        </w:rPr>
        <w:t>.</w:t>
      </w:r>
    </w:p>
    <w:p w14:paraId="297A8EC4" w14:textId="77777777" w:rsidR="00DE7ADE" w:rsidRPr="00DE7ADE" w:rsidRDefault="00DE7ADE" w:rsidP="00DE7ADE">
      <w:pPr>
        <w:jc w:val="both"/>
        <w:rPr>
          <w:rFonts w:ascii="Arial" w:eastAsia="Times New Roman" w:hAnsi="Arial" w:cs="Arial"/>
          <w:color w:val="000000" w:themeColor="text1"/>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1840"/>
        <w:gridCol w:w="2239"/>
        <w:gridCol w:w="2272"/>
      </w:tblGrid>
      <w:tr w:rsidR="00DE7ADE" w:rsidRPr="00DE7ADE" w14:paraId="5616891E" w14:textId="77777777">
        <w:tc>
          <w:tcPr>
            <w:tcW w:w="3006" w:type="dxa"/>
          </w:tcPr>
          <w:p w14:paraId="5DC3AF0C" w14:textId="77777777" w:rsidR="00DE7ADE" w:rsidRPr="00DE7ADE" w:rsidRDefault="00DE7ADE" w:rsidP="00DE7ADE">
            <w:pPr>
              <w:jc w:val="both"/>
              <w:rPr>
                <w:rFonts w:ascii="Arial" w:eastAsia="Times New Roman" w:hAnsi="Arial" w:cs="Arial"/>
                <w:color w:val="000000" w:themeColor="text1"/>
                <w:kern w:val="0"/>
                <w:sz w:val="22"/>
                <w:szCs w:val="22"/>
                <w14:ligatures w14:val="none"/>
              </w:rPr>
            </w:pPr>
            <w:r w:rsidRPr="00DE7ADE">
              <w:rPr>
                <w:rFonts w:ascii="Arial" w:hAnsi="Arial" w:cs="Arial"/>
                <w:noProof/>
                <w:color w:val="000000" w:themeColor="text1"/>
                <w:sz w:val="20"/>
              </w:rPr>
              <w:drawing>
                <wp:inline distT="0" distB="0" distL="0" distR="0" wp14:anchorId="56C272C5" wp14:editId="7CB9C98D">
                  <wp:extent cx="1862173" cy="1260000"/>
                  <wp:effectExtent l="0" t="0" r="5080" b="0"/>
                  <wp:docPr id="124506184" name="Picture 124506184" descr="A close up of a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6184" name="Picture 124506184" descr="A close up of a metal&#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62173" cy="1260000"/>
                          </a:xfrm>
                          <a:prstGeom prst="rect">
                            <a:avLst/>
                          </a:prstGeom>
                          <a:noFill/>
                          <a:ln>
                            <a:noFill/>
                          </a:ln>
                        </pic:spPr>
                      </pic:pic>
                    </a:graphicData>
                  </a:graphic>
                </wp:inline>
              </w:drawing>
            </w:r>
          </w:p>
        </w:tc>
        <w:tc>
          <w:tcPr>
            <w:tcW w:w="1838" w:type="dxa"/>
          </w:tcPr>
          <w:p w14:paraId="371F41E4" w14:textId="77777777" w:rsidR="00DE7ADE" w:rsidRPr="00DE7ADE" w:rsidRDefault="00DE7ADE" w:rsidP="00DE7ADE">
            <w:pPr>
              <w:jc w:val="both"/>
              <w:rPr>
                <w:rFonts w:ascii="Arial" w:eastAsia="Times New Roman" w:hAnsi="Arial" w:cs="Arial"/>
                <w:color w:val="000000" w:themeColor="text1"/>
                <w:kern w:val="0"/>
                <w:sz w:val="22"/>
                <w:szCs w:val="22"/>
                <w14:ligatures w14:val="none"/>
              </w:rPr>
            </w:pPr>
            <w:r w:rsidRPr="00DE7ADE">
              <w:rPr>
                <w:rFonts w:ascii="Arial" w:hAnsi="Arial" w:cs="Arial"/>
                <w:noProof/>
                <w:color w:val="000000" w:themeColor="text1"/>
                <w:sz w:val="20"/>
              </w:rPr>
              <w:drawing>
                <wp:inline distT="0" distB="0" distL="0" distR="0" wp14:anchorId="7E762C31" wp14:editId="168A4B50">
                  <wp:extent cx="1080000" cy="1260000"/>
                  <wp:effectExtent l="0" t="0" r="6350" b="0"/>
                  <wp:docPr id="1502008758" name="Picture 1502008758" descr="A syringes on a concrete su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2008758" name="Picture 1502008758" descr="A syringes on a concrete surface&#10;&#10;AI-generated content may be incorrect."/>
                          <pic:cNvPicPr/>
                        </pic:nvPicPr>
                        <pic:blipFill>
                          <a:blip r:embed="rId25"/>
                          <a:stretch>
                            <a:fillRect/>
                          </a:stretch>
                        </pic:blipFill>
                        <pic:spPr>
                          <a:xfrm>
                            <a:off x="0" y="0"/>
                            <a:ext cx="1080000" cy="1260000"/>
                          </a:xfrm>
                          <a:prstGeom prst="rect">
                            <a:avLst/>
                          </a:prstGeom>
                        </pic:spPr>
                      </pic:pic>
                    </a:graphicData>
                  </a:graphic>
                </wp:inline>
              </w:drawing>
            </w:r>
          </w:p>
        </w:tc>
        <w:tc>
          <w:tcPr>
            <w:tcW w:w="2237" w:type="dxa"/>
          </w:tcPr>
          <w:p w14:paraId="452F9C33" w14:textId="77777777" w:rsidR="00DE7ADE" w:rsidRPr="00DE7ADE" w:rsidRDefault="00DE7ADE" w:rsidP="00DE7ADE">
            <w:pPr>
              <w:jc w:val="both"/>
              <w:rPr>
                <w:rFonts w:ascii="Arial" w:eastAsia="Times New Roman" w:hAnsi="Arial" w:cs="Arial"/>
                <w:color w:val="000000" w:themeColor="text1"/>
                <w:kern w:val="0"/>
                <w:sz w:val="22"/>
                <w:szCs w:val="22"/>
                <w14:ligatures w14:val="none"/>
              </w:rPr>
            </w:pPr>
            <w:r w:rsidRPr="00DE7ADE">
              <w:rPr>
                <w:rFonts w:ascii="Arial" w:hAnsi="Arial" w:cs="Arial"/>
                <w:noProof/>
                <w:color w:val="000000" w:themeColor="text1"/>
                <w:sz w:val="20"/>
              </w:rPr>
              <w:drawing>
                <wp:inline distT="0" distB="0" distL="0" distR="0" wp14:anchorId="52780B1C" wp14:editId="624F2336">
                  <wp:extent cx="1346148" cy="1260000"/>
                  <wp:effectExtent l="0" t="0" r="6985" b="0"/>
                  <wp:docPr id="103220870" name="Picture 103220870" descr="A machine with a screen and a piec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0870" name="Picture 103220870" descr="A machine with a screen and a piece of wood&#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46148" cy="1260000"/>
                          </a:xfrm>
                          <a:prstGeom prst="rect">
                            <a:avLst/>
                          </a:prstGeom>
                          <a:noFill/>
                          <a:ln>
                            <a:noFill/>
                          </a:ln>
                        </pic:spPr>
                      </pic:pic>
                    </a:graphicData>
                  </a:graphic>
                </wp:inline>
              </w:drawing>
            </w:r>
          </w:p>
        </w:tc>
        <w:tc>
          <w:tcPr>
            <w:tcW w:w="2269" w:type="dxa"/>
          </w:tcPr>
          <w:p w14:paraId="4E88183C" w14:textId="77777777" w:rsidR="00DE7ADE" w:rsidRPr="00DE7ADE" w:rsidRDefault="00DE7ADE" w:rsidP="00DE7ADE">
            <w:pPr>
              <w:keepNext/>
              <w:jc w:val="both"/>
              <w:rPr>
                <w:rFonts w:ascii="Arial" w:hAnsi="Arial" w:cs="Arial"/>
                <w:color w:val="000000" w:themeColor="text1"/>
                <w:sz w:val="20"/>
              </w:rPr>
            </w:pPr>
            <w:r w:rsidRPr="00DE7ADE">
              <w:rPr>
                <w:rFonts w:ascii="Arial" w:hAnsi="Arial" w:cs="Arial"/>
                <w:noProof/>
                <w:color w:val="000000" w:themeColor="text1"/>
                <w:sz w:val="20"/>
              </w:rPr>
              <w:drawing>
                <wp:inline distT="0" distB="0" distL="0" distR="0" wp14:anchorId="1106B9FE" wp14:editId="4A1A03EA">
                  <wp:extent cx="1374648" cy="1260000"/>
                  <wp:effectExtent l="0" t="0" r="0" b="0"/>
                  <wp:docPr id="10" name="Picture 10" descr="A stack of concrete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tack of concrete blocks&#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4648" cy="1260000"/>
                          </a:xfrm>
                          <a:prstGeom prst="rect">
                            <a:avLst/>
                          </a:prstGeom>
                          <a:noFill/>
                          <a:ln>
                            <a:noFill/>
                          </a:ln>
                        </pic:spPr>
                      </pic:pic>
                    </a:graphicData>
                  </a:graphic>
                </wp:inline>
              </w:drawing>
            </w:r>
          </w:p>
        </w:tc>
      </w:tr>
      <w:tr w:rsidR="00DE7ADE" w:rsidRPr="00DE7ADE" w14:paraId="0AC6C5EC" w14:textId="77777777">
        <w:tc>
          <w:tcPr>
            <w:tcW w:w="3006" w:type="dxa"/>
          </w:tcPr>
          <w:p w14:paraId="39971D24" w14:textId="77777777" w:rsidR="00DE7ADE" w:rsidRPr="00DE7ADE" w:rsidRDefault="00DE7ADE" w:rsidP="00DE7ADE">
            <w:pPr>
              <w:jc w:val="center"/>
              <w:rPr>
                <w:rFonts w:ascii="Arial" w:eastAsia="Times New Roman" w:hAnsi="Arial" w:cs="Arial"/>
                <w:color w:val="000000" w:themeColor="text1"/>
                <w:kern w:val="0"/>
                <w:sz w:val="20"/>
                <w:szCs w:val="20"/>
                <w14:ligatures w14:val="none"/>
              </w:rPr>
            </w:pPr>
            <w:r w:rsidRPr="00DE7ADE">
              <w:rPr>
                <w:rFonts w:ascii="Arial" w:hAnsi="Arial" w:cs="Arial"/>
                <w:color w:val="000000" w:themeColor="text1"/>
                <w:sz w:val="20"/>
                <w:szCs w:val="20"/>
              </w:rPr>
              <w:t>(a)</w:t>
            </w:r>
          </w:p>
        </w:tc>
        <w:tc>
          <w:tcPr>
            <w:tcW w:w="1838" w:type="dxa"/>
          </w:tcPr>
          <w:p w14:paraId="7545AE5D" w14:textId="77777777" w:rsidR="00DE7ADE" w:rsidRPr="00DE7ADE" w:rsidRDefault="00DE7ADE" w:rsidP="00DE7ADE">
            <w:pPr>
              <w:jc w:val="center"/>
              <w:rPr>
                <w:rFonts w:ascii="Arial" w:eastAsia="Times New Roman" w:hAnsi="Arial" w:cs="Arial"/>
                <w:color w:val="000000" w:themeColor="text1"/>
                <w:kern w:val="0"/>
                <w:sz w:val="22"/>
                <w:szCs w:val="22"/>
                <w14:ligatures w14:val="none"/>
              </w:rPr>
            </w:pPr>
            <w:r w:rsidRPr="00DE7ADE">
              <w:rPr>
                <w:rFonts w:ascii="Arial" w:hAnsi="Arial" w:cs="Arial"/>
                <w:color w:val="000000" w:themeColor="text1"/>
                <w:sz w:val="18"/>
                <w:szCs w:val="18"/>
              </w:rPr>
              <w:t>(b)</w:t>
            </w:r>
          </w:p>
        </w:tc>
        <w:tc>
          <w:tcPr>
            <w:tcW w:w="2237" w:type="dxa"/>
          </w:tcPr>
          <w:p w14:paraId="0D3F2026" w14:textId="77777777" w:rsidR="00DE7ADE" w:rsidRPr="00DE7ADE" w:rsidRDefault="00DE7ADE" w:rsidP="00DE7ADE">
            <w:pPr>
              <w:jc w:val="center"/>
              <w:rPr>
                <w:rFonts w:ascii="Arial" w:eastAsia="Times New Roman" w:hAnsi="Arial" w:cs="Arial"/>
                <w:color w:val="000000" w:themeColor="text1"/>
                <w:kern w:val="0"/>
                <w:sz w:val="22"/>
                <w:szCs w:val="22"/>
                <w14:ligatures w14:val="none"/>
              </w:rPr>
            </w:pPr>
            <w:r w:rsidRPr="00DE7ADE">
              <w:rPr>
                <w:rFonts w:ascii="Arial" w:hAnsi="Arial" w:cs="Arial"/>
                <w:color w:val="000000" w:themeColor="text1"/>
                <w:sz w:val="18"/>
                <w:szCs w:val="18"/>
              </w:rPr>
              <w:t>(c)</w:t>
            </w:r>
          </w:p>
        </w:tc>
        <w:tc>
          <w:tcPr>
            <w:tcW w:w="2269" w:type="dxa"/>
          </w:tcPr>
          <w:p w14:paraId="49C0F6BE" w14:textId="77777777" w:rsidR="00DE7ADE" w:rsidRPr="00DE7ADE" w:rsidRDefault="00DE7ADE" w:rsidP="00DE7ADE">
            <w:pPr>
              <w:jc w:val="center"/>
              <w:rPr>
                <w:rFonts w:ascii="Arial" w:eastAsia="Times New Roman" w:hAnsi="Arial" w:cs="Arial"/>
                <w:color w:val="000000" w:themeColor="text1"/>
                <w:kern w:val="0"/>
                <w:sz w:val="22"/>
                <w:szCs w:val="22"/>
                <w14:ligatures w14:val="none"/>
              </w:rPr>
            </w:pPr>
            <w:r w:rsidRPr="00DE7ADE">
              <w:rPr>
                <w:rFonts w:ascii="Arial" w:hAnsi="Arial" w:cs="Arial"/>
                <w:color w:val="000000" w:themeColor="text1"/>
                <w:sz w:val="18"/>
                <w:szCs w:val="18"/>
              </w:rPr>
              <w:t>(d)</w:t>
            </w:r>
          </w:p>
        </w:tc>
      </w:tr>
      <w:tr w:rsidR="00DE7ADE" w:rsidRPr="00DE7ADE" w14:paraId="4D95CEAB" w14:textId="77777777">
        <w:tc>
          <w:tcPr>
            <w:tcW w:w="9350" w:type="dxa"/>
            <w:gridSpan w:val="4"/>
          </w:tcPr>
          <w:p w14:paraId="06A39B9F" w14:textId="6E3CD92E" w:rsidR="00DE7ADE" w:rsidRPr="00DE7ADE" w:rsidRDefault="00DE7ADE" w:rsidP="00DE7ADE">
            <w:pPr>
              <w:jc w:val="center"/>
              <w:rPr>
                <w:rFonts w:ascii="Arial" w:hAnsi="Arial" w:cs="Arial"/>
                <w:color w:val="000000" w:themeColor="text1"/>
                <w:sz w:val="18"/>
                <w:szCs w:val="18"/>
              </w:rPr>
            </w:pPr>
            <w:bookmarkStart w:id="41" w:name="_Ref214564816"/>
            <w:r w:rsidRPr="00DE7ADE">
              <w:rPr>
                <w:rFonts w:ascii="Arial" w:hAnsi="Arial" w:cs="Arial"/>
                <w:color w:val="000000" w:themeColor="text1"/>
                <w:sz w:val="18"/>
                <w:szCs w:val="18"/>
              </w:rPr>
              <w:t xml:space="preserve">Figure </w:t>
            </w:r>
            <w:bookmarkEnd w:id="41"/>
            <w:r w:rsidRPr="00DE7ADE">
              <w:rPr>
                <w:rFonts w:ascii="Arial" w:hAnsi="Arial" w:cs="Arial"/>
                <w:color w:val="000000" w:themeColor="text1"/>
                <w:sz w:val="18"/>
                <w:szCs w:val="18"/>
              </w:rPr>
              <w:t>5. (a) Freshly casted beam; (b)</w:t>
            </w:r>
            <w:r w:rsidRPr="00DE7ADE">
              <w:rPr>
                <w:rFonts w:ascii="Arial" w:hAnsi="Arial" w:cs="Arial"/>
                <w:color w:val="000000" w:themeColor="text1"/>
                <w:sz w:val="18"/>
                <w:szCs w:val="18"/>
                <w:lang w:eastAsia="zh-CN"/>
              </w:rPr>
              <w:t xml:space="preserve"> Demolded beam; (c) &amp; (d) </w:t>
            </w:r>
            <w:r w:rsidR="00FA77E9">
              <w:rPr>
                <w:rFonts w:ascii="Arial" w:hAnsi="Arial" w:cs="Arial" w:hint="eastAsia"/>
                <w:color w:val="000000" w:themeColor="text1"/>
                <w:sz w:val="18"/>
                <w:szCs w:val="18"/>
                <w:lang w:eastAsia="zh-CN"/>
              </w:rPr>
              <w:t>C</w:t>
            </w:r>
            <w:r w:rsidR="00FA1AE7">
              <w:rPr>
                <w:rFonts w:ascii="Arial" w:hAnsi="Arial" w:cs="Arial" w:hint="eastAsia"/>
                <w:color w:val="000000" w:themeColor="text1"/>
                <w:sz w:val="18"/>
                <w:szCs w:val="18"/>
                <w:lang w:eastAsia="zh-CN"/>
              </w:rPr>
              <w:t>enter</w:t>
            </w:r>
            <w:r w:rsidR="00F52305">
              <w:rPr>
                <w:rFonts w:ascii="Arial" w:hAnsi="Arial" w:cs="Arial" w:hint="eastAsia"/>
                <w:color w:val="000000" w:themeColor="text1"/>
                <w:sz w:val="18"/>
                <w:szCs w:val="18"/>
                <w:lang w:eastAsia="zh-CN"/>
              </w:rPr>
              <w:t>-</w:t>
            </w:r>
            <w:r w:rsidR="008D6EC1">
              <w:rPr>
                <w:rFonts w:ascii="Arial" w:hAnsi="Arial" w:cs="Arial" w:hint="eastAsia"/>
                <w:color w:val="000000" w:themeColor="text1"/>
                <w:sz w:val="18"/>
                <w:szCs w:val="18"/>
                <w:lang w:eastAsia="zh-CN"/>
              </w:rPr>
              <w:t>point bending</w:t>
            </w:r>
            <w:r w:rsidR="00FA1AE7" w:rsidRPr="00DE7ADE">
              <w:rPr>
                <w:rFonts w:ascii="Arial" w:hAnsi="Arial" w:cs="Arial"/>
                <w:color w:val="000000" w:themeColor="text1"/>
                <w:sz w:val="18"/>
                <w:szCs w:val="18"/>
                <w:lang w:eastAsia="zh-CN"/>
              </w:rPr>
              <w:t xml:space="preserve"> </w:t>
            </w:r>
            <w:r w:rsidRPr="00DE7ADE">
              <w:rPr>
                <w:rFonts w:ascii="Arial" w:hAnsi="Arial" w:cs="Arial"/>
                <w:color w:val="000000" w:themeColor="text1"/>
                <w:sz w:val="18"/>
                <w:szCs w:val="18"/>
                <w:lang w:eastAsia="zh-CN"/>
              </w:rPr>
              <w:t>te</w:t>
            </w:r>
            <w:r w:rsidR="008D6EC1">
              <w:rPr>
                <w:rFonts w:ascii="Arial" w:hAnsi="Arial" w:cs="Arial" w:hint="eastAsia"/>
                <w:color w:val="000000" w:themeColor="text1"/>
                <w:sz w:val="18"/>
                <w:szCs w:val="18"/>
                <w:lang w:eastAsia="zh-CN"/>
              </w:rPr>
              <w:t>s</w:t>
            </w:r>
            <w:r w:rsidRPr="00DE7ADE">
              <w:rPr>
                <w:rFonts w:ascii="Arial" w:hAnsi="Arial" w:cs="Arial"/>
                <w:color w:val="000000" w:themeColor="text1"/>
                <w:sz w:val="18"/>
                <w:szCs w:val="18"/>
                <w:lang w:eastAsia="zh-CN"/>
              </w:rPr>
              <w:t>t</w:t>
            </w:r>
            <w:r w:rsidR="008D6EC1">
              <w:rPr>
                <w:rFonts w:ascii="Arial" w:hAnsi="Arial" w:cs="Arial" w:hint="eastAsia"/>
                <w:color w:val="000000" w:themeColor="text1"/>
                <w:sz w:val="18"/>
                <w:szCs w:val="18"/>
                <w:lang w:eastAsia="zh-CN"/>
              </w:rPr>
              <w:t xml:space="preserve"> </w:t>
            </w:r>
            <w:r w:rsidR="00F52305">
              <w:rPr>
                <w:rFonts w:ascii="Arial" w:hAnsi="Arial" w:cs="Arial"/>
                <w:color w:val="000000" w:themeColor="text1"/>
                <w:sz w:val="18"/>
                <w:szCs w:val="18"/>
                <w:lang w:eastAsia="zh-CN"/>
              </w:rPr>
              <w:t>setup</w:t>
            </w:r>
            <w:r w:rsidRPr="00DE7ADE">
              <w:rPr>
                <w:rFonts w:ascii="Arial" w:hAnsi="Arial" w:cs="Arial"/>
                <w:color w:val="000000" w:themeColor="text1"/>
                <w:sz w:val="18"/>
                <w:szCs w:val="18"/>
                <w:lang w:eastAsia="zh-CN"/>
              </w:rPr>
              <w:t>.</w:t>
            </w:r>
          </w:p>
        </w:tc>
      </w:tr>
    </w:tbl>
    <w:p w14:paraId="072660E6" w14:textId="77777777" w:rsidR="00DE7ADE" w:rsidRPr="00DE7ADE" w:rsidRDefault="00DE7ADE" w:rsidP="00DE7ADE">
      <w:pPr>
        <w:jc w:val="both"/>
        <w:rPr>
          <w:rFonts w:ascii="Arial" w:eastAsia="Times New Roman" w:hAnsi="Arial" w:cs="Arial"/>
          <w:color w:val="000000" w:themeColor="text1"/>
          <w:kern w:val="0"/>
          <w:sz w:val="20"/>
          <w:szCs w:val="20"/>
          <w14:ligatures w14:val="none"/>
        </w:rPr>
      </w:pPr>
      <w:bookmarkStart w:id="42" w:name="OLE_LINK2"/>
    </w:p>
    <w:p w14:paraId="666004CF" w14:textId="4401116A" w:rsidR="00DE7ADE" w:rsidRPr="007245BE" w:rsidRDefault="00746AC9" w:rsidP="00DE7ADE">
      <w:pPr>
        <w:jc w:val="both"/>
        <w:outlineLvl w:val="2"/>
        <w:rPr>
          <w:rFonts w:ascii="Arial" w:eastAsia="Times New Roman" w:hAnsi="Arial" w:cs="Arial"/>
          <w:color w:val="000000" w:themeColor="text1"/>
          <w:kern w:val="0"/>
          <w:sz w:val="20"/>
          <w:szCs w:val="20"/>
          <w:u w:val="single"/>
          <w14:ligatures w14:val="none"/>
        </w:rPr>
      </w:pPr>
      <w:bookmarkStart w:id="43" w:name="_Toc215488215"/>
      <w:bookmarkStart w:id="44" w:name="_Toc215488522"/>
      <w:bookmarkStart w:id="45" w:name="_Toc215499445"/>
      <w:bookmarkEnd w:id="42"/>
      <w:r w:rsidRPr="007245BE">
        <w:rPr>
          <w:rFonts w:ascii="Arial" w:hAnsi="Arial" w:cs="Arial" w:hint="eastAsia"/>
          <w:color w:val="000000" w:themeColor="text1"/>
          <w:kern w:val="0"/>
          <w:sz w:val="20"/>
          <w:szCs w:val="20"/>
          <w:u w:val="single"/>
          <w:lang w:eastAsia="zh-CN"/>
          <w14:ligatures w14:val="none"/>
        </w:rPr>
        <w:t>5</w:t>
      </w:r>
      <w:r w:rsidR="00DE7ADE" w:rsidRPr="007245BE">
        <w:rPr>
          <w:rFonts w:ascii="Arial" w:eastAsia="Times New Roman" w:hAnsi="Arial" w:cs="Arial"/>
          <w:color w:val="000000" w:themeColor="text1"/>
          <w:kern w:val="0"/>
          <w:sz w:val="20"/>
          <w:szCs w:val="20"/>
          <w:u w:val="single"/>
          <w14:ligatures w14:val="none"/>
        </w:rPr>
        <w:t xml:space="preserve">.1.4 Load </w:t>
      </w:r>
      <w:r w:rsidR="00382B74" w:rsidRPr="007245BE">
        <w:rPr>
          <w:rFonts w:ascii="Arial" w:eastAsia="Times New Roman" w:hAnsi="Arial" w:cs="Arial"/>
          <w:color w:val="000000" w:themeColor="text1"/>
          <w:kern w:val="0"/>
          <w:sz w:val="20"/>
          <w:szCs w:val="20"/>
          <w:u w:val="single"/>
          <w14:ligatures w14:val="none"/>
        </w:rPr>
        <w:t>vers</w:t>
      </w:r>
      <w:r w:rsidR="00382B74">
        <w:rPr>
          <w:rFonts w:ascii="Arial" w:hAnsi="Arial" w:cs="Arial" w:hint="eastAsia"/>
          <w:color w:val="000000" w:themeColor="text1"/>
          <w:kern w:val="0"/>
          <w:sz w:val="20"/>
          <w:szCs w:val="20"/>
          <w:u w:val="single"/>
          <w:lang w:eastAsia="zh-CN"/>
          <w14:ligatures w14:val="none"/>
        </w:rPr>
        <w:t>u</w:t>
      </w:r>
      <w:r w:rsidR="00382B74" w:rsidRPr="007245BE">
        <w:rPr>
          <w:rFonts w:ascii="Arial" w:eastAsia="Times New Roman" w:hAnsi="Arial" w:cs="Arial"/>
          <w:color w:val="000000" w:themeColor="text1"/>
          <w:kern w:val="0"/>
          <w:sz w:val="20"/>
          <w:szCs w:val="20"/>
          <w:u w:val="single"/>
          <w14:ligatures w14:val="none"/>
        </w:rPr>
        <w:t xml:space="preserve">s </w:t>
      </w:r>
      <w:r w:rsidR="00DE7ADE" w:rsidRPr="007245BE">
        <w:rPr>
          <w:rFonts w:ascii="Arial" w:eastAsia="Times New Roman" w:hAnsi="Arial" w:cs="Arial"/>
          <w:color w:val="000000" w:themeColor="text1"/>
          <w:kern w:val="0"/>
          <w:sz w:val="20"/>
          <w:szCs w:val="20"/>
          <w:u w:val="single"/>
          <w14:ligatures w14:val="none"/>
        </w:rPr>
        <w:t>Time Results of Center-Point Flexural Test</w:t>
      </w:r>
      <w:bookmarkEnd w:id="43"/>
      <w:bookmarkEnd w:id="44"/>
      <w:bookmarkEnd w:id="45"/>
    </w:p>
    <w:p w14:paraId="0CA56E51" w14:textId="5778A7CD" w:rsidR="00DE7ADE" w:rsidRPr="00DE7ADE" w:rsidRDefault="00DE7ADE" w:rsidP="00DE7ADE">
      <w:pPr>
        <w:jc w:val="both"/>
        <w:rPr>
          <w:rFonts w:ascii="Arial" w:eastAsia="Times New Roman" w:hAnsi="Arial" w:cs="Arial"/>
          <w:color w:val="000000" w:themeColor="text1"/>
          <w:kern w:val="0"/>
          <w:sz w:val="20"/>
          <w:szCs w:val="20"/>
          <w14:ligatures w14:val="none"/>
        </w:rPr>
      </w:pPr>
      <w:r w:rsidRPr="00DE7ADE">
        <w:rPr>
          <w:rFonts w:ascii="Arial" w:eastAsia="Times New Roman" w:hAnsi="Arial" w:cs="Arial"/>
          <w:color w:val="000000" w:themeColor="text1"/>
          <w:kern w:val="0"/>
          <w:sz w:val="20"/>
          <w:szCs w:val="20"/>
          <w14:ligatures w14:val="none"/>
        </w:rPr>
        <w:t xml:space="preserve">Figure 6 shows the load verses time results from center-point flexural test. As shown in Figure 6 (a), PVA fibers significantly reduces the modulus of rupture. For example, in the case of beams reinforced with steel rebar, the modulus of rupture decreases from 16.82 MPa (no fiber) to 13.93 MPa (0.6% fiber). It can be seen in Figure 6 (a) to (d), all beams containing fibers exhibit improved post-peak load-bearing capacity. This post-peak bearing phenomenon has also been reported in the literature for fiber reinforced concrete </w:t>
      </w:r>
      <w:r w:rsidR="006D477F" w:rsidRPr="004F7368">
        <w:rPr>
          <w:rFonts w:ascii="Arial" w:eastAsia="Times New Roman" w:hAnsi="Arial" w:cs="Arial"/>
          <w:color w:val="000000" w:themeColor="text1"/>
          <w:kern w:val="0"/>
          <w:sz w:val="20"/>
          <w:szCs w:val="20"/>
          <w14:ligatures w14:val="none"/>
        </w:rPr>
        <w:fldChar w:fldCharType="begin"/>
      </w:r>
      <w:r w:rsidR="00200076">
        <w:rPr>
          <w:rFonts w:ascii="Arial" w:eastAsia="Times New Roman" w:hAnsi="Arial" w:cs="Arial"/>
          <w:color w:val="000000" w:themeColor="text1"/>
          <w:kern w:val="0"/>
          <w:sz w:val="20"/>
          <w:szCs w:val="20"/>
          <w14:ligatures w14:val="none"/>
        </w:rPr>
        <w:instrText xml:space="preserve"> ADDIN ZOTERO_ITEM CSL_CITATION {"citationID":"DrpjGDHb","properties":{"formattedCitation":"[32]","plainCitation":"[32]","noteIndex":0},"citationItems":[{"id":3489,"uris":["http://zotero.org/users/12148781/items/YGR7SZFQ"],"itemData":{"id":3489,"type":"article-journal","abstract":"Locally fiber-reinforced layered cemented paste backfill (FR-LCPB) were prepared for three-point bending experiments to examine the influence of fiber content and reinforcement position on its fracture resistance properties, in an effort to reduce the significant demand for cement during mine filling and improve the characteristics of the CPB brittle damage. Further, scanning electron microscopy (SEM) and PFC 3D numerical simulation were used to investigate the failure mode of FR-LCPB and the reinforcement mechanism of fibers. The results demonstrated that the addition of fibers significantly affects the FR-LCPB's fracture resistance, with 0.6% being the ideal fiber content. Flexural strength, peak deflection, and bending modulus of FR-LCPB increase with the decrease of the distance between the fiber reinforcement position and the lower layer. Additionally, the addition of fibers enhances the CPB's brittle damage characteristic, ensuring that it retains some strength even after failing. It is primarily due to the fibers' ability to deform and rub against the surrounding matrix while resisting the external load that FR-LCPB retains its strength even after damage. PFC 3D simulation results demonstrated that FR-LCPB damage exhibits hysteresis. FR-LCPB breaks down in the fiber-containing layer after first cracking through the non-fiber layer during the loading process, which differs from the damage pattern of regular layered CPB and further suggests that the fiber has an inhibitory effect on the FR-LCPB's fracture. The outcomes will serve as a guide for low-carbon mining development and safe mining operations.","container-title":"Construction and Building Materials","DOI":"10.1016/j.conbuildmat.2022.130186","ISSN":"0950-0618","journalAbbreviation":"Constr. Build. Mater.","language":"en","page":"130186","source":"ScienceDirect","title":"Research on fracture behavior and reinforcement mechanism of fiber-reinforced locally layered backfill: experiments and models","title-short":"Research on fracture behavior and reinforcement mechanism of fiber-reinforced locally layered backfill","volume":"366","author":[{"family":"Sun","given":"Wei"},{"family":"Gao","given":"Tong"},{"family":"Zhao","given":"Jianguang"},{"family":"Cheng","given":"Haiyong"}],"issued":{"date-parts":[["2023",2,22]]},"citation-key":"sunResearchFractureBehavior2023"}}],"schema":"https://github.com/citation-style-language/schema/raw/master/csl-citation.json"} </w:instrText>
      </w:r>
      <w:r w:rsidR="006D477F" w:rsidRPr="004F7368">
        <w:rPr>
          <w:rFonts w:ascii="Arial" w:eastAsia="Times New Roman" w:hAnsi="Arial" w:cs="Arial"/>
          <w:color w:val="000000" w:themeColor="text1"/>
          <w:kern w:val="0"/>
          <w:sz w:val="20"/>
          <w:szCs w:val="20"/>
          <w14:ligatures w14:val="none"/>
        </w:rPr>
        <w:fldChar w:fldCharType="separate"/>
      </w:r>
      <w:r w:rsidR="00200076" w:rsidRPr="00200076">
        <w:rPr>
          <w:rFonts w:ascii="Arial" w:hAnsi="Arial" w:cs="Arial"/>
          <w:sz w:val="20"/>
        </w:rPr>
        <w:t>[32]</w:t>
      </w:r>
      <w:r w:rsidR="006D477F" w:rsidRPr="004F7368">
        <w:rPr>
          <w:rFonts w:ascii="Arial" w:eastAsia="Times New Roman" w:hAnsi="Arial" w:cs="Arial"/>
          <w:color w:val="000000" w:themeColor="text1"/>
          <w:kern w:val="0"/>
          <w:sz w:val="20"/>
          <w:szCs w:val="20"/>
          <w14:ligatures w14:val="none"/>
        </w:rPr>
        <w:fldChar w:fldCharType="end"/>
      </w:r>
      <w:r w:rsidRPr="004F7368">
        <w:rPr>
          <w:rFonts w:ascii="Arial" w:eastAsia="Times New Roman" w:hAnsi="Arial" w:cs="Arial"/>
          <w:color w:val="000000" w:themeColor="text1"/>
          <w:kern w:val="0"/>
          <w:sz w:val="20"/>
          <w:szCs w:val="20"/>
          <w14:ligatures w14:val="none"/>
        </w:rPr>
        <w:t xml:space="preserve">. This behavior enhances the damage tolerance of the beam, thereby improving the overall structural safety </w:t>
      </w:r>
      <w:r w:rsidR="00A5013D" w:rsidRPr="004F7368">
        <w:rPr>
          <w:rFonts w:ascii="Arial" w:eastAsia="Times New Roman" w:hAnsi="Arial" w:cs="Arial"/>
          <w:color w:val="000000" w:themeColor="text1"/>
          <w:kern w:val="0"/>
          <w:sz w:val="20"/>
          <w:szCs w:val="20"/>
          <w14:ligatures w14:val="none"/>
        </w:rPr>
        <w:fldChar w:fldCharType="begin"/>
      </w:r>
      <w:r w:rsidR="00200076">
        <w:rPr>
          <w:rFonts w:ascii="Arial" w:eastAsia="Times New Roman" w:hAnsi="Arial" w:cs="Arial"/>
          <w:color w:val="000000" w:themeColor="text1"/>
          <w:kern w:val="0"/>
          <w:sz w:val="20"/>
          <w:szCs w:val="20"/>
          <w14:ligatures w14:val="none"/>
        </w:rPr>
        <w:instrText xml:space="preserve"> ADDIN ZOTERO_ITEM CSL_CITATION {"citationID":"cKUDH1Zn","properties":{"formattedCitation":"[33]","plainCitation":"[33]","noteIndex":0},"citationItems":[{"id":3492,"uris":["http://zotero.org/users/12148781/items/L2RLVHQY"],"itemData":{"id":3492,"type":"article-journal","abstract":"With the advancement of tunnel construction, the load-bearing capacity of shield tunnel segments is diminishing, while issues of deformation and fissuring are becoming more conspicuous, posing direct threats to structural integrity and functionality. Steel fiber reinforced concrete (SFRC) is considered a prevalent material, endowed with high strength, excellent crack control, fracture toughness, and remarkable economic advantages. This paper surveys the state-of-the-art research on SFRC, systematically encapsulating key aspects regarding its composition, attributes, methods of segment reinforcement, constitutive models for SFRC segments, and performance enhancements of SFRC segments. By optimizing steel fiber content, aggregate preparation, and selection of chemical admixtures, the mechanical performance of SFRC can be augmented, among which the aspect ratio (l/d) and volume fraction (Vf) of steel fibers exert the most significant influence. Compared with conventional reinforcing materials, SFRC possesses benefits of low cost, uncomplicated fabrication, and superior durability. As a heterogeneous multiphase composite, SFRC exhibits high strength, stiffness, and excellent crack resistance, which can amplify the load-bearing capacity and deformation resistance of the segments, defer damage inception, and thereby enhance the safety and durability of tunnel-lining segments. This study assists in redressing the deficiencies of current shield tunnel segment reinforcement technologies and further facilitates the extensive employment of SFRC in tunnel segment strengthening and restoration.","container-title":"Sustainability","DOI":"10.3390/su162410832","ISSN":"2071-1050","issue":"24","journalAbbreviation":"Sustainability","language":"en","license":"http://creativecommons.org/licenses/by/3.0/","note":"publisher: Multidisciplinary Digital Publishing Institute","page":"10832","source":"www.mdpi.com","title":"Steel fiber reinforced concrete: a systematic review of usage in shield tunnel segment","title-short":"Steel fiber reinforced concrete","volume":"16","author":[{"family":"Ren","given":"Xianda"},{"family":"Xie","given":"Yongli"},{"family":"Ding","given":"Fan"},{"family":"Sun","given":"Dazhao"},{"family":"Liu","given":"Haiyang"}],"issued":{"date-parts":[["2024",1]]},"citation-key":"renSteelFiberReinforced2024"}}],"schema":"https://github.com/citation-style-language/schema/raw/master/csl-citation.json"} </w:instrText>
      </w:r>
      <w:r w:rsidR="00A5013D" w:rsidRPr="004F7368">
        <w:rPr>
          <w:rFonts w:ascii="Arial" w:eastAsia="Times New Roman" w:hAnsi="Arial" w:cs="Arial"/>
          <w:color w:val="000000" w:themeColor="text1"/>
          <w:kern w:val="0"/>
          <w:sz w:val="20"/>
          <w:szCs w:val="20"/>
          <w14:ligatures w14:val="none"/>
        </w:rPr>
        <w:fldChar w:fldCharType="separate"/>
      </w:r>
      <w:r w:rsidR="00200076" w:rsidRPr="00200076">
        <w:rPr>
          <w:rFonts w:ascii="Arial" w:hAnsi="Arial" w:cs="Arial"/>
          <w:sz w:val="20"/>
        </w:rPr>
        <w:t>[33]</w:t>
      </w:r>
      <w:r w:rsidR="00A5013D" w:rsidRPr="004F7368">
        <w:rPr>
          <w:rFonts w:ascii="Arial" w:eastAsia="Times New Roman" w:hAnsi="Arial" w:cs="Arial"/>
          <w:color w:val="000000" w:themeColor="text1"/>
          <w:kern w:val="0"/>
          <w:sz w:val="20"/>
          <w:szCs w:val="20"/>
          <w14:ligatures w14:val="none"/>
        </w:rPr>
        <w:fldChar w:fldCharType="end"/>
      </w:r>
      <w:r w:rsidRPr="004F7368">
        <w:rPr>
          <w:rFonts w:ascii="Arial" w:eastAsia="Times New Roman" w:hAnsi="Arial" w:cs="Arial"/>
          <w:color w:val="000000" w:themeColor="text1"/>
          <w:kern w:val="0"/>
          <w:sz w:val="20"/>
          <w:szCs w:val="20"/>
          <w14:ligatures w14:val="none"/>
        </w:rPr>
        <w:t>. In contrast, the load versus time curve for beams without fibers drops abruptly after reaching the peak load. The effect of fiber on strength is more obvious in beams reinforced with GFRP. The one-month GFRP reinforced beam with fibers exhibits an even lower modulus of rupture than the 66-hour beam without fibers. In addition, the beam with steel rebar has a higher modulus of rupture (13.93 MPa) than one with GFRP (10.81 MPa). This may be attributed to the weak bonding between GFRP bars and the surrounding concrete</w:t>
      </w:r>
      <w:r w:rsidRPr="004F7368">
        <w:rPr>
          <w:rFonts w:ascii="Arial" w:hAnsi="Arial" w:cs="Arial"/>
          <w:color w:val="000000" w:themeColor="text1"/>
          <w:kern w:val="0"/>
          <w:sz w:val="20"/>
          <w:szCs w:val="20"/>
          <w:lang w:eastAsia="zh-CN"/>
          <w14:ligatures w14:val="none"/>
        </w:rPr>
        <w:t xml:space="preserve"> </w:t>
      </w:r>
      <w:r w:rsidR="004F7368" w:rsidRPr="004F7368">
        <w:rPr>
          <w:rFonts w:ascii="Arial" w:eastAsia="Times New Roman" w:hAnsi="Arial" w:cs="Arial"/>
          <w:color w:val="000000" w:themeColor="text1"/>
          <w:kern w:val="0"/>
          <w:sz w:val="20"/>
          <w:szCs w:val="20"/>
          <w14:ligatures w14:val="none"/>
        </w:rPr>
        <w:fldChar w:fldCharType="begin"/>
      </w:r>
      <w:r w:rsidR="00200076">
        <w:rPr>
          <w:rFonts w:ascii="Arial" w:eastAsia="Times New Roman" w:hAnsi="Arial" w:cs="Arial"/>
          <w:color w:val="000000" w:themeColor="text1"/>
          <w:kern w:val="0"/>
          <w:sz w:val="20"/>
          <w:szCs w:val="20"/>
          <w14:ligatures w14:val="none"/>
        </w:rPr>
        <w:instrText xml:space="preserve"> ADDIN ZOTERO_ITEM CSL_CITATION {"citationID":"qs76mW1g","properties":{"formattedCitation":"[34]","plainCitation":"[34]","noteIndex":0},"citationItems":[{"id":3494,"uris":["http://zotero.org/users/12148781/items/J9PQN7JS"],"itemData":{"id":3494,"type":"article-journal","abstract":"The combination of glass fiber reinforced polymer (GFRP) bars and polyoxymethylene (POM) fiber reinforced ultra-high performance concrete (UHPC) can create a structural system with excellent service performance and exceptional durability. Bond is a critical factor affecting the service performance of structures constructed using GFRP bars and POM fiber reinforced UHPC. Therefore, this paper investigates the bond behavior between GFRP bar and POM fiber reinforced UHPC by using a direct pull-out test. The test variables were reinforcement type, volume fraction of POM fiber, embedment length, diameter of reinforcement, thickness of concrete cover, and compressive strength of concrete. The effects of these test variables on the failure mode, bond stress-slip curve and bond strength of GFRP bar with POM fiber reinforced UHPC were discussed. The test results revealed that the volume fraction of POM fibers and the reinforcement diameter have barely effect on the bond strength. The bond strength initially increases with increasing concrete cover thickness, and then plateaus after the concrete cover thickness reaches 3.35 times the reinforcement diameter. Furthermore, a predictive model for bond strength of GFRP reinforced UHPC specimens was proposed and validated using test data from other literature. A general bond-slip constitutive model was established to accurately describe the bond-slip relationship of GFRP bar and UHPC.","container-title":"Engineering Structures","DOI":"10.1016/j.engstruct.2024.119324","ISSN":"0141-0296","journalAbbreviation":"Eng. Struct.","language":"en","page":"119324","source":"ScienceDirect","title":"Investigation on bond behavior of GFRP bar embedded in ultra-high performance polyoxymethylene fiber reinforced concrete","volume":"324","author":[{"family":"Zhou","given":"Lingzhu"},{"family":"Yu","given":"Yong"},{"family":"Zheng","given":"Yu"},{"family":"Ye","given":"Yuxiao"},{"family":"Wang","given":"Yiren"},{"family":"Lao","given":"Jingzhi"}],"issued":{"date-parts":[["2025",2,1]]},"citation-key":"zhouInvestigationBondBehavior2025"}}],"schema":"https://github.com/citation-style-language/schema/raw/master/csl-citation.json"} </w:instrText>
      </w:r>
      <w:r w:rsidR="004F7368" w:rsidRPr="004F7368">
        <w:rPr>
          <w:rFonts w:ascii="Arial" w:eastAsia="Times New Roman" w:hAnsi="Arial" w:cs="Arial"/>
          <w:color w:val="000000" w:themeColor="text1"/>
          <w:kern w:val="0"/>
          <w:sz w:val="20"/>
          <w:szCs w:val="20"/>
          <w14:ligatures w14:val="none"/>
        </w:rPr>
        <w:fldChar w:fldCharType="separate"/>
      </w:r>
      <w:r w:rsidR="00200076" w:rsidRPr="00200076">
        <w:rPr>
          <w:rFonts w:ascii="Arial" w:hAnsi="Arial" w:cs="Arial"/>
          <w:sz w:val="20"/>
        </w:rPr>
        <w:t>[34]</w:t>
      </w:r>
      <w:r w:rsidR="004F7368" w:rsidRPr="004F7368">
        <w:rPr>
          <w:rFonts w:ascii="Arial" w:eastAsia="Times New Roman" w:hAnsi="Arial" w:cs="Arial"/>
          <w:color w:val="000000" w:themeColor="text1"/>
          <w:kern w:val="0"/>
          <w:sz w:val="20"/>
          <w:szCs w:val="20"/>
          <w14:ligatures w14:val="none"/>
        </w:rPr>
        <w:fldChar w:fldCharType="end"/>
      </w:r>
      <w:r w:rsidRPr="004F7368">
        <w:rPr>
          <w:rFonts w:ascii="Arial" w:eastAsia="Times New Roman" w:hAnsi="Arial" w:cs="Arial"/>
          <w:color w:val="000000" w:themeColor="text1"/>
          <w:kern w:val="0"/>
          <w:sz w:val="20"/>
          <w:szCs w:val="20"/>
          <w14:ligatures w14:val="none"/>
        </w:rPr>
        <w:t>. Further</w:t>
      </w:r>
      <w:r w:rsidRPr="00DE7ADE">
        <w:rPr>
          <w:rFonts w:ascii="Arial" w:eastAsia="Times New Roman" w:hAnsi="Arial" w:cs="Arial"/>
          <w:color w:val="000000" w:themeColor="text1"/>
          <w:kern w:val="0"/>
          <w:sz w:val="20"/>
          <w:szCs w:val="20"/>
          <w14:ligatures w14:val="none"/>
        </w:rPr>
        <w:t xml:space="preserve">more, we observe that beams tested with a longer span length (508.0 mm) exhibit more fluctuations (“bumps”) in the load versus time curve during ramp up, indicating that more cracks are initiated prior to rupture. According to the experimental results, adding 0.6% fibers significantly enhances the </w:t>
      </w:r>
      <w:r w:rsidR="68C8524D" w:rsidRPr="008FAF3F">
        <w:rPr>
          <w:rFonts w:ascii="Arial" w:hAnsi="Arial" w:cs="Arial"/>
          <w:color w:val="000000" w:themeColor="text1"/>
          <w:sz w:val="20"/>
          <w:szCs w:val="20"/>
          <w:lang w:eastAsia="zh-CN"/>
        </w:rPr>
        <w:t xml:space="preserve">energy </w:t>
      </w:r>
      <w:r w:rsidR="586156CC" w:rsidRPr="02F24CC2">
        <w:rPr>
          <w:rFonts w:ascii="Arial" w:hAnsi="Arial" w:cs="Arial"/>
          <w:color w:val="000000" w:themeColor="text1"/>
          <w:sz w:val="20"/>
          <w:szCs w:val="20"/>
          <w:lang w:eastAsia="zh-CN"/>
        </w:rPr>
        <w:t>dissipating</w:t>
      </w:r>
      <w:r w:rsidR="68C8524D" w:rsidRPr="008FAF3F">
        <w:rPr>
          <w:rFonts w:ascii="Arial" w:hAnsi="Arial" w:cs="Arial"/>
          <w:color w:val="000000" w:themeColor="text1"/>
          <w:sz w:val="20"/>
          <w:szCs w:val="20"/>
          <w:lang w:eastAsia="zh-CN"/>
        </w:rPr>
        <w:t xml:space="preserve"> ability</w:t>
      </w:r>
      <w:r w:rsidRPr="00DE7ADE">
        <w:rPr>
          <w:rFonts w:ascii="Arial" w:eastAsia="Times New Roman" w:hAnsi="Arial" w:cs="Arial"/>
          <w:color w:val="000000" w:themeColor="text1"/>
          <w:kern w:val="0"/>
          <w:sz w:val="20"/>
          <w:szCs w:val="20"/>
          <w14:ligatures w14:val="none"/>
        </w:rPr>
        <w:t xml:space="preserve"> of reinforced PC beams. </w:t>
      </w:r>
      <w:r w:rsidR="00422882">
        <w:rPr>
          <w:rFonts w:ascii="Arial" w:eastAsia="Times New Roman" w:hAnsi="Arial" w:cs="Arial"/>
          <w:color w:val="000000" w:themeColor="text1"/>
          <w:kern w:val="0"/>
          <w:sz w:val="20"/>
          <w:szCs w:val="20"/>
          <w14:ligatures w14:val="none"/>
        </w:rPr>
        <w:t>In addition, s</w:t>
      </w:r>
      <w:r w:rsidRPr="00DE7ADE">
        <w:rPr>
          <w:rFonts w:ascii="Arial" w:eastAsia="Times New Roman" w:hAnsi="Arial" w:cs="Arial"/>
          <w:color w:val="000000" w:themeColor="text1"/>
          <w:kern w:val="0"/>
          <w:sz w:val="20"/>
          <w:szCs w:val="20"/>
          <w14:ligatures w14:val="none"/>
        </w:rPr>
        <w:t>teel rebars still outperformed GFRP in reinforced PC beam</w:t>
      </w:r>
      <w:r w:rsidR="00422882">
        <w:rPr>
          <w:rFonts w:ascii="Arial" w:eastAsia="Times New Roman" w:hAnsi="Arial" w:cs="Arial"/>
          <w:color w:val="000000" w:themeColor="text1"/>
          <w:kern w:val="0"/>
          <w:sz w:val="20"/>
          <w:szCs w:val="20"/>
          <w14:ligatures w14:val="none"/>
        </w:rPr>
        <w:t xml:space="preserve"> </w:t>
      </w:r>
      <w:r w:rsidR="00AD7CC5">
        <w:rPr>
          <w:rFonts w:ascii="Arial" w:eastAsia="Times New Roman" w:hAnsi="Arial" w:cs="Arial"/>
          <w:color w:val="000000" w:themeColor="text1"/>
          <w:kern w:val="0"/>
          <w:sz w:val="20"/>
          <w:szCs w:val="20"/>
          <w14:ligatures w14:val="none"/>
        </w:rPr>
        <w:t xml:space="preserve">under </w:t>
      </w:r>
      <w:r w:rsidRPr="00DE7ADE">
        <w:rPr>
          <w:rFonts w:ascii="Arial" w:eastAsia="Times New Roman" w:hAnsi="Arial" w:cs="Arial"/>
          <w:color w:val="000000" w:themeColor="text1"/>
          <w:kern w:val="0"/>
          <w:sz w:val="20"/>
          <w:szCs w:val="20"/>
          <w14:ligatures w14:val="none"/>
        </w:rPr>
        <w:t xml:space="preserve">center-point </w:t>
      </w:r>
      <w:r w:rsidR="00AD7CC5">
        <w:rPr>
          <w:rFonts w:ascii="Arial" w:eastAsia="Times New Roman" w:hAnsi="Arial" w:cs="Arial"/>
          <w:color w:val="000000" w:themeColor="text1"/>
          <w:kern w:val="0"/>
          <w:sz w:val="20"/>
          <w:szCs w:val="20"/>
          <w14:ligatures w14:val="none"/>
        </w:rPr>
        <w:t>bending</w:t>
      </w:r>
      <w:r w:rsidRPr="00DE7ADE">
        <w:rPr>
          <w:rFonts w:ascii="Arial" w:eastAsia="Times New Roman" w:hAnsi="Arial" w:cs="Arial"/>
          <w:color w:val="000000" w:themeColor="text1"/>
          <w:kern w:val="0"/>
          <w:sz w:val="20"/>
          <w:szCs w:val="20"/>
          <w14:ligatures w14:val="none"/>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97799B" w:rsidRPr="00DE7ADE" w14:paraId="67984F34" w14:textId="77777777" w:rsidTr="00AF204A">
        <w:tc>
          <w:tcPr>
            <w:tcW w:w="2499" w:type="pct"/>
          </w:tcPr>
          <w:p w14:paraId="4185C93B" w14:textId="78DB354C" w:rsidR="00AF204A" w:rsidRPr="00DE7ADE" w:rsidRDefault="00E06999" w:rsidP="00AF204A">
            <w:pPr>
              <w:jc w:val="center"/>
              <w:rPr>
                <w:rFonts w:ascii="Arial" w:eastAsia="Times New Roman" w:hAnsi="Arial" w:cs="Arial"/>
                <w:color w:val="000000" w:themeColor="text1"/>
                <w:kern w:val="0"/>
                <w:sz w:val="22"/>
                <w:szCs w:val="22"/>
                <w14:ligatures w14:val="none"/>
              </w:rPr>
            </w:pPr>
            <w:r w:rsidRPr="00E06999">
              <w:rPr>
                <w:rFonts w:ascii="Arial" w:eastAsia="Times New Roman" w:hAnsi="Arial" w:cs="Arial"/>
                <w:noProof/>
                <w:color w:val="000000" w:themeColor="text1"/>
                <w:kern w:val="0"/>
                <w:sz w:val="22"/>
                <w:szCs w:val="22"/>
                <w14:ligatures w14:val="none"/>
              </w:rPr>
              <w:lastRenderedPageBreak/>
              <w:drawing>
                <wp:inline distT="0" distB="0" distL="0" distR="0" wp14:anchorId="0C988D23" wp14:editId="61C70EEA">
                  <wp:extent cx="2545880" cy="2101439"/>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52138" cy="2106605"/>
                          </a:xfrm>
                          <a:prstGeom prst="rect">
                            <a:avLst/>
                          </a:prstGeom>
                        </pic:spPr>
                      </pic:pic>
                    </a:graphicData>
                  </a:graphic>
                </wp:inline>
              </w:drawing>
            </w:r>
          </w:p>
        </w:tc>
        <w:tc>
          <w:tcPr>
            <w:tcW w:w="2501" w:type="pct"/>
          </w:tcPr>
          <w:p w14:paraId="4485B1ED" w14:textId="54239403" w:rsidR="00AF204A" w:rsidRPr="00DE7ADE" w:rsidRDefault="00872368" w:rsidP="00AF204A">
            <w:pPr>
              <w:jc w:val="center"/>
              <w:rPr>
                <w:rFonts w:ascii="Arial" w:eastAsia="Times New Roman" w:hAnsi="Arial" w:cs="Arial"/>
                <w:color w:val="000000" w:themeColor="text1"/>
                <w:kern w:val="0"/>
                <w:sz w:val="22"/>
                <w:szCs w:val="22"/>
                <w14:ligatures w14:val="none"/>
              </w:rPr>
            </w:pPr>
            <w:r w:rsidRPr="00872368">
              <w:rPr>
                <w:rFonts w:ascii="Arial" w:eastAsia="Times New Roman" w:hAnsi="Arial" w:cs="Arial"/>
                <w:noProof/>
                <w:color w:val="000000" w:themeColor="text1"/>
                <w:kern w:val="0"/>
                <w:sz w:val="22"/>
                <w:szCs w:val="22"/>
                <w14:ligatures w14:val="none"/>
              </w:rPr>
              <w:drawing>
                <wp:inline distT="0" distB="0" distL="0" distR="0" wp14:anchorId="73F20C48" wp14:editId="33BA549B">
                  <wp:extent cx="2611176" cy="21012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12679" cy="2102424"/>
                          </a:xfrm>
                          <a:prstGeom prst="rect">
                            <a:avLst/>
                          </a:prstGeom>
                        </pic:spPr>
                      </pic:pic>
                    </a:graphicData>
                  </a:graphic>
                </wp:inline>
              </w:drawing>
            </w:r>
          </w:p>
        </w:tc>
      </w:tr>
      <w:tr w:rsidR="0097799B" w:rsidRPr="00DE7ADE" w14:paraId="43919DCB" w14:textId="77777777" w:rsidTr="00AF204A">
        <w:tc>
          <w:tcPr>
            <w:tcW w:w="2499" w:type="pct"/>
          </w:tcPr>
          <w:p w14:paraId="322024E0" w14:textId="19046745" w:rsidR="00AF204A" w:rsidRPr="00DE7ADE" w:rsidRDefault="00E06999" w:rsidP="00E06999">
            <w:pPr>
              <w:jc w:val="center"/>
              <w:rPr>
                <w:rFonts w:ascii="Arial" w:hAnsi="Arial" w:cs="Arial"/>
                <w:noProof/>
                <w:color w:val="000000" w:themeColor="text1"/>
                <w:sz w:val="20"/>
              </w:rPr>
            </w:pPr>
            <w:r>
              <w:rPr>
                <w:rFonts w:ascii="Arial" w:hAnsi="Arial" w:cs="Arial"/>
                <w:color w:val="000000" w:themeColor="text1"/>
                <w:sz w:val="18"/>
                <w:szCs w:val="18"/>
              </w:rPr>
              <w:t>(a)</w:t>
            </w:r>
          </w:p>
        </w:tc>
        <w:tc>
          <w:tcPr>
            <w:tcW w:w="2501" w:type="pct"/>
          </w:tcPr>
          <w:p w14:paraId="16336CC9" w14:textId="616C0A81" w:rsidR="00AF204A" w:rsidRDefault="00E06999" w:rsidP="00E06999">
            <w:pPr>
              <w:jc w:val="center"/>
              <w:rPr>
                <w:noProof/>
              </w:rPr>
            </w:pPr>
            <w:r w:rsidRPr="00DE7ADE">
              <w:rPr>
                <w:rFonts w:ascii="Arial" w:hAnsi="Arial" w:cs="Arial"/>
                <w:color w:val="000000" w:themeColor="text1"/>
                <w:sz w:val="18"/>
                <w:szCs w:val="18"/>
              </w:rPr>
              <w:t>(</w:t>
            </w:r>
            <w:r>
              <w:rPr>
                <w:rFonts w:ascii="Arial" w:hAnsi="Arial" w:cs="Arial"/>
                <w:color w:val="000000" w:themeColor="text1"/>
                <w:sz w:val="18"/>
                <w:szCs w:val="18"/>
              </w:rPr>
              <w:t>b</w:t>
            </w:r>
            <w:r w:rsidRPr="00DE7ADE">
              <w:rPr>
                <w:rFonts w:ascii="Arial" w:hAnsi="Arial" w:cs="Arial"/>
                <w:color w:val="000000" w:themeColor="text1"/>
                <w:sz w:val="18"/>
                <w:szCs w:val="18"/>
              </w:rPr>
              <w:t>)</w:t>
            </w:r>
          </w:p>
        </w:tc>
      </w:tr>
      <w:tr w:rsidR="0097799B" w:rsidRPr="00DE7ADE" w14:paraId="6275F91E" w14:textId="77777777" w:rsidTr="00AF204A">
        <w:tc>
          <w:tcPr>
            <w:tcW w:w="2499" w:type="pct"/>
          </w:tcPr>
          <w:p w14:paraId="03C61E79" w14:textId="723A4B3E" w:rsidR="00AF204A" w:rsidRPr="00DE7ADE" w:rsidRDefault="0097799B" w:rsidP="00E06999">
            <w:pPr>
              <w:jc w:val="center"/>
              <w:rPr>
                <w:rFonts w:ascii="Arial" w:hAnsi="Arial" w:cs="Arial"/>
                <w:noProof/>
                <w:color w:val="000000" w:themeColor="text1"/>
                <w:sz w:val="20"/>
              </w:rPr>
            </w:pPr>
            <w:r w:rsidRPr="0097799B">
              <w:rPr>
                <w:rFonts w:ascii="Arial" w:hAnsi="Arial" w:cs="Arial"/>
                <w:noProof/>
                <w:color w:val="000000" w:themeColor="text1"/>
                <w:sz w:val="20"/>
              </w:rPr>
              <w:drawing>
                <wp:inline distT="0" distB="0" distL="0" distR="0" wp14:anchorId="41658CCC" wp14:editId="70097F45">
                  <wp:extent cx="2517290" cy="20116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22949" cy="2016203"/>
                          </a:xfrm>
                          <a:prstGeom prst="rect">
                            <a:avLst/>
                          </a:prstGeom>
                        </pic:spPr>
                      </pic:pic>
                    </a:graphicData>
                  </a:graphic>
                </wp:inline>
              </w:drawing>
            </w:r>
          </w:p>
        </w:tc>
        <w:tc>
          <w:tcPr>
            <w:tcW w:w="2501" w:type="pct"/>
          </w:tcPr>
          <w:p w14:paraId="628BBA15" w14:textId="084745FA" w:rsidR="00AF204A" w:rsidRDefault="0097799B" w:rsidP="00E06999">
            <w:pPr>
              <w:jc w:val="center"/>
              <w:rPr>
                <w:noProof/>
              </w:rPr>
            </w:pPr>
            <w:r w:rsidRPr="0097799B">
              <w:rPr>
                <w:noProof/>
              </w:rPr>
              <w:drawing>
                <wp:inline distT="0" distB="0" distL="0" distR="0" wp14:anchorId="31543AD9" wp14:editId="4AFCDFE1">
                  <wp:extent cx="2639833" cy="2150788"/>
                  <wp:effectExtent l="0" t="0" r="825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45424" cy="2155343"/>
                          </a:xfrm>
                          <a:prstGeom prst="rect">
                            <a:avLst/>
                          </a:prstGeom>
                        </pic:spPr>
                      </pic:pic>
                    </a:graphicData>
                  </a:graphic>
                </wp:inline>
              </w:drawing>
            </w:r>
          </w:p>
        </w:tc>
      </w:tr>
      <w:tr w:rsidR="0097799B" w:rsidRPr="00DE7ADE" w14:paraId="2B37662D" w14:textId="77777777" w:rsidTr="00AF204A">
        <w:tc>
          <w:tcPr>
            <w:tcW w:w="2499" w:type="pct"/>
          </w:tcPr>
          <w:p w14:paraId="59237C71" w14:textId="79181F0D" w:rsidR="00AF204A" w:rsidRPr="00DE7ADE" w:rsidRDefault="00AF204A" w:rsidP="00E06999">
            <w:pPr>
              <w:jc w:val="center"/>
              <w:rPr>
                <w:rFonts w:ascii="Arial" w:eastAsia="Times New Roman" w:hAnsi="Arial" w:cs="Arial"/>
                <w:color w:val="000000" w:themeColor="text1"/>
                <w:kern w:val="0"/>
                <w:sz w:val="22"/>
                <w:szCs w:val="22"/>
                <w14:ligatures w14:val="none"/>
              </w:rPr>
            </w:pPr>
            <w:r w:rsidRPr="00DE7ADE">
              <w:rPr>
                <w:rFonts w:ascii="Arial" w:hAnsi="Arial" w:cs="Arial"/>
                <w:color w:val="000000" w:themeColor="text1"/>
                <w:sz w:val="18"/>
                <w:szCs w:val="18"/>
              </w:rPr>
              <w:t>(</w:t>
            </w:r>
            <w:r w:rsidR="00E06999">
              <w:rPr>
                <w:rFonts w:ascii="Arial" w:hAnsi="Arial" w:cs="Arial"/>
                <w:color w:val="000000" w:themeColor="text1"/>
                <w:sz w:val="18"/>
                <w:szCs w:val="18"/>
              </w:rPr>
              <w:t>c</w:t>
            </w:r>
            <w:r w:rsidRPr="00DE7ADE">
              <w:rPr>
                <w:rFonts w:ascii="Arial" w:hAnsi="Arial" w:cs="Arial"/>
                <w:color w:val="000000" w:themeColor="text1"/>
                <w:sz w:val="18"/>
                <w:szCs w:val="18"/>
              </w:rPr>
              <w:t>)</w:t>
            </w:r>
          </w:p>
        </w:tc>
        <w:tc>
          <w:tcPr>
            <w:tcW w:w="2501" w:type="pct"/>
          </w:tcPr>
          <w:p w14:paraId="4169F33C" w14:textId="2C324D47" w:rsidR="00AF204A" w:rsidRPr="00DE7ADE" w:rsidRDefault="00AF204A" w:rsidP="00E06999">
            <w:pPr>
              <w:jc w:val="center"/>
              <w:rPr>
                <w:rFonts w:ascii="Arial" w:eastAsia="Times New Roman" w:hAnsi="Arial" w:cs="Arial"/>
                <w:color w:val="000000" w:themeColor="text1"/>
                <w:kern w:val="0"/>
                <w:sz w:val="22"/>
                <w:szCs w:val="22"/>
                <w14:ligatures w14:val="none"/>
              </w:rPr>
            </w:pPr>
            <w:r w:rsidRPr="00DE7ADE">
              <w:rPr>
                <w:rFonts w:ascii="Arial" w:hAnsi="Arial" w:cs="Arial"/>
                <w:color w:val="000000" w:themeColor="text1"/>
                <w:sz w:val="18"/>
                <w:szCs w:val="18"/>
              </w:rPr>
              <w:t>(</w:t>
            </w:r>
            <w:r w:rsidR="00E06999">
              <w:rPr>
                <w:rFonts w:ascii="Arial" w:hAnsi="Arial" w:cs="Arial"/>
                <w:color w:val="000000" w:themeColor="text1"/>
                <w:sz w:val="18"/>
                <w:szCs w:val="18"/>
              </w:rPr>
              <w:t>d</w:t>
            </w:r>
            <w:r w:rsidRPr="00DE7ADE">
              <w:rPr>
                <w:rFonts w:ascii="Arial" w:hAnsi="Arial" w:cs="Arial"/>
                <w:color w:val="000000" w:themeColor="text1"/>
                <w:sz w:val="18"/>
                <w:szCs w:val="18"/>
              </w:rPr>
              <w:t>)</w:t>
            </w:r>
          </w:p>
        </w:tc>
      </w:tr>
      <w:tr w:rsidR="00AF204A" w:rsidRPr="00DE7ADE" w14:paraId="785C9F07" w14:textId="77777777" w:rsidTr="00AF204A">
        <w:tc>
          <w:tcPr>
            <w:tcW w:w="5000" w:type="pct"/>
            <w:gridSpan w:val="2"/>
          </w:tcPr>
          <w:p w14:paraId="0133481B" w14:textId="341CB0DF" w:rsidR="00AF204A" w:rsidRPr="00DE7ADE" w:rsidRDefault="00AF204A" w:rsidP="00DE7ADE">
            <w:pPr>
              <w:jc w:val="center"/>
              <w:rPr>
                <w:rFonts w:ascii="Arial" w:hAnsi="Arial" w:cs="Arial"/>
                <w:color w:val="000000" w:themeColor="text1"/>
                <w:sz w:val="18"/>
                <w:szCs w:val="18"/>
              </w:rPr>
            </w:pPr>
            <w:bookmarkStart w:id="46" w:name="_Ref214549497"/>
            <w:r w:rsidRPr="00DE7ADE">
              <w:rPr>
                <w:rFonts w:ascii="Arial" w:eastAsia="Arial" w:hAnsi="Arial" w:cs="Arial"/>
                <w:color w:val="000000" w:themeColor="text1"/>
                <w:sz w:val="18"/>
                <w:szCs w:val="13"/>
              </w:rPr>
              <w:t xml:space="preserve">Figure </w:t>
            </w:r>
            <w:bookmarkEnd w:id="46"/>
            <w:r w:rsidRPr="00DE7ADE">
              <w:rPr>
                <w:rFonts w:ascii="Arial" w:eastAsia="Arial" w:hAnsi="Arial" w:cs="Arial"/>
                <w:color w:val="000000" w:themeColor="text1"/>
                <w:sz w:val="18"/>
                <w:szCs w:val="13"/>
              </w:rPr>
              <w:t>6</w:t>
            </w:r>
            <w:r w:rsidRPr="00DE7ADE">
              <w:rPr>
                <w:rFonts w:ascii="Arial" w:eastAsia="Arial" w:hAnsi="Arial" w:cs="Arial"/>
                <w:color w:val="000000" w:themeColor="text1"/>
                <w:sz w:val="18"/>
                <w:szCs w:val="13"/>
                <w:lang w:eastAsia="zh-CN"/>
              </w:rPr>
              <w:t xml:space="preserve">. Load verses time </w:t>
            </w:r>
            <w:r w:rsidRPr="00DE7ADE">
              <w:rPr>
                <w:rFonts w:ascii="Arial" w:eastAsia="Arial" w:hAnsi="Arial" w:cs="Arial"/>
                <w:color w:val="000000" w:themeColor="text1"/>
                <w:sz w:val="18"/>
                <w:szCs w:val="13"/>
              </w:rPr>
              <w:t xml:space="preserve">results: </w:t>
            </w:r>
            <w:r w:rsidRPr="00DE7ADE">
              <w:rPr>
                <w:rFonts w:ascii="Arial" w:eastAsia="Arial" w:hAnsi="Arial" w:cs="Arial"/>
                <w:color w:val="000000" w:themeColor="text1"/>
                <w:sz w:val="18"/>
                <w:szCs w:val="13"/>
                <w:lang w:eastAsia="zh-CN"/>
              </w:rPr>
              <w:t>(a) Effect of inclusion of PVA fiber on beam with steel rebar; (b) Effect of inclusion of PVA fiber and curing age on beam with GFRP rebar; (c) Effect of GFRP and steel rebar on beam (d) Effect of span length and fiber inclusion on beam.</w:t>
            </w:r>
          </w:p>
        </w:tc>
      </w:tr>
    </w:tbl>
    <w:p w14:paraId="0E6A1112" w14:textId="77777777" w:rsidR="00DE7ADE" w:rsidRPr="00DE7ADE" w:rsidRDefault="00DE7ADE" w:rsidP="00DE7ADE">
      <w:pPr>
        <w:jc w:val="both"/>
        <w:rPr>
          <w:rFonts w:ascii="Arial" w:eastAsia="Times New Roman" w:hAnsi="Arial" w:cs="Arial"/>
          <w:color w:val="000000" w:themeColor="text1"/>
          <w:kern w:val="0"/>
          <w:sz w:val="18"/>
          <w:szCs w:val="18"/>
          <w14:ligatures w14:val="none"/>
        </w:rPr>
      </w:pPr>
    </w:p>
    <w:p w14:paraId="161D91F8" w14:textId="6BAF881B" w:rsidR="00DE7ADE" w:rsidRPr="00DE7ADE" w:rsidRDefault="00746AC9" w:rsidP="00DE7ADE">
      <w:pPr>
        <w:jc w:val="both"/>
        <w:outlineLvl w:val="2"/>
        <w:rPr>
          <w:rFonts w:ascii="Arial" w:hAnsi="Arial" w:cs="Arial"/>
          <w:color w:val="000000" w:themeColor="text1"/>
          <w:kern w:val="0"/>
          <w:szCs w:val="22"/>
          <w:u w:val="single"/>
          <w:lang w:eastAsia="zh-CN"/>
          <w14:ligatures w14:val="none"/>
        </w:rPr>
      </w:pPr>
      <w:bookmarkStart w:id="47" w:name="_Toc215488216"/>
      <w:bookmarkStart w:id="48" w:name="_Toc215488523"/>
      <w:bookmarkStart w:id="49" w:name="_Toc215499446"/>
      <w:r w:rsidRPr="007245BE">
        <w:rPr>
          <w:rFonts w:ascii="Arial" w:hAnsi="Arial" w:cs="Arial" w:hint="eastAsia"/>
          <w:color w:val="000000" w:themeColor="text1"/>
          <w:kern w:val="0"/>
          <w:sz w:val="20"/>
          <w:szCs w:val="18"/>
          <w:u w:val="single"/>
          <w:lang w:eastAsia="zh-CN"/>
          <w14:ligatures w14:val="none"/>
        </w:rPr>
        <w:t>5</w:t>
      </w:r>
      <w:r w:rsidR="00DE7ADE" w:rsidRPr="007245BE">
        <w:rPr>
          <w:rFonts w:ascii="Arial" w:eastAsia="Times New Roman" w:hAnsi="Arial" w:cs="Arial"/>
          <w:color w:val="000000" w:themeColor="text1"/>
          <w:kern w:val="0"/>
          <w:sz w:val="20"/>
          <w:szCs w:val="18"/>
          <w:u w:val="single"/>
          <w14:ligatures w14:val="none"/>
        </w:rPr>
        <w:t xml:space="preserve">.1.5 Results from Smart </w:t>
      </w:r>
      <w:r w:rsidR="0000358D">
        <w:rPr>
          <w:rFonts w:ascii="Arial" w:eastAsia="Times New Roman" w:hAnsi="Arial" w:cs="Arial"/>
          <w:color w:val="000000" w:themeColor="text1"/>
          <w:kern w:val="0"/>
          <w:sz w:val="20"/>
          <w:szCs w:val="18"/>
          <w:u w:val="single"/>
          <w14:ligatures w14:val="none"/>
        </w:rPr>
        <w:t>Self-</w:t>
      </w:r>
      <w:r w:rsidR="00DE7ADE" w:rsidRPr="007245BE">
        <w:rPr>
          <w:rFonts w:ascii="Arial" w:eastAsia="Times New Roman" w:hAnsi="Arial" w:cs="Arial"/>
          <w:color w:val="000000" w:themeColor="text1"/>
          <w:kern w:val="0"/>
          <w:sz w:val="20"/>
          <w:szCs w:val="18"/>
          <w:u w:val="single"/>
          <w14:ligatures w14:val="none"/>
        </w:rPr>
        <w:t>Sensor</w:t>
      </w:r>
      <w:r w:rsidR="00DE7ADE" w:rsidRPr="007245BE">
        <w:rPr>
          <w:rFonts w:ascii="Arial" w:hAnsi="Arial" w:cs="Arial"/>
          <w:color w:val="000000" w:themeColor="text1"/>
          <w:kern w:val="0"/>
          <w:sz w:val="20"/>
          <w:szCs w:val="18"/>
          <w:u w:val="single"/>
          <w:lang w:eastAsia="zh-CN"/>
          <w14:ligatures w14:val="none"/>
        </w:rPr>
        <w:t xml:space="preserve"> and FEA Model Validation</w:t>
      </w:r>
      <w:bookmarkEnd w:id="47"/>
      <w:bookmarkEnd w:id="48"/>
      <w:bookmarkEnd w:id="49"/>
      <w:r w:rsidR="00DE7ADE" w:rsidRPr="007245BE">
        <w:rPr>
          <w:rFonts w:ascii="Arial" w:hAnsi="Arial" w:cs="Arial"/>
          <w:color w:val="000000" w:themeColor="text1"/>
          <w:kern w:val="0"/>
          <w:sz w:val="20"/>
          <w:szCs w:val="18"/>
          <w:u w:val="single"/>
          <w:lang w:eastAsia="zh-CN"/>
          <w14:ligatures w14:val="none"/>
        </w:rPr>
        <w:t xml:space="preserve"> </w:t>
      </w:r>
    </w:p>
    <w:p w14:paraId="077593F0" w14:textId="77777777" w:rsidR="00DE7ADE" w:rsidRPr="00DE7ADE" w:rsidRDefault="00DE7ADE" w:rsidP="00DE7ADE">
      <w:pPr>
        <w:jc w:val="both"/>
        <w:rPr>
          <w:rFonts w:ascii="Arial" w:hAnsi="Arial" w:cs="Arial"/>
          <w:color w:val="000000" w:themeColor="text1"/>
          <w:kern w:val="0"/>
          <w:sz w:val="20"/>
          <w:szCs w:val="20"/>
          <w:lang w:eastAsia="zh-CN"/>
          <w14:ligatures w14:val="none"/>
        </w:rPr>
      </w:pPr>
      <w:r w:rsidRPr="00DE7ADE">
        <w:rPr>
          <w:rFonts w:ascii="Arial" w:eastAsia="Times New Roman" w:hAnsi="Arial" w:cs="Arial"/>
          <w:color w:val="000000" w:themeColor="text1"/>
          <w:kern w:val="0"/>
          <w:sz w:val="20"/>
          <w:szCs w:val="20"/>
          <w14:ligatures w14:val="none"/>
        </w:rPr>
        <w:t xml:space="preserve">Figure 7 shows the raw data and smoothed data from DFOS. The raw sensor readings vary along the length and include some noise and missing values, which were caused by damage during casting and curing or by imperfect bonding between the sensor and the rebar surface. To reduce these local fluctuations, the experimental strain profile was smoothed using a Savitzky–Golay filter with a window length of 51 points and a polynomial order of 3. For each original data point </w:t>
      </w:r>
      <w:r w:rsidRPr="00DE7ADE">
        <w:rPr>
          <w:rFonts w:ascii="Arial" w:eastAsia="Times New Roman" w:hAnsi="Arial" w:cs="Arial"/>
          <w:i/>
          <w:iCs/>
          <w:color w:val="000000" w:themeColor="text1"/>
          <w:kern w:val="0"/>
          <w:sz w:val="20"/>
          <w:szCs w:val="20"/>
          <w14:ligatures w14:val="none"/>
        </w:rPr>
        <w:t>P</w:t>
      </w:r>
      <w:r w:rsidRPr="00DE7ADE">
        <w:rPr>
          <w:rFonts w:ascii="Arial" w:eastAsia="Times New Roman" w:hAnsi="Arial" w:cs="Arial"/>
          <w:i/>
          <w:iCs/>
          <w:color w:val="000000" w:themeColor="text1"/>
          <w:kern w:val="0"/>
          <w:sz w:val="20"/>
          <w:szCs w:val="20"/>
          <w:vertAlign w:val="subscript"/>
          <w14:ligatures w14:val="none"/>
        </w:rPr>
        <w:t>i</w:t>
      </w:r>
      <w:r w:rsidRPr="00DE7ADE">
        <w:rPr>
          <w:rFonts w:ascii="Arial" w:eastAsia="Times New Roman" w:hAnsi="Arial" w:cs="Arial"/>
          <w:color w:val="000000" w:themeColor="text1"/>
          <w:kern w:val="0"/>
          <w:sz w:val="20"/>
          <w:szCs w:val="20"/>
          <w:vertAlign w:val="subscript"/>
          <w14:ligatures w14:val="none"/>
        </w:rPr>
        <w:t xml:space="preserve"> </w:t>
      </w:r>
      <w:r w:rsidRPr="00DE7ADE">
        <w:rPr>
          <w:rFonts w:ascii="Arial" w:eastAsia="Times New Roman" w:hAnsi="Arial" w:cs="Arial"/>
          <w:color w:val="000000" w:themeColor="text1"/>
          <w:kern w:val="0"/>
          <w:sz w:val="20"/>
          <w:szCs w:val="20"/>
          <w14:ligatures w14:val="none"/>
        </w:rPr>
        <w:t>(</w:t>
      </w:r>
      <w:proofErr w:type="gramStart"/>
      <w:r w:rsidRPr="00DE7ADE">
        <w:rPr>
          <w:rFonts w:ascii="Arial" w:eastAsia="Times New Roman" w:hAnsi="Arial" w:cs="Arial"/>
          <w:i/>
          <w:iCs/>
          <w:color w:val="000000" w:themeColor="text1"/>
          <w:kern w:val="0"/>
          <w:sz w:val="20"/>
          <w:szCs w:val="20"/>
          <w14:ligatures w14:val="none"/>
        </w:rPr>
        <w:t>x</w:t>
      </w:r>
      <w:r w:rsidRPr="00DE7ADE">
        <w:rPr>
          <w:rFonts w:ascii="Arial" w:eastAsia="Times New Roman" w:hAnsi="Arial" w:cs="Arial"/>
          <w:i/>
          <w:iCs/>
          <w:color w:val="000000" w:themeColor="text1"/>
          <w:kern w:val="0"/>
          <w:sz w:val="20"/>
          <w:szCs w:val="20"/>
          <w:vertAlign w:val="subscript"/>
          <w14:ligatures w14:val="none"/>
        </w:rPr>
        <w:t>i</w:t>
      </w:r>
      <w:r w:rsidRPr="00DE7ADE">
        <w:rPr>
          <w:rFonts w:ascii="Arial" w:eastAsia="Times New Roman" w:hAnsi="Arial" w:cs="Arial"/>
          <w:color w:val="000000" w:themeColor="text1"/>
          <w:kern w:val="0"/>
          <w:sz w:val="20"/>
          <w:szCs w:val="20"/>
          <w14:ligatures w14:val="none"/>
        </w:rPr>
        <w:t>,</w:t>
      </w:r>
      <w:r w:rsidRPr="00DE7ADE">
        <w:rPr>
          <w:rFonts w:ascii="Arial" w:eastAsia="Times New Roman" w:hAnsi="Arial" w:cs="Arial"/>
          <w:i/>
          <w:iCs/>
          <w:color w:val="000000" w:themeColor="text1"/>
          <w:kern w:val="0"/>
          <w:sz w:val="20"/>
          <w:szCs w:val="20"/>
          <w14:ligatures w14:val="none"/>
        </w:rPr>
        <w:t>s</w:t>
      </w:r>
      <w:r w:rsidRPr="00DE7ADE">
        <w:rPr>
          <w:rFonts w:ascii="Arial" w:eastAsia="Times New Roman" w:hAnsi="Arial" w:cs="Arial"/>
          <w:i/>
          <w:iCs/>
          <w:color w:val="000000" w:themeColor="text1"/>
          <w:kern w:val="0"/>
          <w:sz w:val="20"/>
          <w:szCs w:val="20"/>
          <w:vertAlign w:val="subscript"/>
          <w14:ligatures w14:val="none"/>
        </w:rPr>
        <w:t>i</w:t>
      </w:r>
      <w:proofErr w:type="gramEnd"/>
      <w:r w:rsidRPr="00DE7ADE">
        <w:rPr>
          <w:rFonts w:ascii="Arial" w:eastAsia="Times New Roman" w:hAnsi="Arial" w:cs="Arial"/>
          <w:color w:val="000000" w:themeColor="text1"/>
          <w:kern w:val="0"/>
          <w:sz w:val="20"/>
          <w:szCs w:val="20"/>
          <w14:ligatures w14:val="none"/>
        </w:rPr>
        <w:t xml:space="preserve">), the filter looks at 51 nearby points (25 on each side) and fits a third-order polynomial to them. The strain value at the original location </w:t>
      </w:r>
      <w:r w:rsidRPr="00DE7ADE">
        <w:rPr>
          <w:rFonts w:ascii="Arial" w:eastAsia="Times New Roman" w:hAnsi="Arial" w:cs="Arial"/>
          <w:i/>
          <w:iCs/>
          <w:color w:val="000000" w:themeColor="text1"/>
          <w:kern w:val="0"/>
          <w:sz w:val="20"/>
          <w:szCs w:val="20"/>
          <w14:ligatures w14:val="none"/>
        </w:rPr>
        <w:t>x</w:t>
      </w:r>
      <w:r w:rsidRPr="00DE7ADE">
        <w:rPr>
          <w:rFonts w:ascii="Arial" w:eastAsia="Times New Roman" w:hAnsi="Arial" w:cs="Arial"/>
          <w:i/>
          <w:iCs/>
          <w:color w:val="000000" w:themeColor="text1"/>
          <w:kern w:val="0"/>
          <w:sz w:val="20"/>
          <w:szCs w:val="20"/>
          <w:vertAlign w:val="subscript"/>
          <w14:ligatures w14:val="none"/>
        </w:rPr>
        <w:t>i</w:t>
      </w:r>
      <w:r w:rsidRPr="00DE7ADE">
        <w:rPr>
          <w:rFonts w:ascii="Arial" w:eastAsia="Times New Roman" w:hAnsi="Arial" w:cs="Arial"/>
          <w:color w:val="000000" w:themeColor="text1"/>
          <w:kern w:val="0"/>
          <w:sz w:val="20"/>
          <w:szCs w:val="20"/>
          <w14:ligatures w14:val="none"/>
        </w:rPr>
        <w:t xml:space="preserve"> is then replaced with the value predicted by this polynomial. This process removes high-frequency noise while keeping the overall strain pattern intact.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E7ADE" w:rsidRPr="00DE7ADE" w14:paraId="0DBBD7D8" w14:textId="77777777">
        <w:tc>
          <w:tcPr>
            <w:tcW w:w="9350" w:type="dxa"/>
          </w:tcPr>
          <w:p w14:paraId="44B9248C" w14:textId="77777777" w:rsidR="00DE7ADE" w:rsidRPr="00DE7ADE" w:rsidRDefault="00DE7ADE" w:rsidP="00DE7ADE">
            <w:pPr>
              <w:jc w:val="center"/>
              <w:rPr>
                <w:rFonts w:ascii="Arial" w:eastAsiaTheme="minorEastAsia" w:hAnsi="Arial" w:cs="Arial"/>
                <w:color w:val="000000" w:themeColor="text1"/>
                <w:kern w:val="0"/>
                <w:sz w:val="22"/>
                <w:szCs w:val="22"/>
                <w:lang w:eastAsia="zh-CN"/>
                <w14:ligatures w14:val="none"/>
              </w:rPr>
            </w:pPr>
            <w:r w:rsidRPr="00DE7ADE">
              <w:rPr>
                <w:rFonts w:ascii="Arial" w:hAnsi="Arial" w:cs="Arial"/>
                <w:noProof/>
                <w:color w:val="000000" w:themeColor="text1"/>
                <w:sz w:val="20"/>
              </w:rPr>
              <w:drawing>
                <wp:inline distT="0" distB="0" distL="0" distR="0" wp14:anchorId="29B7F5BA" wp14:editId="115AA79B">
                  <wp:extent cx="2841611" cy="1440000"/>
                  <wp:effectExtent l="0" t="0" r="3810" b="1905"/>
                  <wp:docPr id="1616554333" name="Picture 2" descr="A graph showing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554333" name="Picture 2" descr="A graph showing a line graph&#10;&#10;AI-generated content may be incorrect."/>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3161"/>
                          <a:stretch>
                            <a:fillRect/>
                          </a:stretch>
                        </pic:blipFill>
                        <pic:spPr bwMode="auto">
                          <a:xfrm>
                            <a:off x="0" y="0"/>
                            <a:ext cx="2841611"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7ADE" w:rsidRPr="00DE7ADE" w14:paraId="09D45705" w14:textId="77777777">
        <w:tc>
          <w:tcPr>
            <w:tcW w:w="9350" w:type="dxa"/>
          </w:tcPr>
          <w:p w14:paraId="7A5429CB" w14:textId="77777777" w:rsidR="00DE7ADE" w:rsidRPr="00DE7ADE" w:rsidRDefault="00DE7ADE" w:rsidP="00DE7ADE">
            <w:pPr>
              <w:jc w:val="center"/>
              <w:rPr>
                <w:rFonts w:ascii="Arial" w:eastAsiaTheme="minorEastAsia" w:hAnsi="Arial" w:cs="Arial"/>
                <w:color w:val="000000" w:themeColor="text1"/>
                <w:kern w:val="0"/>
                <w:sz w:val="21"/>
                <w:szCs w:val="21"/>
                <w:lang w:eastAsia="zh-CN"/>
                <w14:ligatures w14:val="none"/>
              </w:rPr>
            </w:pPr>
            <w:bookmarkStart w:id="50" w:name="_Ref214549448"/>
            <w:r w:rsidRPr="00DE7ADE">
              <w:rPr>
                <w:rFonts w:ascii="Arial" w:hAnsi="Arial" w:cs="Arial"/>
                <w:color w:val="000000" w:themeColor="text1"/>
                <w:sz w:val="18"/>
                <w:szCs w:val="22"/>
              </w:rPr>
              <w:t xml:space="preserve">Figure </w:t>
            </w:r>
            <w:bookmarkEnd w:id="50"/>
            <w:r w:rsidRPr="00DE7ADE">
              <w:rPr>
                <w:rFonts w:ascii="Arial" w:hAnsi="Arial" w:cs="Arial"/>
                <w:color w:val="000000" w:themeColor="text1"/>
                <w:sz w:val="18"/>
                <w:szCs w:val="22"/>
                <w:lang w:eastAsia="zh-CN"/>
              </w:rPr>
              <w:t>7</w:t>
            </w:r>
            <w:r w:rsidRPr="00DE7ADE">
              <w:rPr>
                <w:rFonts w:ascii="Arial" w:hAnsi="Arial" w:cs="Arial"/>
                <w:color w:val="000000" w:themeColor="text1"/>
                <w:sz w:val="18"/>
                <w:szCs w:val="22"/>
              </w:rPr>
              <w:t>. Raw strain data from DSOF and Savitzky–Golay smoothed strain data.</w:t>
            </w:r>
          </w:p>
        </w:tc>
      </w:tr>
    </w:tbl>
    <w:p w14:paraId="321B217A" w14:textId="77777777" w:rsidR="00DE7ADE" w:rsidRPr="00DE7ADE" w:rsidRDefault="00DE7ADE" w:rsidP="00DE7ADE">
      <w:pPr>
        <w:jc w:val="both"/>
        <w:rPr>
          <w:rFonts w:ascii="Arial" w:hAnsi="Arial" w:cs="Arial"/>
          <w:color w:val="000000" w:themeColor="text1"/>
          <w:kern w:val="0"/>
          <w:sz w:val="21"/>
          <w:szCs w:val="21"/>
          <w:lang w:eastAsia="zh-CN"/>
          <w14:ligatures w14:val="none"/>
        </w:rPr>
      </w:pPr>
    </w:p>
    <w:p w14:paraId="55E003CF" w14:textId="70FC6A73" w:rsidR="00DE7ADE" w:rsidRPr="00DE7ADE" w:rsidRDefault="00DE7ADE" w:rsidP="00DE7ADE">
      <w:pPr>
        <w:jc w:val="both"/>
        <w:rPr>
          <w:rFonts w:ascii="Arial" w:hAnsi="Arial" w:cs="Arial"/>
          <w:color w:val="000000" w:themeColor="text1"/>
          <w:kern w:val="0"/>
          <w:sz w:val="20"/>
          <w:szCs w:val="20"/>
          <w:lang w:eastAsia="zh-CN"/>
          <w14:ligatures w14:val="none"/>
        </w:rPr>
      </w:pPr>
      <w:r w:rsidRPr="00DE7ADE">
        <w:rPr>
          <w:rFonts w:ascii="Arial" w:eastAsia="Times New Roman" w:hAnsi="Arial" w:cs="Arial"/>
          <w:color w:val="000000" w:themeColor="text1"/>
          <w:kern w:val="0"/>
          <w:sz w:val="20"/>
          <w:szCs w:val="20"/>
          <w14:ligatures w14:val="none"/>
        </w:rPr>
        <w:lastRenderedPageBreak/>
        <w:t>We also generate</w:t>
      </w:r>
      <w:r w:rsidRPr="00DE7ADE">
        <w:rPr>
          <w:rFonts w:ascii="Arial" w:hAnsi="Arial" w:cs="Arial"/>
          <w:color w:val="000000" w:themeColor="text1"/>
          <w:kern w:val="0"/>
          <w:sz w:val="20"/>
          <w:szCs w:val="20"/>
          <w:lang w:eastAsia="zh-CN"/>
          <w14:ligatures w14:val="none"/>
        </w:rPr>
        <w:t>d</w:t>
      </w:r>
      <w:r w:rsidRPr="00DE7ADE">
        <w:rPr>
          <w:rFonts w:ascii="Arial" w:eastAsia="Times New Roman" w:hAnsi="Arial" w:cs="Arial"/>
          <w:color w:val="000000" w:themeColor="text1"/>
          <w:kern w:val="0"/>
          <w:sz w:val="20"/>
          <w:szCs w:val="20"/>
          <w14:ligatures w14:val="none"/>
        </w:rPr>
        <w:t xml:space="preserve"> strain distribution from FEA and used the DFOS data for validation. </w:t>
      </w:r>
      <w:r w:rsidRPr="00DE7ADE">
        <w:rPr>
          <w:rFonts w:ascii="Arial" w:hAnsi="Arial" w:cs="Arial"/>
          <w:color w:val="000000" w:themeColor="text1"/>
          <w:kern w:val="0"/>
          <w:sz w:val="20"/>
          <w:szCs w:val="20"/>
          <w:lang w:eastAsia="zh-CN"/>
          <w14:ligatures w14:val="none"/>
        </w:rPr>
        <w:t>To ensure consistency between numerical modeling and laboratory testing, the FEA was configured to replicate the same boundary conditions and loading protocols used in the experiments, as shown in Figure 8. The beam geometries in the simulations matched the experimental specimen sizes (</w:t>
      </w:r>
      <w:r w:rsidRPr="00DE7ADE">
        <w:rPr>
          <w:rFonts w:ascii="Arial" w:eastAsia="SimSun" w:hAnsi="Arial" w:cs="Arial"/>
          <w:sz w:val="20"/>
        </w:rPr>
        <w:t>152.4 mm</w:t>
      </w:r>
      <w:r w:rsidRPr="00DE7ADE">
        <w:rPr>
          <w:rFonts w:ascii="Arial" w:eastAsia="Times New Roman" w:hAnsi="Arial" w:cs="Arial"/>
          <w:color w:val="000000" w:themeColor="text1"/>
          <w:kern w:val="0"/>
          <w:sz w:val="20"/>
          <w:szCs w:val="20"/>
          <w14:ligatures w14:val="none"/>
        </w:rPr>
        <w:t xml:space="preserve"> × </w:t>
      </w:r>
      <w:r w:rsidRPr="00DE7ADE">
        <w:rPr>
          <w:rFonts w:ascii="Arial" w:eastAsia="SimSun" w:hAnsi="Arial" w:cs="Arial"/>
          <w:sz w:val="20"/>
        </w:rPr>
        <w:t xml:space="preserve">152.4 mm </w:t>
      </w:r>
      <w:r w:rsidRPr="00DE7ADE">
        <w:rPr>
          <w:rFonts w:ascii="Arial" w:eastAsia="Times New Roman" w:hAnsi="Arial" w:cs="Arial"/>
          <w:color w:val="000000" w:themeColor="text1"/>
          <w:kern w:val="0"/>
          <w:sz w:val="20"/>
          <w:szCs w:val="20"/>
          <w14:ligatures w14:val="none"/>
        </w:rPr>
        <w:t xml:space="preserve">× </w:t>
      </w:r>
      <w:r w:rsidRPr="00DE7ADE">
        <w:rPr>
          <w:rFonts w:ascii="Arial" w:eastAsia="SimSun" w:hAnsi="Arial" w:cs="Arial"/>
          <w:sz w:val="20"/>
        </w:rPr>
        <w:t>508.0 mm</w:t>
      </w:r>
      <w:r w:rsidRPr="00DE7ADE">
        <w:rPr>
          <w:rFonts w:ascii="Arial" w:eastAsia="Times New Roman" w:hAnsi="Arial" w:cs="Arial"/>
          <w:color w:val="000000" w:themeColor="text1"/>
          <w:kern w:val="0"/>
          <w:sz w:val="20"/>
          <w:szCs w:val="20"/>
          <w14:ligatures w14:val="none"/>
        </w:rPr>
        <w:t xml:space="preserve"> and </w:t>
      </w:r>
      <w:r w:rsidRPr="00DE7ADE">
        <w:rPr>
          <w:rFonts w:ascii="Arial" w:eastAsia="SimSun" w:hAnsi="Arial" w:cs="Arial"/>
          <w:sz w:val="20"/>
        </w:rPr>
        <w:t xml:space="preserve">152.4 mm </w:t>
      </w:r>
      <w:r w:rsidRPr="00DE7ADE">
        <w:rPr>
          <w:rFonts w:ascii="Arial" w:eastAsia="Times New Roman" w:hAnsi="Arial" w:cs="Arial"/>
          <w:color w:val="000000" w:themeColor="text1"/>
          <w:kern w:val="0"/>
          <w:sz w:val="20"/>
          <w:szCs w:val="20"/>
          <w14:ligatures w14:val="none"/>
        </w:rPr>
        <w:t xml:space="preserve">× </w:t>
      </w:r>
      <w:r w:rsidRPr="00DE7ADE">
        <w:rPr>
          <w:rFonts w:ascii="Arial" w:eastAsia="SimSun" w:hAnsi="Arial" w:cs="Arial"/>
          <w:sz w:val="20"/>
        </w:rPr>
        <w:t xml:space="preserve">152.4 mm </w:t>
      </w:r>
      <w:r w:rsidRPr="00DE7ADE">
        <w:rPr>
          <w:rFonts w:ascii="Arial" w:eastAsia="Times New Roman" w:hAnsi="Arial" w:cs="Arial"/>
          <w:color w:val="000000" w:themeColor="text1"/>
          <w:kern w:val="0"/>
          <w:sz w:val="20"/>
          <w:szCs w:val="20"/>
          <w14:ligatures w14:val="none"/>
        </w:rPr>
        <w:t>× 914.4 mm</w:t>
      </w:r>
      <w:r w:rsidRPr="00DE7ADE">
        <w:rPr>
          <w:rFonts w:ascii="Arial" w:hAnsi="Arial" w:cs="Arial"/>
          <w:color w:val="000000" w:themeColor="text1"/>
          <w:kern w:val="0"/>
          <w:sz w:val="20"/>
          <w:szCs w:val="20"/>
          <w:lang w:eastAsia="zh-CN"/>
          <w14:ligatures w14:val="none"/>
        </w:rPr>
        <w:t>), with span lengths of 457.2 mm and 762.0 mm, respectively. The load was applied at midspan through a load-controlled ramping procedure mimicking a physical center-point flexural test setup.</w:t>
      </w:r>
      <w:r w:rsidRPr="00DE7ADE">
        <w:rPr>
          <w:rFonts w:ascii="Arial" w:hAnsi="Arial" w:cs="Arial" w:hint="eastAsia"/>
          <w:color w:val="000000" w:themeColor="text1"/>
          <w:kern w:val="0"/>
          <w:sz w:val="20"/>
          <w:szCs w:val="20"/>
          <w:lang w:eastAsia="zh-CN"/>
          <w14:ligatures w14:val="none"/>
        </w:rPr>
        <w:t xml:space="preserve"> </w:t>
      </w:r>
      <w:r w:rsidRPr="00DE7ADE">
        <w:rPr>
          <w:rFonts w:ascii="Arial" w:hAnsi="Arial" w:cs="Arial"/>
          <w:color w:val="000000" w:themeColor="text1"/>
          <w:kern w:val="0"/>
          <w:sz w:val="20"/>
          <w:szCs w:val="20"/>
          <w:lang w:eastAsia="zh-CN"/>
          <w14:ligatures w14:val="none"/>
        </w:rPr>
        <w:t>The</w:t>
      </w:r>
      <w:r w:rsidR="00B679AF">
        <w:rPr>
          <w:rFonts w:ascii="Arial" w:hAnsi="Arial" w:cs="Arial" w:hint="eastAsia"/>
          <w:color w:val="000000" w:themeColor="text1"/>
          <w:kern w:val="0"/>
          <w:sz w:val="20"/>
          <w:szCs w:val="20"/>
          <w:lang w:eastAsia="zh-CN"/>
          <w14:ligatures w14:val="none"/>
        </w:rPr>
        <w:t xml:space="preserve"> </w:t>
      </w:r>
      <w:r w:rsidRPr="00DE7ADE">
        <w:rPr>
          <w:rFonts w:ascii="Arial" w:hAnsi="Arial" w:cs="Arial" w:hint="eastAsia"/>
          <w:color w:val="000000" w:themeColor="text1"/>
          <w:sz w:val="20"/>
          <w:szCs w:val="20"/>
          <w:lang w:eastAsia="zh-CN"/>
        </w:rPr>
        <w:t xml:space="preserve">CDP model was used to </w:t>
      </w:r>
      <w:r w:rsidRPr="00DE7ADE">
        <w:rPr>
          <w:rFonts w:ascii="Arial" w:hAnsi="Arial" w:cs="Arial"/>
          <w:color w:val="000000" w:themeColor="text1"/>
          <w:sz w:val="20"/>
          <w:szCs w:val="20"/>
          <w:lang w:eastAsia="zh-CN"/>
        </w:rPr>
        <w:t>simulate</w:t>
      </w:r>
      <w:r w:rsidRPr="00DE7ADE">
        <w:rPr>
          <w:rFonts w:ascii="Arial" w:hAnsi="Arial" w:cs="Arial" w:hint="eastAsia"/>
          <w:color w:val="000000" w:themeColor="text1"/>
          <w:sz w:val="20"/>
          <w:szCs w:val="20"/>
          <w:lang w:eastAsia="zh-CN"/>
        </w:rPr>
        <w:t xml:space="preserve"> the concrete </w:t>
      </w:r>
      <w:r w:rsidRPr="00DE7ADE">
        <w:rPr>
          <w:rFonts w:ascii="Arial" w:hAnsi="Arial" w:cs="Arial"/>
          <w:color w:val="000000" w:themeColor="text1"/>
          <w:sz w:val="20"/>
          <w:szCs w:val="20"/>
          <w:lang w:eastAsia="zh-CN"/>
        </w:rPr>
        <w:t>reinforce</w:t>
      </w:r>
      <w:r w:rsidRPr="00DE7ADE">
        <w:rPr>
          <w:rFonts w:ascii="Arial" w:hAnsi="Arial" w:cs="Arial" w:hint="eastAsia"/>
          <w:color w:val="000000" w:themeColor="text1"/>
          <w:sz w:val="20"/>
          <w:szCs w:val="20"/>
          <w:lang w:eastAsia="zh-CN"/>
        </w:rPr>
        <w:t xml:space="preserve">d model.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E7ADE" w:rsidRPr="00DE7ADE" w14:paraId="0C004EFA" w14:textId="77777777">
        <w:tc>
          <w:tcPr>
            <w:tcW w:w="9350" w:type="dxa"/>
          </w:tcPr>
          <w:p w14:paraId="0DFF08C6" w14:textId="77777777" w:rsidR="00DE7ADE" w:rsidRPr="00DE7ADE" w:rsidRDefault="00DE7ADE" w:rsidP="00DE7ADE">
            <w:pPr>
              <w:keepNext/>
              <w:jc w:val="center"/>
              <w:rPr>
                <w:rFonts w:ascii="Arial" w:hAnsi="Arial" w:cs="Arial"/>
                <w:color w:val="000000" w:themeColor="text1"/>
                <w:lang w:eastAsia="zh-CN"/>
              </w:rPr>
            </w:pPr>
            <w:r w:rsidRPr="00DE7ADE">
              <w:rPr>
                <w:rFonts w:ascii="Arial" w:hAnsi="Arial" w:cs="Arial"/>
                <w:noProof/>
                <w:color w:val="000000" w:themeColor="text1"/>
                <w:lang w:eastAsia="zh-CN"/>
              </w:rPr>
              <w:drawing>
                <wp:inline distT="0" distB="0" distL="0" distR="0" wp14:anchorId="5DDCA047" wp14:editId="73FD9BC2">
                  <wp:extent cx="2673489" cy="1871347"/>
                  <wp:effectExtent l="0" t="0" r="0" b="0"/>
                  <wp:docPr id="1744052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85110" cy="1879481"/>
                          </a:xfrm>
                          <a:prstGeom prst="rect">
                            <a:avLst/>
                          </a:prstGeom>
                          <a:noFill/>
                        </pic:spPr>
                      </pic:pic>
                    </a:graphicData>
                  </a:graphic>
                </wp:inline>
              </w:drawing>
            </w:r>
          </w:p>
        </w:tc>
      </w:tr>
      <w:tr w:rsidR="00DE7ADE" w:rsidRPr="00DE7ADE" w14:paraId="51CB851D" w14:textId="77777777">
        <w:tc>
          <w:tcPr>
            <w:tcW w:w="9350" w:type="dxa"/>
          </w:tcPr>
          <w:p w14:paraId="02E28565" w14:textId="77614087" w:rsidR="00DE7ADE" w:rsidRPr="00DE7ADE" w:rsidRDefault="00DE7ADE" w:rsidP="00DE7ADE">
            <w:pPr>
              <w:jc w:val="center"/>
              <w:rPr>
                <w:rFonts w:ascii="Arial" w:hAnsi="Arial" w:cs="Arial"/>
                <w:color w:val="000000" w:themeColor="text1"/>
                <w:sz w:val="18"/>
                <w:szCs w:val="18"/>
                <w:lang w:eastAsia="zh-CN"/>
              </w:rPr>
            </w:pPr>
            <w:bookmarkStart w:id="51" w:name="_Ref214571592"/>
            <w:r w:rsidRPr="00DE7ADE">
              <w:rPr>
                <w:rFonts w:ascii="Arial" w:hAnsi="Arial" w:cs="Arial"/>
                <w:color w:val="000000" w:themeColor="text1"/>
                <w:sz w:val="18"/>
                <w:szCs w:val="18"/>
              </w:rPr>
              <w:t xml:space="preserve">Figure </w:t>
            </w:r>
            <w:r w:rsidRPr="00DE7ADE">
              <w:rPr>
                <w:rFonts w:ascii="Arial" w:hAnsi="Arial" w:cs="Arial"/>
                <w:color w:val="000000" w:themeColor="text1"/>
                <w:sz w:val="18"/>
                <w:szCs w:val="18"/>
                <w:lang w:eastAsia="zh-CN"/>
              </w:rPr>
              <w:t>8</w:t>
            </w:r>
            <w:bookmarkEnd w:id="51"/>
            <w:r w:rsidR="00F32774">
              <w:rPr>
                <w:rFonts w:ascii="Arial" w:hAnsi="Arial" w:cs="Arial"/>
                <w:color w:val="000000" w:themeColor="text1"/>
                <w:sz w:val="18"/>
                <w:szCs w:val="18"/>
                <w:lang w:eastAsia="zh-CN"/>
              </w:rPr>
              <w:t>.</w:t>
            </w:r>
            <w:r w:rsidRPr="00DE7ADE">
              <w:rPr>
                <w:rFonts w:ascii="Arial" w:hAnsi="Arial" w:cs="Arial"/>
                <w:color w:val="000000" w:themeColor="text1"/>
                <w:sz w:val="18"/>
                <w:szCs w:val="18"/>
                <w:lang w:eastAsia="zh-CN"/>
              </w:rPr>
              <w:t xml:space="preserve"> FEA validation model of center-point flexural test with rebar and embedded fiber optical sensor.</w:t>
            </w:r>
          </w:p>
          <w:p w14:paraId="47242C7D" w14:textId="77777777" w:rsidR="00DE7ADE" w:rsidRPr="00DE7ADE" w:rsidRDefault="00DE7ADE" w:rsidP="00DE7ADE">
            <w:pPr>
              <w:jc w:val="center"/>
              <w:rPr>
                <w:rFonts w:ascii="Arial" w:eastAsiaTheme="minorEastAsia" w:hAnsi="Arial" w:cs="Arial"/>
                <w:color w:val="000000" w:themeColor="text1"/>
                <w:kern w:val="0"/>
                <w:sz w:val="18"/>
                <w:szCs w:val="18"/>
                <w:lang w:eastAsia="zh-CN"/>
                <w14:ligatures w14:val="none"/>
              </w:rPr>
            </w:pPr>
          </w:p>
        </w:tc>
      </w:tr>
    </w:tbl>
    <w:p w14:paraId="07BE81E1" w14:textId="77777777" w:rsidR="00DE7ADE" w:rsidRPr="00DE7ADE" w:rsidRDefault="00DE7ADE" w:rsidP="00DE7ADE">
      <w:pPr>
        <w:jc w:val="both"/>
        <w:rPr>
          <w:rFonts w:ascii="Arial" w:eastAsia="Times New Roman" w:hAnsi="Arial" w:cs="Arial"/>
          <w:color w:val="000000" w:themeColor="text1"/>
          <w:kern w:val="0"/>
          <w:sz w:val="20"/>
          <w:szCs w:val="20"/>
          <w14:ligatures w14:val="none"/>
        </w:rPr>
      </w:pPr>
      <w:r w:rsidRPr="00DE7ADE">
        <w:rPr>
          <w:rFonts w:ascii="Arial" w:eastAsia="Times New Roman" w:hAnsi="Arial" w:cs="Arial"/>
          <w:color w:val="000000" w:themeColor="text1"/>
          <w:kern w:val="0"/>
          <w:sz w:val="20"/>
          <w:szCs w:val="20"/>
          <w14:ligatures w14:val="none"/>
        </w:rPr>
        <w:t xml:space="preserve">To keep the units consistent, the FEA strain values are converted to micro-strain. </w:t>
      </w:r>
      <w:r w:rsidRPr="00DE7ADE">
        <w:rPr>
          <w:rFonts w:ascii="Arial" w:hAnsi="Arial" w:cs="Arial"/>
          <w:color w:val="000000" w:themeColor="text1"/>
          <w:kern w:val="0"/>
          <w:sz w:val="20"/>
          <w:szCs w:val="20"/>
          <w:lang w:eastAsia="zh-CN"/>
          <w14:ligatures w14:val="none"/>
        </w:rPr>
        <w:t>Figure 9</w:t>
      </w:r>
      <w:r w:rsidRPr="00DE7ADE">
        <w:rPr>
          <w:rFonts w:ascii="Arial" w:eastAsia="Times New Roman" w:hAnsi="Arial" w:cs="Arial"/>
          <w:color w:val="000000" w:themeColor="text1"/>
          <w:kern w:val="0"/>
          <w:sz w:val="20"/>
          <w:szCs w:val="20"/>
          <w14:ligatures w14:val="none"/>
        </w:rPr>
        <w:t xml:space="preserve"> outlines the overall process used to compare the two sources of strain data. Because the DFOS records strain only as a function of time without directly capturing the applied load, and the FEA predicts strain based on actual loading values but does not represent real testing time, we use the time-load curve from the bending machine to link and calibrate the two datasets. Specifically, for each time point </w:t>
      </w:r>
      <w:r w:rsidRPr="00DE7ADE">
        <w:rPr>
          <w:rFonts w:ascii="Arial" w:eastAsia="Times New Roman" w:hAnsi="Arial" w:cs="Arial"/>
          <w:i/>
          <w:iCs/>
          <w:color w:val="000000" w:themeColor="text1"/>
          <w:kern w:val="0"/>
          <w:sz w:val="20"/>
          <w:szCs w:val="20"/>
          <w14:ligatures w14:val="none"/>
        </w:rPr>
        <w:t>t</w:t>
      </w:r>
      <w:r w:rsidRPr="00DE7ADE">
        <w:rPr>
          <w:rFonts w:ascii="Arial" w:eastAsia="Times New Roman" w:hAnsi="Arial" w:cs="Arial"/>
          <w:i/>
          <w:iCs/>
          <w:color w:val="000000" w:themeColor="text1"/>
          <w:kern w:val="0"/>
          <w:sz w:val="20"/>
          <w:szCs w:val="20"/>
          <w:vertAlign w:val="subscript"/>
          <w14:ligatures w14:val="none"/>
        </w:rPr>
        <w:t>i</w:t>
      </w:r>
      <w:r w:rsidRPr="00DE7ADE">
        <w:rPr>
          <w:rFonts w:ascii="Arial" w:eastAsia="Times New Roman" w:hAnsi="Arial" w:cs="Arial"/>
          <w:color w:val="000000" w:themeColor="text1"/>
          <w:kern w:val="0"/>
          <w:sz w:val="20"/>
          <w:szCs w:val="20"/>
          <w14:ligatures w14:val="none"/>
        </w:rPr>
        <w:t xml:space="preserve">, we identify the corresponding load from the </w:t>
      </w:r>
      <w:r w:rsidRPr="00DE7ADE">
        <w:rPr>
          <w:rFonts w:ascii="Arial" w:hAnsi="Arial" w:cs="Arial"/>
          <w:color w:val="000000" w:themeColor="text1"/>
          <w:kern w:val="0"/>
          <w:sz w:val="20"/>
          <w:szCs w:val="20"/>
          <w:lang w:eastAsia="zh-CN"/>
          <w14:ligatures w14:val="none"/>
        </w:rPr>
        <w:t xml:space="preserve">compressive </w:t>
      </w:r>
      <w:r w:rsidRPr="00DE7ADE">
        <w:rPr>
          <w:rFonts w:ascii="Arial" w:eastAsia="Times New Roman" w:hAnsi="Arial" w:cs="Arial"/>
          <w:color w:val="000000" w:themeColor="text1"/>
          <w:kern w:val="0"/>
          <w:sz w:val="20"/>
          <w:szCs w:val="20"/>
          <w14:ligatures w14:val="none"/>
        </w:rPr>
        <w:t xml:space="preserve">test machine record and use this load to query the FEA dataset and obtain the FEA strain at that moment, which forms the right-hand portion of the flow chart. At the same time point </w:t>
      </w:r>
      <w:r w:rsidRPr="00DE7ADE">
        <w:rPr>
          <w:rFonts w:ascii="Arial" w:eastAsia="Times New Roman" w:hAnsi="Arial" w:cs="Arial"/>
          <w:i/>
          <w:iCs/>
          <w:color w:val="000000" w:themeColor="text1"/>
          <w:kern w:val="0"/>
          <w:sz w:val="20"/>
          <w:szCs w:val="20"/>
          <w14:ligatures w14:val="none"/>
        </w:rPr>
        <w:t>t</w:t>
      </w:r>
      <w:r w:rsidRPr="00DE7ADE">
        <w:rPr>
          <w:rFonts w:ascii="Arial" w:eastAsia="Times New Roman" w:hAnsi="Arial" w:cs="Arial"/>
          <w:i/>
          <w:iCs/>
          <w:color w:val="000000" w:themeColor="text1"/>
          <w:kern w:val="0"/>
          <w:sz w:val="20"/>
          <w:szCs w:val="20"/>
          <w:vertAlign w:val="subscript"/>
          <w14:ligatures w14:val="none"/>
        </w:rPr>
        <w:t>i</w:t>
      </w:r>
      <w:r w:rsidRPr="00DE7ADE">
        <w:rPr>
          <w:rFonts w:ascii="Arial" w:hAnsi="Arial" w:cs="Arial"/>
          <w:i/>
          <w:iCs/>
          <w:color w:val="000000" w:themeColor="text1"/>
          <w:kern w:val="0"/>
          <w:sz w:val="20"/>
          <w:szCs w:val="20"/>
          <w:lang w:eastAsia="zh-CN"/>
          <w14:ligatures w14:val="none"/>
        </w:rPr>
        <w:t xml:space="preserve"> </w:t>
      </w:r>
      <w:r w:rsidRPr="00DE7ADE">
        <w:rPr>
          <w:rFonts w:ascii="Arial" w:eastAsia="Times New Roman" w:hAnsi="Arial" w:cs="Arial"/>
          <w:color w:val="000000" w:themeColor="text1"/>
          <w:kern w:val="0"/>
          <w:sz w:val="20"/>
          <w:szCs w:val="20"/>
          <w14:ligatures w14:val="none"/>
        </w:rPr>
        <w:t>is then converted to the actual timestamp (for example, 2025-09-13 18:33:08.171) by calculating its offset from the initial recorded time. Using this timestamp, the matching DFOS strain data is selected. Finally, the strain profiles along the beam length from both DFOS and FEA at each selected moment are produced and compared.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E7ADE" w:rsidRPr="00DE7ADE" w14:paraId="58874D6F" w14:textId="77777777">
        <w:tc>
          <w:tcPr>
            <w:tcW w:w="9350" w:type="dxa"/>
            <w:vAlign w:val="center"/>
          </w:tcPr>
          <w:p w14:paraId="32894E22" w14:textId="77777777" w:rsidR="00DE7ADE" w:rsidRPr="00DE7ADE" w:rsidRDefault="00DE7ADE" w:rsidP="00DE7ADE">
            <w:pPr>
              <w:keepNext/>
              <w:jc w:val="center"/>
              <w:rPr>
                <w:rFonts w:ascii="Arial" w:hAnsi="Arial" w:cs="Arial"/>
                <w:color w:val="000000" w:themeColor="text1"/>
                <w:sz w:val="20"/>
              </w:rPr>
            </w:pPr>
            <w:r w:rsidRPr="00DE7ADE">
              <w:rPr>
                <w:rFonts w:ascii="Arial" w:hAnsi="Arial" w:cs="Arial"/>
                <w:noProof/>
                <w:color w:val="000000" w:themeColor="text1"/>
                <w:sz w:val="20"/>
              </w:rPr>
              <w:drawing>
                <wp:inline distT="0" distB="0" distL="0" distR="0" wp14:anchorId="634D44C1" wp14:editId="5EB7001A">
                  <wp:extent cx="3693740" cy="1322334"/>
                  <wp:effectExtent l="0" t="0" r="2540" b="0"/>
                  <wp:docPr id="209221762" name="Picture 3" descr="A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1762" name="Picture 3" descr="A white sign with black text&#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05419" cy="1326515"/>
                          </a:xfrm>
                          <a:prstGeom prst="rect">
                            <a:avLst/>
                          </a:prstGeom>
                          <a:noFill/>
                        </pic:spPr>
                      </pic:pic>
                    </a:graphicData>
                  </a:graphic>
                </wp:inline>
              </w:drawing>
            </w:r>
          </w:p>
        </w:tc>
      </w:tr>
      <w:tr w:rsidR="00DE7ADE" w:rsidRPr="00DE7ADE" w14:paraId="31285CB2" w14:textId="77777777">
        <w:tc>
          <w:tcPr>
            <w:tcW w:w="9350" w:type="dxa"/>
            <w:vAlign w:val="center"/>
          </w:tcPr>
          <w:p w14:paraId="59B2886B" w14:textId="4EA05171" w:rsidR="00DE7ADE" w:rsidRPr="00DE7ADE" w:rsidRDefault="00DE7ADE" w:rsidP="00DE7ADE">
            <w:pPr>
              <w:jc w:val="center"/>
              <w:rPr>
                <w:rFonts w:ascii="Arial" w:eastAsia="Times New Roman" w:hAnsi="Arial" w:cs="Arial"/>
                <w:color w:val="000000" w:themeColor="text1"/>
                <w:kern w:val="0"/>
                <w:sz w:val="20"/>
                <w:szCs w:val="20"/>
                <w14:ligatures w14:val="none"/>
              </w:rPr>
            </w:pPr>
            <w:bookmarkStart w:id="52" w:name="_Ref214549408"/>
            <w:r w:rsidRPr="00DE7ADE">
              <w:rPr>
                <w:rFonts w:ascii="Arial" w:hAnsi="Arial" w:cs="Arial"/>
                <w:color w:val="000000" w:themeColor="text1"/>
                <w:sz w:val="18"/>
                <w:szCs w:val="18"/>
              </w:rPr>
              <w:t xml:space="preserve">Figure </w:t>
            </w:r>
            <w:r w:rsidRPr="00DE7ADE">
              <w:rPr>
                <w:rFonts w:ascii="Arial" w:hAnsi="Arial" w:cs="Arial"/>
                <w:color w:val="000000" w:themeColor="text1"/>
                <w:sz w:val="18"/>
                <w:szCs w:val="18"/>
                <w:lang w:eastAsia="zh-CN"/>
              </w:rPr>
              <w:t>9</w:t>
            </w:r>
            <w:bookmarkEnd w:id="52"/>
            <w:r w:rsidR="00F32774">
              <w:rPr>
                <w:rFonts w:ascii="Arial" w:hAnsi="Arial" w:cs="Arial"/>
                <w:color w:val="000000" w:themeColor="text1"/>
                <w:sz w:val="18"/>
                <w:szCs w:val="18"/>
                <w:lang w:eastAsia="zh-CN"/>
              </w:rPr>
              <w:t>.</w:t>
            </w:r>
            <w:r w:rsidRPr="00DE7ADE">
              <w:rPr>
                <w:rFonts w:ascii="Arial" w:hAnsi="Arial" w:cs="Arial"/>
                <w:color w:val="000000" w:themeColor="text1"/>
                <w:sz w:val="18"/>
                <w:szCs w:val="18"/>
              </w:rPr>
              <w:t xml:space="preserve"> Flow chart of strain data comparison.</w:t>
            </w:r>
          </w:p>
        </w:tc>
      </w:tr>
    </w:tbl>
    <w:p w14:paraId="7478DABF" w14:textId="77777777" w:rsidR="00DE7ADE" w:rsidRPr="00DE7ADE" w:rsidRDefault="00DE7ADE" w:rsidP="00DE7ADE">
      <w:pPr>
        <w:jc w:val="both"/>
        <w:rPr>
          <w:rFonts w:ascii="Arial" w:hAnsi="Arial" w:cs="Arial"/>
          <w:color w:val="000000" w:themeColor="text1"/>
          <w:kern w:val="0"/>
          <w:sz w:val="20"/>
          <w:szCs w:val="20"/>
          <w:lang w:eastAsia="zh-CN"/>
          <w14:ligatures w14:val="none"/>
        </w:rPr>
      </w:pPr>
    </w:p>
    <w:p w14:paraId="5B6CD988" w14:textId="77777777" w:rsidR="00DE7ADE" w:rsidRPr="00DE7ADE" w:rsidRDefault="00DE7ADE" w:rsidP="00DE7ADE">
      <w:pPr>
        <w:jc w:val="both"/>
        <w:rPr>
          <w:rFonts w:ascii="Arial" w:hAnsi="Arial" w:cs="Arial"/>
          <w:color w:val="000000" w:themeColor="text1"/>
          <w:kern w:val="0"/>
          <w:sz w:val="20"/>
          <w:szCs w:val="20"/>
          <w:lang w:eastAsia="zh-CN"/>
          <w14:ligatures w14:val="none"/>
        </w:rPr>
      </w:pPr>
      <w:r w:rsidRPr="00DE7ADE">
        <w:rPr>
          <w:rFonts w:ascii="Arial" w:eastAsia="Times New Roman" w:hAnsi="Arial" w:cs="Arial"/>
          <w:color w:val="000000" w:themeColor="text1"/>
          <w:kern w:val="0"/>
          <w:sz w:val="20"/>
          <w:szCs w:val="20"/>
          <w14:ligatures w14:val="none"/>
        </w:rPr>
        <w:t xml:space="preserve">This comparison was performed in two dimensions: The spatial distribution of strain along the beam length and the temporal evolution of strain throughout the loading history. </w:t>
      </w:r>
      <w:r w:rsidRPr="00DE7ADE">
        <w:rPr>
          <w:rFonts w:ascii="Arial" w:eastAsia="SimSun" w:hAnsi="Arial" w:cs="Arial"/>
          <w:color w:val="000000" w:themeColor="text1"/>
          <w:sz w:val="20"/>
          <w:szCs w:val="20"/>
        </w:rPr>
        <w:t xml:space="preserve">Figure </w:t>
      </w:r>
      <w:r w:rsidRPr="00DE7ADE">
        <w:rPr>
          <w:rFonts w:ascii="Arial" w:eastAsia="SimSun" w:hAnsi="Arial" w:cs="Arial"/>
          <w:color w:val="000000" w:themeColor="text1"/>
          <w:sz w:val="20"/>
          <w:szCs w:val="20"/>
          <w:lang w:eastAsia="zh-CN"/>
        </w:rPr>
        <w:t>10</w:t>
      </w:r>
      <w:r w:rsidRPr="00DE7ADE">
        <w:rPr>
          <w:rFonts w:ascii="Arial" w:eastAsia="Times New Roman" w:hAnsi="Arial" w:cs="Arial"/>
          <w:color w:val="000000" w:themeColor="text1"/>
          <w:kern w:val="0"/>
          <w:sz w:val="20"/>
          <w:szCs w:val="20"/>
          <w14:ligatures w14:val="none"/>
        </w:rPr>
        <w:t xml:space="preserve"> illustrates the strain profiles along the 457.2 mm span length at four distinct timestamps, representing different load levels during the experiment. In each sub-graph, the experimental data (depicted as the gray original data and the red smoothed curve) is compared directly with the theoretical predictions from the FEA model (blue FEA data). As the loading progresses from </w:t>
      </w:r>
      <w:r w:rsidRPr="00DE7ADE">
        <w:rPr>
          <w:rFonts w:ascii="Arial" w:eastAsia="SimSun" w:hAnsi="Arial" w:cs="Arial"/>
          <w:color w:val="000000" w:themeColor="text1"/>
          <w:sz w:val="20"/>
          <w:szCs w:val="20"/>
        </w:rPr>
        <w:t xml:space="preserve">Figure </w:t>
      </w:r>
      <w:r w:rsidRPr="00DE7ADE">
        <w:rPr>
          <w:rFonts w:ascii="Arial" w:eastAsia="SimSun" w:hAnsi="Arial" w:cs="Arial"/>
          <w:color w:val="000000" w:themeColor="text1"/>
          <w:sz w:val="20"/>
          <w:szCs w:val="20"/>
          <w:lang w:eastAsia="zh-CN"/>
        </w:rPr>
        <w:t xml:space="preserve">10 </w:t>
      </w:r>
      <w:r w:rsidRPr="00DE7ADE">
        <w:rPr>
          <w:rFonts w:ascii="Arial" w:eastAsia="Times New Roman" w:hAnsi="Arial" w:cs="Arial"/>
          <w:color w:val="000000" w:themeColor="text1"/>
          <w:kern w:val="0"/>
          <w:sz w:val="20"/>
          <w:szCs w:val="20"/>
          <w14:ligatures w14:val="none"/>
        </w:rPr>
        <w:t xml:space="preserve">(a) to (d), the strain magnitude increases significantly. Despite local fluctuations in the raw sensor readings, the smoothed DFOS curve exhibits a strong correlation with the FEA strain distribution. Both datasets consistently show a parabolic-like strain profile, peaking at the mid-span and decreasing towards the supports. </w:t>
      </w:r>
      <w:r w:rsidRPr="00DE7ADE">
        <w:rPr>
          <w:rFonts w:ascii="Arial" w:hAnsi="Arial" w:cs="Arial"/>
          <w:color w:val="000000" w:themeColor="text1"/>
          <w:kern w:val="0"/>
          <w:sz w:val="20"/>
          <w:szCs w:val="20"/>
          <w:lang w:eastAsia="zh-CN"/>
          <w14:ligatures w14:val="none"/>
        </w:rPr>
        <w:t>This agreement confirms the validity of the FEA in reproducing the global structural response.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7ADE" w:rsidRPr="00DE7ADE" w14:paraId="425FEAEF" w14:textId="77777777">
        <w:tc>
          <w:tcPr>
            <w:tcW w:w="4675" w:type="dxa"/>
            <w:vAlign w:val="center"/>
          </w:tcPr>
          <w:p w14:paraId="79E211E4" w14:textId="77777777" w:rsidR="00DE7ADE" w:rsidRPr="00DE7ADE" w:rsidRDefault="00DE7ADE" w:rsidP="00DE7ADE">
            <w:pPr>
              <w:jc w:val="center"/>
              <w:rPr>
                <w:rFonts w:ascii="Arial" w:eastAsia="Times New Roman" w:hAnsi="Arial" w:cs="Arial"/>
                <w:color w:val="000000" w:themeColor="text1"/>
                <w:kern w:val="0"/>
                <w:sz w:val="22"/>
                <w:szCs w:val="22"/>
                <w14:ligatures w14:val="none"/>
              </w:rPr>
            </w:pPr>
            <w:r w:rsidRPr="00DE7ADE">
              <w:rPr>
                <w:rFonts w:ascii="Arial" w:hAnsi="Arial" w:cs="Arial"/>
                <w:noProof/>
                <w:color w:val="000000" w:themeColor="text1"/>
                <w:sz w:val="20"/>
              </w:rPr>
              <w:lastRenderedPageBreak/>
              <w:drawing>
                <wp:inline distT="0" distB="0" distL="0" distR="0" wp14:anchorId="6F5CEA90" wp14:editId="5A9F8F9F">
                  <wp:extent cx="2560199" cy="1463040"/>
                  <wp:effectExtent l="0" t="0" r="0" b="3810"/>
                  <wp:docPr id="2026887362" name="Picture 1" descr="A graph with red lines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87362" name="Picture 1" descr="A graph with red lines and blue lines&#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92433" cy="1481461"/>
                          </a:xfrm>
                          <a:prstGeom prst="rect">
                            <a:avLst/>
                          </a:prstGeom>
                          <a:noFill/>
                          <a:ln>
                            <a:noFill/>
                          </a:ln>
                        </pic:spPr>
                      </pic:pic>
                    </a:graphicData>
                  </a:graphic>
                </wp:inline>
              </w:drawing>
            </w:r>
          </w:p>
        </w:tc>
        <w:tc>
          <w:tcPr>
            <w:tcW w:w="4675" w:type="dxa"/>
            <w:vAlign w:val="center"/>
          </w:tcPr>
          <w:p w14:paraId="70D54FB6" w14:textId="77777777" w:rsidR="00DE7ADE" w:rsidRPr="00DE7ADE" w:rsidRDefault="00DE7ADE" w:rsidP="00DE7ADE">
            <w:pPr>
              <w:jc w:val="center"/>
              <w:rPr>
                <w:rFonts w:ascii="Arial" w:eastAsia="Times New Roman" w:hAnsi="Arial" w:cs="Arial"/>
                <w:color w:val="000000" w:themeColor="text1"/>
                <w:kern w:val="0"/>
                <w:sz w:val="22"/>
                <w:szCs w:val="22"/>
                <w14:ligatures w14:val="none"/>
              </w:rPr>
            </w:pPr>
            <w:r w:rsidRPr="00DE7ADE">
              <w:rPr>
                <w:rFonts w:ascii="Arial" w:hAnsi="Arial" w:cs="Arial"/>
                <w:noProof/>
                <w:color w:val="000000" w:themeColor="text1"/>
                <w:sz w:val="20"/>
              </w:rPr>
              <w:drawing>
                <wp:inline distT="0" distB="0" distL="0" distR="0" wp14:anchorId="3655A399" wp14:editId="30D461C1">
                  <wp:extent cx="2632063" cy="1504263"/>
                  <wp:effectExtent l="0" t="0" r="0" b="1270"/>
                  <wp:docPr id="66094874" name="Picture 4"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4874" name="Picture 4" descr="A graph of a graph&#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32063" cy="1504263"/>
                          </a:xfrm>
                          <a:prstGeom prst="rect">
                            <a:avLst/>
                          </a:prstGeom>
                          <a:noFill/>
                          <a:ln>
                            <a:noFill/>
                          </a:ln>
                        </pic:spPr>
                      </pic:pic>
                    </a:graphicData>
                  </a:graphic>
                </wp:inline>
              </w:drawing>
            </w:r>
          </w:p>
        </w:tc>
      </w:tr>
      <w:tr w:rsidR="00DE7ADE" w:rsidRPr="00DE7ADE" w14:paraId="68756D4F" w14:textId="77777777">
        <w:tc>
          <w:tcPr>
            <w:tcW w:w="4675" w:type="dxa"/>
            <w:vAlign w:val="center"/>
          </w:tcPr>
          <w:p w14:paraId="74C4A95D" w14:textId="77777777" w:rsidR="00DE7ADE" w:rsidRPr="00DE7ADE" w:rsidRDefault="00DE7ADE" w:rsidP="00DE7ADE">
            <w:pPr>
              <w:jc w:val="center"/>
              <w:rPr>
                <w:rFonts w:ascii="Arial" w:eastAsia="Times New Roman" w:hAnsi="Arial" w:cs="Arial"/>
                <w:color w:val="000000" w:themeColor="text1"/>
                <w:kern w:val="0"/>
                <w:sz w:val="20"/>
                <w:szCs w:val="20"/>
                <w14:ligatures w14:val="none"/>
              </w:rPr>
            </w:pPr>
            <w:r w:rsidRPr="00DE7ADE">
              <w:rPr>
                <w:rFonts w:ascii="Arial" w:hAnsi="Arial" w:cs="Arial"/>
                <w:color w:val="000000" w:themeColor="text1"/>
                <w:sz w:val="20"/>
                <w:szCs w:val="20"/>
              </w:rPr>
              <w:t>(a)</w:t>
            </w:r>
          </w:p>
        </w:tc>
        <w:tc>
          <w:tcPr>
            <w:tcW w:w="4675" w:type="dxa"/>
            <w:vAlign w:val="center"/>
          </w:tcPr>
          <w:p w14:paraId="37A24D1F" w14:textId="77777777" w:rsidR="00DE7ADE" w:rsidRPr="00DE7ADE" w:rsidRDefault="00DE7ADE" w:rsidP="00DE7ADE">
            <w:pPr>
              <w:jc w:val="center"/>
              <w:rPr>
                <w:rFonts w:ascii="Arial" w:eastAsia="Times New Roman" w:hAnsi="Arial" w:cs="Arial"/>
                <w:color w:val="000000" w:themeColor="text1"/>
                <w:kern w:val="0"/>
                <w:sz w:val="20"/>
                <w:szCs w:val="20"/>
                <w14:ligatures w14:val="none"/>
              </w:rPr>
            </w:pPr>
            <w:r w:rsidRPr="00DE7ADE">
              <w:rPr>
                <w:rFonts w:ascii="Arial" w:hAnsi="Arial" w:cs="Arial"/>
                <w:color w:val="000000" w:themeColor="text1"/>
                <w:sz w:val="20"/>
                <w:szCs w:val="20"/>
              </w:rPr>
              <w:t>(b)</w:t>
            </w:r>
          </w:p>
        </w:tc>
      </w:tr>
      <w:tr w:rsidR="00DE7ADE" w:rsidRPr="00DE7ADE" w14:paraId="00CDC6FD" w14:textId="77777777">
        <w:tc>
          <w:tcPr>
            <w:tcW w:w="4675" w:type="dxa"/>
            <w:vAlign w:val="center"/>
          </w:tcPr>
          <w:p w14:paraId="7BEF61BD" w14:textId="77777777" w:rsidR="00DE7ADE" w:rsidRPr="00DE7ADE" w:rsidRDefault="00DE7ADE" w:rsidP="00DE7ADE">
            <w:pPr>
              <w:jc w:val="center"/>
              <w:rPr>
                <w:rFonts w:ascii="Arial" w:eastAsia="Times New Roman" w:hAnsi="Arial" w:cs="Arial"/>
                <w:color w:val="000000" w:themeColor="text1"/>
                <w:kern w:val="0"/>
                <w:sz w:val="22"/>
                <w:szCs w:val="22"/>
                <w14:ligatures w14:val="none"/>
              </w:rPr>
            </w:pPr>
            <w:r w:rsidRPr="00DE7ADE">
              <w:rPr>
                <w:rFonts w:ascii="Arial" w:hAnsi="Arial" w:cs="Arial"/>
                <w:noProof/>
                <w:color w:val="000000" w:themeColor="text1"/>
                <w:sz w:val="20"/>
              </w:rPr>
              <w:drawing>
                <wp:inline distT="0" distB="0" distL="0" distR="0" wp14:anchorId="4687E36A" wp14:editId="662C36B7">
                  <wp:extent cx="2644504" cy="1511371"/>
                  <wp:effectExtent l="0" t="0" r="3810" b="0"/>
                  <wp:docPr id="387205134" name="Picture 6"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05134" name="Picture 6" descr="A graph with a red line&#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3404" cy="1522172"/>
                          </a:xfrm>
                          <a:prstGeom prst="rect">
                            <a:avLst/>
                          </a:prstGeom>
                          <a:noFill/>
                          <a:ln>
                            <a:noFill/>
                          </a:ln>
                        </pic:spPr>
                      </pic:pic>
                    </a:graphicData>
                  </a:graphic>
                </wp:inline>
              </w:drawing>
            </w:r>
          </w:p>
        </w:tc>
        <w:tc>
          <w:tcPr>
            <w:tcW w:w="4675" w:type="dxa"/>
            <w:vAlign w:val="center"/>
          </w:tcPr>
          <w:p w14:paraId="29857B09" w14:textId="77777777" w:rsidR="00DE7ADE" w:rsidRPr="00DE7ADE" w:rsidRDefault="00DE7ADE" w:rsidP="00DE7ADE">
            <w:pPr>
              <w:keepNext/>
              <w:jc w:val="center"/>
              <w:rPr>
                <w:rFonts w:ascii="Arial" w:hAnsi="Arial" w:cs="Arial"/>
                <w:color w:val="000000" w:themeColor="text1"/>
                <w:sz w:val="20"/>
              </w:rPr>
            </w:pPr>
            <w:r w:rsidRPr="00DE7ADE">
              <w:rPr>
                <w:rFonts w:ascii="Arial" w:hAnsi="Arial" w:cs="Arial"/>
                <w:noProof/>
                <w:color w:val="000000" w:themeColor="text1"/>
                <w:sz w:val="20"/>
              </w:rPr>
              <w:drawing>
                <wp:inline distT="0" distB="0" distL="0" distR="0" wp14:anchorId="493C092F" wp14:editId="1F392FD6">
                  <wp:extent cx="2621880" cy="1498443"/>
                  <wp:effectExtent l="0" t="0" r="7620" b="6985"/>
                  <wp:docPr id="1454531192" name="Picture 5"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31192" name="Picture 5" descr="A graph with red and blue lines&#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38042" cy="1507680"/>
                          </a:xfrm>
                          <a:prstGeom prst="rect">
                            <a:avLst/>
                          </a:prstGeom>
                          <a:noFill/>
                          <a:ln>
                            <a:noFill/>
                          </a:ln>
                        </pic:spPr>
                      </pic:pic>
                    </a:graphicData>
                  </a:graphic>
                </wp:inline>
              </w:drawing>
            </w:r>
          </w:p>
        </w:tc>
      </w:tr>
      <w:tr w:rsidR="00DE7ADE" w:rsidRPr="00DE7ADE" w14:paraId="3603285C" w14:textId="77777777">
        <w:tc>
          <w:tcPr>
            <w:tcW w:w="4675" w:type="dxa"/>
            <w:vAlign w:val="center"/>
          </w:tcPr>
          <w:p w14:paraId="71578CA8" w14:textId="77777777" w:rsidR="00DE7ADE" w:rsidRPr="00DE7ADE" w:rsidRDefault="00DE7ADE" w:rsidP="00DE7ADE">
            <w:pPr>
              <w:jc w:val="center"/>
              <w:rPr>
                <w:rFonts w:ascii="Arial" w:eastAsia="Times New Roman" w:hAnsi="Arial" w:cs="Arial"/>
                <w:color w:val="000000" w:themeColor="text1"/>
                <w:kern w:val="0"/>
                <w:sz w:val="20"/>
                <w:szCs w:val="20"/>
                <w14:ligatures w14:val="none"/>
              </w:rPr>
            </w:pPr>
            <w:r w:rsidRPr="00DE7ADE">
              <w:rPr>
                <w:rFonts w:ascii="Arial" w:hAnsi="Arial" w:cs="Arial"/>
                <w:color w:val="000000" w:themeColor="text1"/>
                <w:sz w:val="20"/>
                <w:szCs w:val="20"/>
              </w:rPr>
              <w:t>(c)</w:t>
            </w:r>
          </w:p>
        </w:tc>
        <w:tc>
          <w:tcPr>
            <w:tcW w:w="4675" w:type="dxa"/>
            <w:vAlign w:val="center"/>
          </w:tcPr>
          <w:p w14:paraId="46BC0470" w14:textId="77777777" w:rsidR="00DE7ADE" w:rsidRPr="00DE7ADE" w:rsidRDefault="00DE7ADE" w:rsidP="00DE7ADE">
            <w:pPr>
              <w:jc w:val="center"/>
              <w:rPr>
                <w:rFonts w:ascii="Arial" w:eastAsia="Times New Roman" w:hAnsi="Arial" w:cs="Arial"/>
                <w:color w:val="000000" w:themeColor="text1"/>
                <w:kern w:val="0"/>
                <w:sz w:val="20"/>
                <w:szCs w:val="20"/>
                <w14:ligatures w14:val="none"/>
              </w:rPr>
            </w:pPr>
            <w:r w:rsidRPr="00DE7ADE">
              <w:rPr>
                <w:rFonts w:ascii="Arial" w:hAnsi="Arial" w:cs="Arial"/>
                <w:color w:val="000000" w:themeColor="text1"/>
                <w:sz w:val="20"/>
                <w:szCs w:val="20"/>
              </w:rPr>
              <w:t>(d)</w:t>
            </w:r>
          </w:p>
        </w:tc>
      </w:tr>
      <w:tr w:rsidR="00DE7ADE" w:rsidRPr="00DE7ADE" w14:paraId="7D1259D8" w14:textId="77777777">
        <w:tc>
          <w:tcPr>
            <w:tcW w:w="9350" w:type="dxa"/>
            <w:gridSpan w:val="2"/>
            <w:vAlign w:val="center"/>
          </w:tcPr>
          <w:p w14:paraId="32302BF0" w14:textId="77777777" w:rsidR="00DE7ADE" w:rsidRPr="00DE7ADE" w:rsidRDefault="00DE7ADE" w:rsidP="00DE7ADE">
            <w:pPr>
              <w:jc w:val="center"/>
              <w:rPr>
                <w:rFonts w:ascii="Arial" w:eastAsia="Times New Roman" w:hAnsi="Arial" w:cs="Arial"/>
                <w:color w:val="000000" w:themeColor="text1"/>
                <w:kern w:val="0"/>
                <w:sz w:val="20"/>
                <w:szCs w:val="20"/>
                <w14:ligatures w14:val="none"/>
              </w:rPr>
            </w:pPr>
            <w:bookmarkStart w:id="53" w:name="_Ref214549363"/>
            <w:r w:rsidRPr="00DE7ADE">
              <w:rPr>
                <w:rFonts w:ascii="Arial" w:hAnsi="Arial" w:cs="Arial"/>
                <w:color w:val="000000" w:themeColor="text1"/>
                <w:sz w:val="18"/>
                <w:szCs w:val="18"/>
              </w:rPr>
              <w:t xml:space="preserve">Figure </w:t>
            </w:r>
            <w:bookmarkEnd w:id="53"/>
            <w:r w:rsidRPr="00DE7ADE">
              <w:rPr>
                <w:rFonts w:ascii="Arial" w:hAnsi="Arial" w:cs="Arial"/>
                <w:color w:val="000000" w:themeColor="text1"/>
                <w:sz w:val="18"/>
                <w:szCs w:val="18"/>
                <w:lang w:eastAsia="zh-CN"/>
              </w:rPr>
              <w:t>10</w:t>
            </w:r>
            <w:r w:rsidRPr="00DE7ADE">
              <w:rPr>
                <w:rFonts w:ascii="Arial" w:hAnsi="Arial" w:cs="Arial"/>
                <w:color w:val="000000" w:themeColor="text1"/>
                <w:sz w:val="18"/>
                <w:szCs w:val="18"/>
              </w:rPr>
              <w:t>. Strain data comparison at different timestamps.</w:t>
            </w:r>
          </w:p>
        </w:tc>
      </w:tr>
    </w:tbl>
    <w:p w14:paraId="440DB47F" w14:textId="77777777" w:rsidR="00DE7ADE" w:rsidRPr="00DE7ADE" w:rsidRDefault="00DE7ADE" w:rsidP="00DE7ADE">
      <w:pPr>
        <w:jc w:val="both"/>
        <w:rPr>
          <w:rFonts w:ascii="Arial" w:eastAsia="Times New Roman" w:hAnsi="Arial" w:cs="Arial"/>
          <w:color w:val="000000" w:themeColor="text1"/>
          <w:kern w:val="0"/>
          <w:sz w:val="20"/>
          <w:szCs w:val="20"/>
          <w14:ligatures w14:val="none"/>
        </w:rPr>
      </w:pPr>
    </w:p>
    <w:p w14:paraId="5CD23DE2" w14:textId="09BE7C09" w:rsidR="00DE7ADE" w:rsidRPr="00DE7ADE" w:rsidRDefault="00DE7ADE" w:rsidP="00DE7ADE">
      <w:pPr>
        <w:jc w:val="both"/>
        <w:rPr>
          <w:rFonts w:ascii="Arial" w:eastAsia="Times New Roman" w:hAnsi="Arial" w:cs="Arial"/>
          <w:color w:val="000000" w:themeColor="text1"/>
          <w:kern w:val="0"/>
          <w:sz w:val="20"/>
          <w:szCs w:val="20"/>
          <w14:ligatures w14:val="none"/>
        </w:rPr>
      </w:pPr>
      <w:r w:rsidRPr="00DE7ADE">
        <w:rPr>
          <w:rFonts w:ascii="Arial" w:eastAsia="Times New Roman" w:hAnsi="Arial" w:cs="Arial"/>
          <w:color w:val="000000" w:themeColor="text1"/>
          <w:kern w:val="0"/>
          <w:sz w:val="20"/>
          <w:szCs w:val="20"/>
          <w14:ligatures w14:val="none"/>
        </w:rPr>
        <w:t>To assess the sensor's performance over time, strain histories were extracted and compared at three specific critical locations.</w:t>
      </w:r>
      <w:r w:rsidRPr="00DE7ADE">
        <w:rPr>
          <w:rFonts w:ascii="Arial" w:eastAsia="SimSun" w:hAnsi="Arial" w:cs="Arial"/>
          <w:color w:val="000000" w:themeColor="text1"/>
          <w:sz w:val="20"/>
          <w:szCs w:val="20"/>
        </w:rPr>
        <w:t xml:space="preserve"> Figure </w:t>
      </w:r>
      <w:r w:rsidRPr="00DE7ADE">
        <w:rPr>
          <w:rFonts w:ascii="Arial" w:eastAsia="SimSun" w:hAnsi="Arial" w:cs="Arial"/>
          <w:color w:val="000000" w:themeColor="text1"/>
          <w:sz w:val="20"/>
          <w:szCs w:val="20"/>
          <w:lang w:eastAsia="zh-CN"/>
        </w:rPr>
        <w:t>11</w:t>
      </w:r>
      <w:r w:rsidRPr="00DE7ADE">
        <w:rPr>
          <w:rFonts w:ascii="Arial" w:eastAsia="Times New Roman" w:hAnsi="Arial" w:cs="Arial"/>
          <w:color w:val="000000" w:themeColor="text1"/>
          <w:kern w:val="0"/>
          <w:sz w:val="20"/>
          <w:szCs w:val="20"/>
          <w14:ligatures w14:val="none"/>
        </w:rPr>
        <w:t xml:space="preserve"> (a) details these monitoring points, located at distances of 57.2 mm (1/8 span), 114.3 mm (1/4 span), and 228.6 mm (1/2 span, center point) from the beam end. </w:t>
      </w:r>
      <w:r w:rsidRPr="00DE7ADE">
        <w:rPr>
          <w:rFonts w:ascii="Arial" w:eastAsia="SimSun" w:hAnsi="Arial" w:cs="Arial"/>
          <w:color w:val="000000" w:themeColor="text1"/>
          <w:sz w:val="20"/>
          <w:szCs w:val="20"/>
        </w:rPr>
        <w:t xml:space="preserve">Figure </w:t>
      </w:r>
      <w:r w:rsidRPr="00DE7ADE">
        <w:rPr>
          <w:rFonts w:ascii="Arial" w:eastAsia="SimSun" w:hAnsi="Arial" w:cs="Arial"/>
          <w:color w:val="000000" w:themeColor="text1"/>
          <w:sz w:val="20"/>
          <w:szCs w:val="20"/>
          <w:lang w:eastAsia="zh-CN"/>
        </w:rPr>
        <w:t>11</w:t>
      </w:r>
      <w:r w:rsidRPr="00DE7ADE">
        <w:rPr>
          <w:rFonts w:ascii="Arial" w:eastAsia="Times New Roman" w:hAnsi="Arial" w:cs="Arial"/>
          <w:color w:val="000000" w:themeColor="text1"/>
          <w:kern w:val="0"/>
          <w:sz w:val="20"/>
          <w:szCs w:val="20"/>
          <w14:ligatures w14:val="none"/>
        </w:rPr>
        <w:t xml:space="preserve"> (</w:t>
      </w:r>
      <w:r w:rsidRPr="00DE7ADE">
        <w:rPr>
          <w:rFonts w:ascii="Arial" w:hAnsi="Arial" w:cs="Arial"/>
          <w:color w:val="000000" w:themeColor="text1"/>
          <w:kern w:val="0"/>
          <w:sz w:val="20"/>
          <w:szCs w:val="20"/>
          <w:lang w:eastAsia="zh-CN"/>
          <w14:ligatures w14:val="none"/>
        </w:rPr>
        <w:t>b</w:t>
      </w:r>
      <w:r w:rsidRPr="00DE7ADE">
        <w:rPr>
          <w:rFonts w:ascii="Arial" w:eastAsia="Times New Roman" w:hAnsi="Arial" w:cs="Arial"/>
          <w:color w:val="000000" w:themeColor="text1"/>
          <w:kern w:val="0"/>
          <w:sz w:val="20"/>
          <w:szCs w:val="20"/>
          <w14:ligatures w14:val="none"/>
        </w:rPr>
        <w:t>), (</w:t>
      </w:r>
      <w:r w:rsidRPr="00DE7ADE">
        <w:rPr>
          <w:rFonts w:ascii="Arial" w:hAnsi="Arial" w:cs="Arial"/>
          <w:color w:val="000000" w:themeColor="text1"/>
          <w:kern w:val="0"/>
          <w:sz w:val="20"/>
          <w:szCs w:val="20"/>
          <w:lang w:eastAsia="zh-CN"/>
          <w14:ligatures w14:val="none"/>
        </w:rPr>
        <w:t>c</w:t>
      </w:r>
      <w:r w:rsidRPr="00DE7ADE">
        <w:rPr>
          <w:rFonts w:ascii="Arial" w:eastAsia="Times New Roman" w:hAnsi="Arial" w:cs="Arial"/>
          <w:color w:val="000000" w:themeColor="text1"/>
          <w:kern w:val="0"/>
          <w:sz w:val="20"/>
          <w:szCs w:val="20"/>
          <w14:ligatures w14:val="none"/>
        </w:rPr>
        <w:t>), and (</w:t>
      </w:r>
      <w:r w:rsidRPr="00DE7ADE">
        <w:rPr>
          <w:rFonts w:ascii="Arial" w:hAnsi="Arial" w:cs="Arial"/>
          <w:color w:val="000000" w:themeColor="text1"/>
          <w:kern w:val="0"/>
          <w:sz w:val="20"/>
          <w:szCs w:val="20"/>
          <w:lang w:eastAsia="zh-CN"/>
          <w14:ligatures w14:val="none"/>
        </w:rPr>
        <w:t>d</w:t>
      </w:r>
      <w:r w:rsidRPr="00DE7ADE">
        <w:rPr>
          <w:rFonts w:ascii="Arial" w:eastAsia="Times New Roman" w:hAnsi="Arial" w:cs="Arial"/>
          <w:color w:val="000000" w:themeColor="text1"/>
          <w:kern w:val="0"/>
          <w:sz w:val="20"/>
          <w:szCs w:val="20"/>
          <w14:ligatures w14:val="none"/>
        </w:rPr>
        <w:t>) display the strain-time curves for these respective locations. The blue solid lines represent the experimental center strain recorded by the DFOS, while the red dashed lines represent the corresponding FEA predictions mapped to the experiment time. The comparison reveals that the sensor successfully tracks the strain evolution throughout the loading process. The experimental trends align well with the FEA predictions, capturing the gradual increase in strain as the load is applied. This consistency across the entire time domain validates the temporal reliability of the fiber optic sensor.</w:t>
      </w:r>
    </w:p>
    <w:p w14:paraId="2627EDCB" w14:textId="2C19B2E3" w:rsidR="00602607" w:rsidRDefault="00602607" w:rsidP="00DE7ADE">
      <w:pPr>
        <w:jc w:val="both"/>
        <w:rPr>
          <w:rFonts w:ascii="Arial" w:hAnsi="Arial" w:cs="Arial"/>
          <w:color w:val="000000" w:themeColor="text1"/>
          <w:kern w:val="0"/>
          <w:sz w:val="20"/>
          <w:szCs w:val="20"/>
          <w:lang w:eastAsia="zh-CN"/>
          <w14:ligatures w14:val="none"/>
        </w:rPr>
      </w:pPr>
      <w:r>
        <w:rPr>
          <w:rFonts w:ascii="Arial" w:hAnsi="Arial" w:cs="Arial" w:hint="eastAsia"/>
          <w:color w:val="000000" w:themeColor="text1"/>
          <w:kern w:val="0"/>
          <w:sz w:val="20"/>
          <w:szCs w:val="20"/>
          <w:lang w:eastAsia="zh-CN"/>
          <w14:ligatures w14:val="none"/>
        </w:rPr>
        <w:t xml:space="preserve">We also compare </w:t>
      </w:r>
      <w:r w:rsidR="0090527A">
        <w:rPr>
          <w:rFonts w:ascii="Arial" w:hAnsi="Arial" w:cs="Arial" w:hint="eastAsia"/>
          <w:color w:val="000000" w:themeColor="text1"/>
          <w:kern w:val="0"/>
          <w:sz w:val="20"/>
          <w:szCs w:val="20"/>
          <w:lang w:eastAsia="zh-CN"/>
          <w14:ligatures w14:val="none"/>
        </w:rPr>
        <w:t xml:space="preserve">the crack patterns obtained from </w:t>
      </w:r>
      <w:r>
        <w:rPr>
          <w:rFonts w:ascii="Arial" w:hAnsi="Arial" w:cs="Arial" w:hint="eastAsia"/>
          <w:color w:val="000000" w:themeColor="text1"/>
          <w:kern w:val="0"/>
          <w:sz w:val="20"/>
          <w:szCs w:val="20"/>
          <w:lang w:eastAsia="zh-CN"/>
          <w14:ligatures w14:val="none"/>
        </w:rPr>
        <w:t xml:space="preserve">FEA </w:t>
      </w:r>
      <w:r w:rsidR="0090527A">
        <w:rPr>
          <w:rFonts w:ascii="Arial" w:hAnsi="Arial" w:cs="Arial" w:hint="eastAsia"/>
          <w:color w:val="000000" w:themeColor="text1"/>
          <w:kern w:val="0"/>
          <w:sz w:val="20"/>
          <w:szCs w:val="20"/>
          <w:lang w:eastAsia="zh-CN"/>
          <w14:ligatures w14:val="none"/>
        </w:rPr>
        <w:t>with real crack propagations</w:t>
      </w:r>
      <w:r w:rsidR="004938B0">
        <w:rPr>
          <w:rFonts w:ascii="Arial" w:hAnsi="Arial" w:cs="Arial" w:hint="eastAsia"/>
          <w:color w:val="000000" w:themeColor="text1"/>
          <w:kern w:val="0"/>
          <w:sz w:val="20"/>
          <w:szCs w:val="20"/>
          <w:lang w:eastAsia="zh-CN"/>
          <w14:ligatures w14:val="none"/>
        </w:rPr>
        <w:t xml:space="preserve"> of</w:t>
      </w:r>
      <w:r w:rsidR="00F8495C">
        <w:rPr>
          <w:rFonts w:ascii="Arial" w:hAnsi="Arial" w:cs="Arial" w:hint="eastAsia"/>
          <w:color w:val="000000" w:themeColor="text1"/>
          <w:kern w:val="0"/>
          <w:sz w:val="20"/>
          <w:szCs w:val="20"/>
          <w:lang w:eastAsia="zh-CN"/>
          <w14:ligatures w14:val="none"/>
        </w:rPr>
        <w:t xml:space="preserve"> experimental </w:t>
      </w:r>
      <w:r w:rsidR="00F8495C">
        <w:rPr>
          <w:rFonts w:ascii="Arial" w:hAnsi="Arial" w:cs="Arial"/>
          <w:color w:val="000000" w:themeColor="text1"/>
          <w:kern w:val="0"/>
          <w:sz w:val="20"/>
          <w:szCs w:val="20"/>
          <w:lang w:eastAsia="zh-CN"/>
          <w14:ligatures w14:val="none"/>
        </w:rPr>
        <w:t>counterpart</w:t>
      </w:r>
      <w:r w:rsidR="004938B0">
        <w:rPr>
          <w:rFonts w:ascii="Arial" w:hAnsi="Arial" w:cs="Arial" w:hint="eastAsia"/>
          <w:color w:val="000000" w:themeColor="text1"/>
          <w:kern w:val="0"/>
          <w:sz w:val="20"/>
          <w:szCs w:val="20"/>
          <w:lang w:eastAsia="zh-CN"/>
          <w14:ligatures w14:val="none"/>
        </w:rPr>
        <w:t xml:space="preserve">. Figure 12 shows the </w:t>
      </w:r>
      <w:r w:rsidR="004938B0">
        <w:rPr>
          <w:rFonts w:ascii="Arial" w:hAnsi="Arial" w:cs="Arial"/>
          <w:color w:val="000000" w:themeColor="text1"/>
          <w:kern w:val="0"/>
          <w:sz w:val="20"/>
          <w:szCs w:val="20"/>
          <w:lang w:eastAsia="zh-CN"/>
          <w14:ligatures w14:val="none"/>
        </w:rPr>
        <w:t>comparison</w:t>
      </w:r>
      <w:r w:rsidR="004938B0">
        <w:rPr>
          <w:rFonts w:ascii="Arial" w:hAnsi="Arial" w:cs="Arial" w:hint="eastAsia"/>
          <w:color w:val="000000" w:themeColor="text1"/>
          <w:kern w:val="0"/>
          <w:sz w:val="20"/>
          <w:szCs w:val="20"/>
          <w:lang w:eastAsia="zh-CN"/>
          <w14:ligatures w14:val="none"/>
        </w:rPr>
        <w:t xml:space="preserve"> </w:t>
      </w:r>
      <w:r w:rsidR="004938B0">
        <w:rPr>
          <w:rFonts w:ascii="Arial" w:hAnsi="Arial" w:cs="Arial"/>
          <w:color w:val="000000" w:themeColor="text1"/>
          <w:kern w:val="0"/>
          <w:sz w:val="20"/>
          <w:szCs w:val="20"/>
          <w:lang w:eastAsia="zh-CN"/>
          <w14:ligatures w14:val="none"/>
        </w:rPr>
        <w:t>results</w:t>
      </w:r>
      <w:r w:rsidR="004938B0">
        <w:rPr>
          <w:rFonts w:ascii="Arial" w:hAnsi="Arial" w:cs="Arial" w:hint="eastAsia"/>
          <w:color w:val="000000" w:themeColor="text1"/>
          <w:kern w:val="0"/>
          <w:sz w:val="20"/>
          <w:szCs w:val="20"/>
          <w:lang w:eastAsia="zh-CN"/>
          <w14:ligatures w14:val="none"/>
        </w:rPr>
        <w:t>, demonstrating the accuracy of finite element models.</w:t>
      </w:r>
    </w:p>
    <w:p w14:paraId="089CE777" w14:textId="1EC03C2C" w:rsidR="00DE7ADE" w:rsidRPr="00DE7ADE" w:rsidRDefault="00DE7ADE" w:rsidP="00DE7ADE">
      <w:pPr>
        <w:jc w:val="both"/>
        <w:rPr>
          <w:rFonts w:ascii="Arial" w:eastAsia="Times New Roman" w:hAnsi="Arial" w:cs="Arial"/>
          <w:color w:val="000000" w:themeColor="text1"/>
          <w:kern w:val="0"/>
          <w:sz w:val="20"/>
          <w:szCs w:val="20"/>
          <w14:ligatures w14:val="none"/>
        </w:rPr>
      </w:pPr>
      <w:r w:rsidRPr="00DE7ADE">
        <w:rPr>
          <w:rFonts w:ascii="Arial" w:eastAsia="Times New Roman" w:hAnsi="Arial" w:cs="Arial"/>
          <w:color w:val="000000" w:themeColor="text1"/>
          <w:kern w:val="0"/>
          <w:sz w:val="20"/>
          <w:szCs w:val="20"/>
          <w14:ligatures w14:val="none"/>
        </w:rPr>
        <w:t>In conclusion, the agreement observed in the spatial profiles (</w:t>
      </w:r>
      <w:r w:rsidRPr="00DE7ADE">
        <w:rPr>
          <w:rFonts w:ascii="Arial" w:eastAsia="SimSun" w:hAnsi="Arial" w:cs="Arial"/>
          <w:color w:val="000000" w:themeColor="text1"/>
          <w:sz w:val="20"/>
          <w:szCs w:val="20"/>
        </w:rPr>
        <w:t xml:space="preserve">Figure </w:t>
      </w:r>
      <w:r w:rsidRPr="00DE7ADE">
        <w:rPr>
          <w:rFonts w:ascii="Arial" w:eastAsia="SimSun" w:hAnsi="Arial" w:cs="Arial"/>
          <w:color w:val="000000" w:themeColor="text1"/>
          <w:sz w:val="20"/>
          <w:szCs w:val="20"/>
          <w:lang w:eastAsia="zh-CN"/>
        </w:rPr>
        <w:t>10</w:t>
      </w:r>
      <w:r w:rsidRPr="00DE7ADE">
        <w:rPr>
          <w:rFonts w:ascii="Arial" w:eastAsia="Times New Roman" w:hAnsi="Arial" w:cs="Arial"/>
          <w:color w:val="000000" w:themeColor="text1"/>
          <w:kern w:val="0"/>
          <w:sz w:val="20"/>
          <w:szCs w:val="20"/>
          <w14:ligatures w14:val="none"/>
        </w:rPr>
        <w:t>)</w:t>
      </w:r>
      <w:r w:rsidR="008F2CD3">
        <w:rPr>
          <w:rFonts w:ascii="Arial" w:hAnsi="Arial" w:cs="Arial" w:hint="eastAsia"/>
          <w:color w:val="000000" w:themeColor="text1"/>
          <w:kern w:val="0"/>
          <w:sz w:val="20"/>
          <w:szCs w:val="20"/>
          <w:lang w:eastAsia="zh-CN"/>
          <w14:ligatures w14:val="none"/>
        </w:rPr>
        <w:t>,</w:t>
      </w:r>
      <w:r w:rsidRPr="00DE7ADE">
        <w:rPr>
          <w:rFonts w:ascii="Arial" w:eastAsia="Times New Roman" w:hAnsi="Arial" w:cs="Arial"/>
          <w:color w:val="000000" w:themeColor="text1"/>
          <w:kern w:val="0"/>
          <w:sz w:val="20"/>
          <w:szCs w:val="20"/>
          <w14:ligatures w14:val="none"/>
        </w:rPr>
        <w:t xml:space="preserve"> the temporal histories at key locations (</w:t>
      </w:r>
      <w:r w:rsidRPr="00DE7ADE">
        <w:rPr>
          <w:rFonts w:ascii="Arial" w:eastAsia="SimSun" w:hAnsi="Arial" w:cs="Arial"/>
          <w:color w:val="000000" w:themeColor="text1"/>
          <w:sz w:val="20"/>
          <w:szCs w:val="20"/>
        </w:rPr>
        <w:t xml:space="preserve">Figure </w:t>
      </w:r>
      <w:r w:rsidRPr="00DE7ADE">
        <w:rPr>
          <w:rFonts w:ascii="Arial" w:eastAsia="SimSun" w:hAnsi="Arial" w:cs="Arial"/>
          <w:color w:val="000000" w:themeColor="text1"/>
          <w:sz w:val="20"/>
          <w:szCs w:val="20"/>
          <w:lang w:eastAsia="zh-CN"/>
        </w:rPr>
        <w:t>11</w:t>
      </w:r>
      <w:r w:rsidRPr="00DE7ADE">
        <w:rPr>
          <w:rFonts w:ascii="Arial" w:eastAsia="Times New Roman" w:hAnsi="Arial" w:cs="Arial"/>
          <w:color w:val="000000" w:themeColor="text1"/>
          <w:kern w:val="0"/>
          <w:sz w:val="20"/>
          <w:szCs w:val="20"/>
          <w14:ligatures w14:val="none"/>
        </w:rPr>
        <w:t>)</w:t>
      </w:r>
      <w:r w:rsidR="008F2CD3">
        <w:rPr>
          <w:rFonts w:ascii="Arial" w:hAnsi="Arial" w:cs="Arial" w:hint="eastAsia"/>
          <w:color w:val="000000" w:themeColor="text1"/>
          <w:kern w:val="0"/>
          <w:sz w:val="20"/>
          <w:szCs w:val="20"/>
          <w:lang w:eastAsia="zh-CN"/>
          <w14:ligatures w14:val="none"/>
        </w:rPr>
        <w:t>, and crack patterns (Figure 12),</w:t>
      </w:r>
      <w:r w:rsidRPr="00DE7ADE">
        <w:rPr>
          <w:rFonts w:ascii="Arial" w:eastAsia="Times New Roman" w:hAnsi="Arial" w:cs="Arial"/>
          <w:color w:val="000000" w:themeColor="text1"/>
          <w:kern w:val="0"/>
          <w:sz w:val="20"/>
          <w:szCs w:val="20"/>
          <w14:ligatures w14:val="none"/>
        </w:rPr>
        <w:t xml:space="preserve"> demonstrates that the </w:t>
      </w:r>
      <w:r w:rsidR="007C6674">
        <w:rPr>
          <w:rFonts w:ascii="Arial" w:hAnsi="Arial" w:cs="Arial" w:hint="eastAsia"/>
          <w:color w:val="000000" w:themeColor="text1"/>
          <w:kern w:val="0"/>
          <w:sz w:val="20"/>
          <w:szCs w:val="20"/>
          <w:lang w:eastAsia="zh-CN"/>
          <w14:ligatures w14:val="none"/>
        </w:rPr>
        <w:t xml:space="preserve">reliable </w:t>
      </w:r>
      <w:r w:rsidRPr="00DE7ADE">
        <w:rPr>
          <w:rFonts w:ascii="Arial" w:eastAsia="Times New Roman" w:hAnsi="Arial" w:cs="Arial"/>
          <w:color w:val="000000" w:themeColor="text1"/>
          <w:kern w:val="0"/>
          <w:sz w:val="20"/>
          <w:szCs w:val="20"/>
          <w14:ligatures w14:val="none"/>
        </w:rPr>
        <w:t xml:space="preserve">processed DFOS data </w:t>
      </w:r>
      <w:r w:rsidR="007C6674">
        <w:rPr>
          <w:rFonts w:ascii="Arial" w:hAnsi="Arial" w:cs="Arial" w:hint="eastAsia"/>
          <w:color w:val="000000" w:themeColor="text1"/>
          <w:kern w:val="0"/>
          <w:sz w:val="20"/>
          <w:szCs w:val="20"/>
          <w:lang w:eastAsia="zh-CN"/>
          <w14:ligatures w14:val="none"/>
        </w:rPr>
        <w:t xml:space="preserve">and </w:t>
      </w:r>
      <w:r w:rsidR="007C6674">
        <w:rPr>
          <w:rFonts w:ascii="Arial" w:hAnsi="Arial" w:cs="Arial"/>
          <w:color w:val="000000" w:themeColor="text1"/>
          <w:kern w:val="0"/>
          <w:sz w:val="20"/>
          <w:szCs w:val="20"/>
          <w:lang w:eastAsia="zh-CN"/>
          <w14:ligatures w14:val="none"/>
        </w:rPr>
        <w:t>accurate</w:t>
      </w:r>
      <w:r w:rsidR="007C6674">
        <w:rPr>
          <w:rFonts w:ascii="Arial" w:hAnsi="Arial" w:cs="Arial" w:hint="eastAsia"/>
          <w:color w:val="000000" w:themeColor="text1"/>
          <w:kern w:val="0"/>
          <w:sz w:val="20"/>
          <w:szCs w:val="20"/>
          <w:lang w:eastAsia="zh-CN"/>
          <w14:ligatures w14:val="none"/>
        </w:rPr>
        <w:t xml:space="preserve"> numerical models</w:t>
      </w:r>
      <w:r w:rsidR="005E04C1">
        <w:rPr>
          <w:rFonts w:ascii="Arial" w:hAnsi="Arial" w:cs="Arial"/>
          <w:color w:val="000000" w:themeColor="text1"/>
          <w:kern w:val="0"/>
          <w:sz w:val="20"/>
          <w:szCs w:val="20"/>
          <w:lang w:eastAsia="zh-CN"/>
          <w14:ligatures w14:val="none"/>
        </w:rPr>
        <w:t>.</w:t>
      </w:r>
      <w:r w:rsidRPr="00DE7ADE">
        <w:rPr>
          <w:rFonts w:ascii="Arial" w:eastAsia="Times New Roman" w:hAnsi="Arial" w:cs="Arial"/>
          <w:color w:val="000000" w:themeColor="text1"/>
          <w:kern w:val="0"/>
          <w:sz w:val="20"/>
          <w:szCs w:val="20"/>
          <w14:ligatures w14:val="none"/>
        </w:rPr>
        <w:t xml:space="preserve"> The sensor effectively captures both the localized strain gradients along the beam and the dynamic response over the duration of the 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7ADE" w:rsidRPr="00DE7ADE" w14:paraId="628C29F2" w14:textId="77777777" w:rsidTr="002B582C">
        <w:tc>
          <w:tcPr>
            <w:tcW w:w="4675" w:type="dxa"/>
            <w:vAlign w:val="center"/>
          </w:tcPr>
          <w:p w14:paraId="066863FA" w14:textId="77777777" w:rsidR="00DE7ADE" w:rsidRPr="00DE7ADE" w:rsidRDefault="00DE7ADE" w:rsidP="00DE7ADE">
            <w:pPr>
              <w:jc w:val="center"/>
              <w:rPr>
                <w:rFonts w:ascii="Arial" w:eastAsia="Times New Roman" w:hAnsi="Arial" w:cs="Arial"/>
                <w:color w:val="000000" w:themeColor="text1"/>
                <w:kern w:val="0"/>
                <w:sz w:val="20"/>
                <w:szCs w:val="20"/>
                <w14:ligatures w14:val="none"/>
              </w:rPr>
            </w:pPr>
            <w:r w:rsidRPr="00DE7ADE">
              <w:rPr>
                <w:rFonts w:ascii="Arial" w:eastAsia="Times New Roman" w:hAnsi="Arial" w:cs="Arial"/>
                <w:noProof/>
                <w:color w:val="000000" w:themeColor="text1"/>
                <w:kern w:val="0"/>
                <w:sz w:val="20"/>
                <w:szCs w:val="20"/>
                <w14:ligatures w14:val="none"/>
              </w:rPr>
              <w:drawing>
                <wp:inline distT="0" distB="0" distL="0" distR="0" wp14:anchorId="6FECDD76" wp14:editId="6CF8E4F6">
                  <wp:extent cx="2742431" cy="1025718"/>
                  <wp:effectExtent l="0" t="0" r="1270" b="3175"/>
                  <wp:docPr id="1380243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45542" cy="1064283"/>
                          </a:xfrm>
                          <a:prstGeom prst="rect">
                            <a:avLst/>
                          </a:prstGeom>
                          <a:noFill/>
                        </pic:spPr>
                      </pic:pic>
                    </a:graphicData>
                  </a:graphic>
                </wp:inline>
              </w:drawing>
            </w:r>
          </w:p>
        </w:tc>
        <w:tc>
          <w:tcPr>
            <w:tcW w:w="4675" w:type="dxa"/>
            <w:vAlign w:val="center"/>
          </w:tcPr>
          <w:p w14:paraId="6DD01395" w14:textId="77777777" w:rsidR="00DE7ADE" w:rsidRPr="00DE7ADE" w:rsidRDefault="00DE7ADE" w:rsidP="00DE7ADE">
            <w:pPr>
              <w:jc w:val="center"/>
              <w:rPr>
                <w:rFonts w:ascii="Arial" w:eastAsia="Times New Roman" w:hAnsi="Arial" w:cs="Arial"/>
                <w:color w:val="000000" w:themeColor="text1"/>
                <w:kern w:val="0"/>
                <w:sz w:val="20"/>
                <w:szCs w:val="20"/>
                <w14:ligatures w14:val="none"/>
              </w:rPr>
            </w:pPr>
            <w:r w:rsidRPr="00DE7ADE">
              <w:rPr>
                <w:rFonts w:ascii="Arial" w:hAnsi="Arial" w:cs="Arial"/>
                <w:noProof/>
                <w:color w:val="000000" w:themeColor="text1"/>
                <w:sz w:val="20"/>
                <w:szCs w:val="20"/>
              </w:rPr>
              <w:drawing>
                <wp:inline distT="0" distB="0" distL="0" distR="0" wp14:anchorId="23749D31" wp14:editId="2B95E73A">
                  <wp:extent cx="2448560" cy="1399095"/>
                  <wp:effectExtent l="0" t="0" r="0" b="0"/>
                  <wp:docPr id="626899588" name="Picture 10" descr="A graph showing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863104" name="Picture 10" descr="A graph showing a line graph&#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48560" cy="1399095"/>
                          </a:xfrm>
                          <a:prstGeom prst="rect">
                            <a:avLst/>
                          </a:prstGeom>
                          <a:noFill/>
                          <a:ln>
                            <a:noFill/>
                          </a:ln>
                        </pic:spPr>
                      </pic:pic>
                    </a:graphicData>
                  </a:graphic>
                </wp:inline>
              </w:drawing>
            </w:r>
          </w:p>
        </w:tc>
      </w:tr>
      <w:tr w:rsidR="00DE7ADE" w:rsidRPr="00DE7ADE" w14:paraId="2571871C" w14:textId="77777777" w:rsidTr="002B582C">
        <w:tc>
          <w:tcPr>
            <w:tcW w:w="4675" w:type="dxa"/>
            <w:vAlign w:val="center"/>
          </w:tcPr>
          <w:p w14:paraId="36321BA1" w14:textId="77777777" w:rsidR="00DE7ADE" w:rsidRPr="00DE7ADE" w:rsidRDefault="00DE7ADE" w:rsidP="00DE7ADE">
            <w:pPr>
              <w:jc w:val="center"/>
              <w:rPr>
                <w:rFonts w:ascii="Arial" w:eastAsia="Times New Roman" w:hAnsi="Arial" w:cs="Arial"/>
                <w:color w:val="000000" w:themeColor="text1"/>
                <w:kern w:val="0"/>
                <w:sz w:val="18"/>
                <w:szCs w:val="18"/>
                <w14:ligatures w14:val="none"/>
              </w:rPr>
            </w:pPr>
            <w:r w:rsidRPr="00DE7ADE">
              <w:rPr>
                <w:rFonts w:ascii="Arial" w:eastAsia="Times New Roman" w:hAnsi="Arial" w:cs="Arial"/>
                <w:color w:val="000000" w:themeColor="text1"/>
                <w:kern w:val="0"/>
                <w:sz w:val="18"/>
                <w:szCs w:val="18"/>
                <w14:ligatures w14:val="none"/>
              </w:rPr>
              <w:t>(a)</w:t>
            </w:r>
          </w:p>
        </w:tc>
        <w:tc>
          <w:tcPr>
            <w:tcW w:w="4675" w:type="dxa"/>
            <w:vAlign w:val="center"/>
          </w:tcPr>
          <w:p w14:paraId="3B5ACCD9" w14:textId="77777777" w:rsidR="00DE7ADE" w:rsidRPr="00DE7ADE" w:rsidRDefault="00DE7ADE" w:rsidP="00DE7ADE">
            <w:pPr>
              <w:jc w:val="center"/>
              <w:rPr>
                <w:rFonts w:ascii="Arial" w:eastAsia="Times New Roman" w:hAnsi="Arial" w:cs="Arial"/>
                <w:color w:val="000000" w:themeColor="text1"/>
                <w:kern w:val="0"/>
                <w:sz w:val="18"/>
                <w:szCs w:val="18"/>
                <w14:ligatures w14:val="none"/>
              </w:rPr>
            </w:pPr>
            <w:r w:rsidRPr="00DE7ADE">
              <w:rPr>
                <w:rFonts w:ascii="Arial" w:eastAsia="Times New Roman" w:hAnsi="Arial" w:cs="Arial"/>
                <w:color w:val="000000" w:themeColor="text1"/>
                <w:kern w:val="0"/>
                <w:sz w:val="18"/>
                <w:szCs w:val="18"/>
                <w14:ligatures w14:val="none"/>
              </w:rPr>
              <w:t>(b)</w:t>
            </w:r>
          </w:p>
        </w:tc>
      </w:tr>
      <w:tr w:rsidR="00DE7ADE" w:rsidRPr="00DE7ADE" w14:paraId="087B029F" w14:textId="77777777" w:rsidTr="002B582C">
        <w:tc>
          <w:tcPr>
            <w:tcW w:w="4675" w:type="dxa"/>
            <w:vAlign w:val="center"/>
          </w:tcPr>
          <w:p w14:paraId="0F5914B1" w14:textId="77777777" w:rsidR="00DE7ADE" w:rsidRPr="00DE7ADE" w:rsidRDefault="00DE7ADE" w:rsidP="00DE7ADE">
            <w:pPr>
              <w:jc w:val="center"/>
              <w:rPr>
                <w:rFonts w:ascii="Arial" w:eastAsia="Times New Roman" w:hAnsi="Arial" w:cs="Arial"/>
                <w:color w:val="000000" w:themeColor="text1"/>
                <w:kern w:val="0"/>
                <w:sz w:val="20"/>
                <w:szCs w:val="20"/>
                <w14:ligatures w14:val="none"/>
              </w:rPr>
            </w:pPr>
            <w:r w:rsidRPr="00DE7ADE">
              <w:rPr>
                <w:rFonts w:ascii="Arial" w:hAnsi="Arial" w:cs="Arial"/>
                <w:noProof/>
                <w:color w:val="000000" w:themeColor="text1"/>
                <w:sz w:val="20"/>
                <w:szCs w:val="20"/>
              </w:rPr>
              <w:lastRenderedPageBreak/>
              <w:drawing>
                <wp:inline distT="0" distB="0" distL="0" distR="0" wp14:anchorId="7EAD201D" wp14:editId="2849BE2C">
                  <wp:extent cx="2750516" cy="1571629"/>
                  <wp:effectExtent l="0" t="0" r="0" b="0"/>
                  <wp:docPr id="1250627801" name="Picture 8"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11593" name="Picture 8" descr="A graph of a graph&#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12485" cy="1607038"/>
                          </a:xfrm>
                          <a:prstGeom prst="rect">
                            <a:avLst/>
                          </a:prstGeom>
                          <a:noFill/>
                          <a:ln>
                            <a:noFill/>
                          </a:ln>
                        </pic:spPr>
                      </pic:pic>
                    </a:graphicData>
                  </a:graphic>
                </wp:inline>
              </w:drawing>
            </w:r>
          </w:p>
        </w:tc>
        <w:tc>
          <w:tcPr>
            <w:tcW w:w="4675" w:type="dxa"/>
            <w:vAlign w:val="center"/>
          </w:tcPr>
          <w:p w14:paraId="677B83C5" w14:textId="77777777" w:rsidR="00DE7ADE" w:rsidRPr="00DE7ADE" w:rsidRDefault="00DE7ADE" w:rsidP="00DE7ADE">
            <w:pPr>
              <w:keepNext/>
              <w:jc w:val="center"/>
              <w:rPr>
                <w:rFonts w:ascii="Arial" w:hAnsi="Arial" w:cs="Arial"/>
                <w:color w:val="000000" w:themeColor="text1"/>
                <w:sz w:val="20"/>
                <w:szCs w:val="20"/>
              </w:rPr>
            </w:pPr>
            <w:r w:rsidRPr="00DE7ADE">
              <w:rPr>
                <w:rFonts w:ascii="Arial" w:hAnsi="Arial" w:cs="Arial"/>
                <w:noProof/>
                <w:color w:val="000000" w:themeColor="text1"/>
                <w:sz w:val="20"/>
                <w:szCs w:val="20"/>
              </w:rPr>
              <w:drawing>
                <wp:inline distT="0" distB="0" distL="0" distR="0" wp14:anchorId="29B280CE" wp14:editId="0684B163">
                  <wp:extent cx="2575780" cy="1471787"/>
                  <wp:effectExtent l="0" t="0" r="0" b="0"/>
                  <wp:docPr id="203018001" name="Picture 7"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30716" name="Picture 7" descr="A graph of a graph&#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16963" cy="1495319"/>
                          </a:xfrm>
                          <a:prstGeom prst="rect">
                            <a:avLst/>
                          </a:prstGeom>
                          <a:noFill/>
                          <a:ln>
                            <a:noFill/>
                          </a:ln>
                        </pic:spPr>
                      </pic:pic>
                    </a:graphicData>
                  </a:graphic>
                </wp:inline>
              </w:drawing>
            </w:r>
          </w:p>
        </w:tc>
      </w:tr>
      <w:tr w:rsidR="00DE7ADE" w:rsidRPr="00DE7ADE" w14:paraId="22645CAF" w14:textId="77777777" w:rsidTr="002B582C">
        <w:tc>
          <w:tcPr>
            <w:tcW w:w="4675" w:type="dxa"/>
            <w:vAlign w:val="center"/>
          </w:tcPr>
          <w:p w14:paraId="7220505F" w14:textId="77777777" w:rsidR="00DE7ADE" w:rsidRPr="00DE7ADE" w:rsidRDefault="00DE7ADE" w:rsidP="00DE7ADE">
            <w:pPr>
              <w:jc w:val="center"/>
              <w:rPr>
                <w:rFonts w:ascii="Arial" w:eastAsia="Times New Roman" w:hAnsi="Arial" w:cs="Arial"/>
                <w:color w:val="000000" w:themeColor="text1"/>
                <w:kern w:val="0"/>
                <w:sz w:val="18"/>
                <w:szCs w:val="18"/>
                <w14:ligatures w14:val="none"/>
              </w:rPr>
            </w:pPr>
            <w:r w:rsidRPr="00DE7ADE">
              <w:rPr>
                <w:rFonts w:ascii="Arial" w:hAnsi="Arial" w:cs="Arial"/>
                <w:color w:val="000000" w:themeColor="text1"/>
                <w:sz w:val="18"/>
                <w:szCs w:val="18"/>
              </w:rPr>
              <w:t>(c)</w:t>
            </w:r>
          </w:p>
        </w:tc>
        <w:tc>
          <w:tcPr>
            <w:tcW w:w="4675" w:type="dxa"/>
            <w:vAlign w:val="center"/>
          </w:tcPr>
          <w:p w14:paraId="5CB838B5" w14:textId="77777777" w:rsidR="00DE7ADE" w:rsidRPr="00DE7ADE" w:rsidRDefault="00DE7ADE" w:rsidP="00DE7ADE">
            <w:pPr>
              <w:jc w:val="center"/>
              <w:rPr>
                <w:rFonts w:ascii="Arial" w:eastAsia="Times New Roman" w:hAnsi="Arial" w:cs="Arial"/>
                <w:color w:val="000000" w:themeColor="text1"/>
                <w:kern w:val="0"/>
                <w:sz w:val="18"/>
                <w:szCs w:val="18"/>
                <w14:ligatures w14:val="none"/>
              </w:rPr>
            </w:pPr>
            <w:r w:rsidRPr="00DE7ADE">
              <w:rPr>
                <w:rFonts w:ascii="Arial" w:hAnsi="Arial" w:cs="Arial"/>
                <w:color w:val="000000" w:themeColor="text1"/>
                <w:sz w:val="18"/>
                <w:szCs w:val="18"/>
              </w:rPr>
              <w:t>(d)</w:t>
            </w:r>
          </w:p>
        </w:tc>
      </w:tr>
      <w:tr w:rsidR="00DE7ADE" w:rsidRPr="00DE7ADE" w14:paraId="7FF30D08" w14:textId="77777777" w:rsidTr="002B582C">
        <w:trPr>
          <w:trHeight w:val="70"/>
        </w:trPr>
        <w:tc>
          <w:tcPr>
            <w:tcW w:w="9350" w:type="dxa"/>
            <w:gridSpan w:val="2"/>
            <w:vAlign w:val="center"/>
          </w:tcPr>
          <w:p w14:paraId="7F4472BF" w14:textId="4D9548F5" w:rsidR="00DE7ADE" w:rsidRPr="00DE7ADE" w:rsidRDefault="00DE7ADE" w:rsidP="00DE7ADE">
            <w:pPr>
              <w:jc w:val="center"/>
              <w:rPr>
                <w:rFonts w:ascii="Arial" w:eastAsia="Times New Roman" w:hAnsi="Arial" w:cs="Arial"/>
                <w:color w:val="000000" w:themeColor="text1"/>
                <w:kern w:val="0"/>
                <w:sz w:val="18"/>
                <w:szCs w:val="18"/>
                <w:lang w:eastAsia="zh-CN"/>
                <w14:ligatures w14:val="none"/>
              </w:rPr>
            </w:pPr>
            <w:bookmarkStart w:id="54" w:name="_Ref214549341"/>
            <w:r w:rsidRPr="00DE7ADE">
              <w:rPr>
                <w:rFonts w:ascii="Arial" w:hAnsi="Arial" w:cs="Arial"/>
                <w:color w:val="000000" w:themeColor="text1"/>
                <w:sz w:val="18"/>
                <w:szCs w:val="18"/>
              </w:rPr>
              <w:t xml:space="preserve">Figure </w:t>
            </w:r>
            <w:bookmarkEnd w:id="54"/>
            <w:r w:rsidRPr="00DE7ADE">
              <w:rPr>
                <w:rFonts w:ascii="Arial" w:hAnsi="Arial" w:cs="Arial"/>
                <w:color w:val="000000" w:themeColor="text1"/>
                <w:sz w:val="18"/>
                <w:szCs w:val="18"/>
                <w:lang w:eastAsia="zh-CN"/>
              </w:rPr>
              <w:t>11</w:t>
            </w:r>
            <w:r w:rsidRPr="00DE7ADE">
              <w:rPr>
                <w:rFonts w:ascii="Arial" w:hAnsi="Arial" w:cs="Arial"/>
                <w:color w:val="000000" w:themeColor="text1"/>
                <w:sz w:val="18"/>
                <w:szCs w:val="18"/>
              </w:rPr>
              <w:t>. Strain data comparison at some specific locations</w:t>
            </w:r>
            <w:r w:rsidR="00B62C49">
              <w:rPr>
                <w:rFonts w:ascii="Arial" w:hAnsi="Arial" w:cs="Arial" w:hint="eastAsia"/>
                <w:color w:val="000000" w:themeColor="text1"/>
                <w:sz w:val="18"/>
                <w:szCs w:val="18"/>
                <w:lang w:eastAsia="zh-CN"/>
              </w:rPr>
              <w:t xml:space="preserve"> (a) </w:t>
            </w:r>
            <w:r w:rsidR="00C171A5">
              <w:rPr>
                <w:rFonts w:ascii="Arial" w:hAnsi="Arial" w:cs="Arial" w:hint="eastAsia"/>
                <w:color w:val="000000" w:themeColor="text1"/>
                <w:sz w:val="18"/>
                <w:szCs w:val="18"/>
                <w:lang w:eastAsia="zh-CN"/>
              </w:rPr>
              <w:t>R</w:t>
            </w:r>
            <w:r w:rsidR="00A37E66">
              <w:rPr>
                <w:rFonts w:ascii="Arial" w:hAnsi="Arial" w:cs="Arial" w:hint="eastAsia"/>
                <w:color w:val="000000" w:themeColor="text1"/>
                <w:sz w:val="18"/>
                <w:szCs w:val="18"/>
                <w:lang w:eastAsia="zh-CN"/>
              </w:rPr>
              <w:t>ecord</w:t>
            </w:r>
            <w:r w:rsidR="006E573E">
              <w:rPr>
                <w:rFonts w:ascii="Arial" w:hAnsi="Arial" w:cs="Arial" w:hint="eastAsia"/>
                <w:color w:val="000000" w:themeColor="text1"/>
                <w:sz w:val="18"/>
                <w:szCs w:val="18"/>
                <w:lang w:eastAsia="zh-CN"/>
              </w:rPr>
              <w:t>ed</w:t>
            </w:r>
            <w:r w:rsidR="00A37E66">
              <w:rPr>
                <w:rFonts w:ascii="Arial" w:hAnsi="Arial" w:cs="Arial" w:hint="eastAsia"/>
                <w:color w:val="000000" w:themeColor="text1"/>
                <w:sz w:val="18"/>
                <w:szCs w:val="18"/>
                <w:lang w:eastAsia="zh-CN"/>
              </w:rPr>
              <w:t xml:space="preserve"> points at </w:t>
            </w:r>
            <w:r w:rsidR="000E3A65">
              <w:rPr>
                <w:rFonts w:ascii="Arial" w:hAnsi="Arial" w:cs="Arial" w:hint="eastAsia"/>
                <w:color w:val="000000" w:themeColor="text1"/>
                <w:sz w:val="18"/>
                <w:szCs w:val="18"/>
                <w:lang w:eastAsia="zh-CN"/>
              </w:rPr>
              <w:t xml:space="preserve">1/8, </w:t>
            </w:r>
            <w:r w:rsidR="00041241">
              <w:rPr>
                <w:rFonts w:ascii="Arial" w:hAnsi="Arial" w:cs="Arial" w:hint="eastAsia"/>
                <w:color w:val="000000" w:themeColor="text1"/>
                <w:sz w:val="18"/>
                <w:szCs w:val="18"/>
                <w:lang w:eastAsia="zh-CN"/>
              </w:rPr>
              <w:t xml:space="preserve">1/4, and </w:t>
            </w:r>
            <w:r w:rsidR="00C171A5">
              <w:rPr>
                <w:rFonts w:ascii="Arial" w:hAnsi="Arial" w:cs="Arial" w:hint="eastAsia"/>
                <w:color w:val="000000" w:themeColor="text1"/>
                <w:sz w:val="18"/>
                <w:szCs w:val="18"/>
                <w:lang w:eastAsia="zh-CN"/>
              </w:rPr>
              <w:t>1/2</w:t>
            </w:r>
            <w:r w:rsidR="00041241">
              <w:rPr>
                <w:rFonts w:ascii="Arial" w:hAnsi="Arial" w:cs="Arial" w:hint="eastAsia"/>
                <w:color w:val="000000" w:themeColor="text1"/>
                <w:sz w:val="18"/>
                <w:szCs w:val="18"/>
                <w:lang w:eastAsia="zh-CN"/>
              </w:rPr>
              <w:t xml:space="preserve"> span.</w:t>
            </w:r>
            <w:r w:rsidR="00C171A5">
              <w:rPr>
                <w:rFonts w:ascii="Arial" w:hAnsi="Arial" w:cs="Arial" w:hint="eastAsia"/>
                <w:color w:val="000000" w:themeColor="text1"/>
                <w:sz w:val="18"/>
                <w:szCs w:val="18"/>
                <w:lang w:eastAsia="zh-CN"/>
              </w:rPr>
              <w:t xml:space="preserve"> </w:t>
            </w:r>
            <w:r w:rsidR="00623672">
              <w:rPr>
                <w:rFonts w:ascii="Arial" w:hAnsi="Arial" w:cs="Arial" w:hint="eastAsia"/>
                <w:color w:val="000000" w:themeColor="text1"/>
                <w:sz w:val="18"/>
                <w:szCs w:val="18"/>
                <w:lang w:eastAsia="zh-CN"/>
              </w:rPr>
              <w:t>(b) Strain comparison at 1/</w:t>
            </w:r>
            <w:r w:rsidR="006211C8">
              <w:rPr>
                <w:rFonts w:ascii="Arial" w:hAnsi="Arial" w:cs="Arial" w:hint="eastAsia"/>
                <w:color w:val="000000" w:themeColor="text1"/>
                <w:sz w:val="18"/>
                <w:szCs w:val="18"/>
                <w:lang w:eastAsia="zh-CN"/>
              </w:rPr>
              <w:t>8</w:t>
            </w:r>
            <w:r w:rsidR="00623672">
              <w:rPr>
                <w:rFonts w:ascii="Arial" w:hAnsi="Arial" w:cs="Arial" w:hint="eastAsia"/>
                <w:color w:val="000000" w:themeColor="text1"/>
                <w:sz w:val="18"/>
                <w:szCs w:val="18"/>
                <w:lang w:eastAsia="zh-CN"/>
              </w:rPr>
              <w:t xml:space="preserve"> span. (c) Strain comparison at 1/4 span. (</w:t>
            </w:r>
            <w:r w:rsidR="009471E5">
              <w:rPr>
                <w:rFonts w:ascii="Arial" w:hAnsi="Arial" w:cs="Arial" w:hint="eastAsia"/>
                <w:color w:val="000000" w:themeColor="text1"/>
                <w:sz w:val="18"/>
                <w:szCs w:val="18"/>
                <w:lang w:eastAsia="zh-CN"/>
              </w:rPr>
              <w:t>d</w:t>
            </w:r>
            <w:r w:rsidR="00623672">
              <w:rPr>
                <w:rFonts w:ascii="Arial" w:hAnsi="Arial" w:cs="Arial" w:hint="eastAsia"/>
                <w:color w:val="000000" w:themeColor="text1"/>
                <w:sz w:val="18"/>
                <w:szCs w:val="18"/>
                <w:lang w:eastAsia="zh-CN"/>
              </w:rPr>
              <w:t>) Strain comparison at 1/2 span</w:t>
            </w:r>
            <w:r w:rsidR="002B582C">
              <w:rPr>
                <w:rFonts w:ascii="Arial" w:hAnsi="Arial" w:cs="Arial" w:hint="eastAsia"/>
                <w:color w:val="000000" w:themeColor="text1"/>
                <w:sz w:val="18"/>
                <w:szCs w:val="18"/>
                <w:lang w:eastAsia="zh-CN"/>
              </w:rPr>
              <w:t>.</w:t>
            </w:r>
          </w:p>
        </w:tc>
      </w:tr>
    </w:tbl>
    <w:p w14:paraId="2A47F1A8" w14:textId="77777777" w:rsidR="00DE7ADE" w:rsidRDefault="00DE7ADE" w:rsidP="00DE7ADE">
      <w:pPr>
        <w:jc w:val="both"/>
        <w:rPr>
          <w:rFonts w:ascii="Arial" w:hAnsi="Arial" w:cs="Arial"/>
          <w:color w:val="000000" w:themeColor="text1"/>
          <w:kern w:val="0"/>
          <w:sz w:val="21"/>
          <w:szCs w:val="21"/>
          <w:lang w:eastAsia="zh-CN"/>
          <w14:ligatures w14:val="none"/>
        </w:rPr>
      </w:pPr>
    </w:p>
    <w:p w14:paraId="300E8207" w14:textId="06BB2C18" w:rsidR="009F1426" w:rsidRPr="00802DEB" w:rsidRDefault="00A14C0B" w:rsidP="00DE7ADE">
      <w:pPr>
        <w:jc w:val="both"/>
        <w:rPr>
          <w:rFonts w:ascii="Arial" w:hAnsi="Arial" w:cs="Arial"/>
          <w:color w:val="000000" w:themeColor="text1"/>
          <w:kern w:val="0"/>
          <w:sz w:val="20"/>
          <w:szCs w:val="20"/>
          <w:lang w:eastAsia="zh-CN"/>
          <w14:ligatures w14:val="none"/>
        </w:rPr>
      </w:pPr>
      <w:r w:rsidRPr="00802DEB">
        <w:rPr>
          <w:rFonts w:ascii="Arial" w:hAnsi="Arial" w:cs="Arial"/>
          <w:color w:val="000000" w:themeColor="text1"/>
          <w:kern w:val="0"/>
          <w:sz w:val="20"/>
          <w:szCs w:val="20"/>
          <w:lang w:eastAsia="zh-CN"/>
          <w14:ligatures w14:val="none"/>
        </w:rPr>
        <w:t>The comparison of different contact interaction models reveals distinct outcomes in simulating the rebar strain distribution and concrete crack behavior in composite reinforced concrete systems. Figure 1</w:t>
      </w:r>
      <w:r w:rsidR="00382B74">
        <w:rPr>
          <w:rFonts w:ascii="Arial" w:hAnsi="Arial" w:cs="Arial" w:hint="eastAsia"/>
          <w:color w:val="000000" w:themeColor="text1"/>
          <w:kern w:val="0"/>
          <w:sz w:val="20"/>
          <w:szCs w:val="20"/>
          <w:lang w:eastAsia="zh-CN"/>
          <w14:ligatures w14:val="none"/>
        </w:rPr>
        <w:t xml:space="preserve">2 </w:t>
      </w:r>
      <w:r w:rsidRPr="00802DEB">
        <w:rPr>
          <w:rFonts w:ascii="Arial" w:hAnsi="Arial" w:cs="Arial"/>
          <w:color w:val="000000" w:themeColor="text1"/>
          <w:kern w:val="0"/>
          <w:sz w:val="20"/>
          <w:szCs w:val="20"/>
          <w:lang w:eastAsia="zh-CN"/>
          <w14:ligatures w14:val="none"/>
        </w:rPr>
        <w:t>(</w:t>
      </w:r>
      <w:r w:rsidR="00382B74">
        <w:rPr>
          <w:rFonts w:ascii="Arial" w:hAnsi="Arial" w:cs="Arial" w:hint="eastAsia"/>
          <w:color w:val="000000" w:themeColor="text1"/>
          <w:kern w:val="0"/>
          <w:sz w:val="20"/>
          <w:szCs w:val="20"/>
          <w:lang w:eastAsia="zh-CN"/>
          <w14:ligatures w14:val="none"/>
        </w:rPr>
        <w:t>b</w:t>
      </w:r>
      <w:r w:rsidRPr="00802DEB">
        <w:rPr>
          <w:rFonts w:ascii="Arial" w:hAnsi="Arial" w:cs="Arial"/>
          <w:color w:val="000000" w:themeColor="text1"/>
          <w:kern w:val="0"/>
          <w:sz w:val="20"/>
          <w:szCs w:val="20"/>
          <w:lang w:eastAsia="zh-CN"/>
          <w14:ligatures w14:val="none"/>
        </w:rPr>
        <w:t>) illustrate that FEA prediction of the concrete damage pattern aligns closely with experimental crack propagation shown in Figure 1</w:t>
      </w:r>
      <w:r w:rsidR="00382B74">
        <w:rPr>
          <w:rFonts w:ascii="Arial" w:hAnsi="Arial" w:cs="Arial" w:hint="eastAsia"/>
          <w:color w:val="000000" w:themeColor="text1"/>
          <w:kern w:val="0"/>
          <w:sz w:val="20"/>
          <w:szCs w:val="20"/>
          <w:lang w:eastAsia="zh-CN"/>
          <w14:ligatures w14:val="none"/>
        </w:rPr>
        <w:t xml:space="preserve">2 </w:t>
      </w:r>
      <w:r w:rsidRPr="00802DEB">
        <w:rPr>
          <w:rFonts w:ascii="Arial" w:hAnsi="Arial" w:cs="Arial"/>
          <w:color w:val="000000" w:themeColor="text1"/>
          <w:kern w:val="0"/>
          <w:sz w:val="20"/>
          <w:szCs w:val="20"/>
          <w:lang w:eastAsia="zh-CN"/>
          <w14:ligatures w14:val="none"/>
        </w:rPr>
        <w:t>(</w:t>
      </w:r>
      <w:r w:rsidR="00382B74">
        <w:rPr>
          <w:rFonts w:ascii="Arial" w:hAnsi="Arial" w:cs="Arial" w:hint="eastAsia"/>
          <w:color w:val="000000" w:themeColor="text1"/>
          <w:kern w:val="0"/>
          <w:sz w:val="20"/>
          <w:szCs w:val="20"/>
          <w:lang w:eastAsia="zh-CN"/>
          <w14:ligatures w14:val="none"/>
        </w:rPr>
        <w:t>a</w:t>
      </w:r>
      <w:r w:rsidRPr="00802DEB">
        <w:rPr>
          <w:rFonts w:ascii="Arial" w:hAnsi="Arial" w:cs="Arial"/>
          <w:color w:val="000000" w:themeColor="text1"/>
          <w:kern w:val="0"/>
          <w:sz w:val="20"/>
          <w:szCs w:val="20"/>
          <w:lang w:eastAsia="zh-CN"/>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4164"/>
      </w:tblGrid>
      <w:tr w:rsidR="003420CD" w14:paraId="3B8C956C" w14:textId="77777777" w:rsidTr="00802DEB">
        <w:tc>
          <w:tcPr>
            <w:tcW w:w="5196" w:type="dxa"/>
            <w:vAlign w:val="center"/>
          </w:tcPr>
          <w:p w14:paraId="13E9F69C" w14:textId="77120BC4" w:rsidR="003420CD" w:rsidRPr="00F66C9E" w:rsidRDefault="00F9750F" w:rsidP="00B3320A">
            <w:pPr>
              <w:jc w:val="center"/>
              <w:rPr>
                <w:rFonts w:ascii="Arial" w:eastAsia="SimHei" w:hAnsi="Arial" w:cs="Arial"/>
                <w:kern w:val="0"/>
                <w:sz w:val="22"/>
                <w:szCs w:val="22"/>
                <w:lang w:eastAsia="zh-CN"/>
                <w14:ligatures w14:val="none"/>
              </w:rPr>
            </w:pPr>
            <w:r>
              <w:rPr>
                <w:noProof/>
              </w:rPr>
              <w:drawing>
                <wp:inline distT="0" distB="0" distL="0" distR="0" wp14:anchorId="0A5A648E" wp14:editId="48D042EC">
                  <wp:extent cx="3083925" cy="1132749"/>
                  <wp:effectExtent l="38100" t="114300" r="40640" b="112395"/>
                  <wp:docPr id="274445321" name="Picture 3" descr="A bird standing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45321" name="Picture 3" descr="A bird standing on a wall&#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08132" cy="1141640"/>
                          </a:xfrm>
                          <a:prstGeom prst="rect">
                            <a:avLst/>
                          </a:prstGeom>
                          <a:noFill/>
                          <a:ln>
                            <a:noFill/>
                          </a:ln>
                        </pic:spPr>
                      </pic:pic>
                    </a:graphicData>
                  </a:graphic>
                </wp:inline>
              </w:drawing>
            </w:r>
          </w:p>
        </w:tc>
        <w:tc>
          <w:tcPr>
            <w:tcW w:w="4164" w:type="dxa"/>
            <w:vAlign w:val="center"/>
          </w:tcPr>
          <w:p w14:paraId="11A68016" w14:textId="2EC48284" w:rsidR="003420CD" w:rsidRPr="00F66C9E" w:rsidRDefault="00F9750F" w:rsidP="00B3320A">
            <w:pPr>
              <w:jc w:val="center"/>
              <w:rPr>
                <w:rFonts w:ascii="Arial" w:eastAsia="SimHei" w:hAnsi="Arial" w:cs="Arial"/>
                <w:kern w:val="0"/>
                <w:sz w:val="22"/>
                <w:szCs w:val="22"/>
                <w:lang w:eastAsia="zh-CN"/>
                <w14:ligatures w14:val="none"/>
              </w:rPr>
            </w:pPr>
            <w:r w:rsidRPr="00F66C9E">
              <w:rPr>
                <w:rFonts w:ascii="Arial" w:eastAsia="SimHei" w:hAnsi="Arial" w:cs="Arial"/>
                <w:noProof/>
                <w:kern w:val="0"/>
                <w:sz w:val="22"/>
                <w:szCs w:val="22"/>
                <w:lang w:eastAsia="zh-CN"/>
                <w14:ligatures w14:val="none"/>
              </w:rPr>
              <w:drawing>
                <wp:inline distT="0" distB="0" distL="0" distR="0" wp14:anchorId="43CFBDD2" wp14:editId="13B20027">
                  <wp:extent cx="2410691" cy="968398"/>
                  <wp:effectExtent l="0" t="0" r="8890" b="3175"/>
                  <wp:docPr id="1188636111" name="Picture 1" descr="A red and blue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36111" name="Picture 1" descr="A red and blue image&#10;&#10;Description automatically generated"/>
                          <pic:cNvPicPr/>
                        </pic:nvPicPr>
                        <pic:blipFill>
                          <a:blip r:embed="rId44"/>
                          <a:stretch>
                            <a:fillRect/>
                          </a:stretch>
                        </pic:blipFill>
                        <pic:spPr>
                          <a:xfrm>
                            <a:off x="0" y="0"/>
                            <a:ext cx="2445636" cy="982436"/>
                          </a:xfrm>
                          <a:prstGeom prst="rect">
                            <a:avLst/>
                          </a:prstGeom>
                        </pic:spPr>
                      </pic:pic>
                    </a:graphicData>
                  </a:graphic>
                </wp:inline>
              </w:drawing>
            </w:r>
          </w:p>
        </w:tc>
      </w:tr>
      <w:tr w:rsidR="003420CD" w14:paraId="39C1445B" w14:textId="77777777" w:rsidTr="00802DEB">
        <w:tc>
          <w:tcPr>
            <w:tcW w:w="5196" w:type="dxa"/>
            <w:vAlign w:val="center"/>
          </w:tcPr>
          <w:p w14:paraId="1B4D2A60" w14:textId="116853EC" w:rsidR="003420CD" w:rsidRPr="006033CF" w:rsidRDefault="003420CD" w:rsidP="00B3320A">
            <w:pPr>
              <w:jc w:val="center"/>
              <w:rPr>
                <w:rFonts w:ascii="Arial" w:eastAsia="SimHei" w:hAnsi="Arial" w:cs="Arial"/>
                <w:kern w:val="0"/>
                <w:sz w:val="18"/>
                <w:szCs w:val="18"/>
                <w:lang w:eastAsia="zh-CN"/>
                <w14:ligatures w14:val="none"/>
              </w:rPr>
            </w:pPr>
            <w:r w:rsidRPr="006033CF">
              <w:rPr>
                <w:rFonts w:ascii="Arial" w:eastAsia="SimHei" w:hAnsi="Arial" w:cs="Arial"/>
                <w:kern w:val="0"/>
                <w:sz w:val="18"/>
                <w:szCs w:val="18"/>
                <w:lang w:eastAsia="zh-CN"/>
                <w14:ligatures w14:val="none"/>
              </w:rPr>
              <w:t>(</w:t>
            </w:r>
            <w:r w:rsidR="00F9750F">
              <w:rPr>
                <w:rFonts w:ascii="Arial" w:eastAsia="SimHei" w:hAnsi="Arial" w:cs="Arial" w:hint="eastAsia"/>
                <w:kern w:val="0"/>
                <w:sz w:val="18"/>
                <w:szCs w:val="18"/>
                <w:lang w:eastAsia="zh-CN"/>
                <w14:ligatures w14:val="none"/>
              </w:rPr>
              <w:t>a</w:t>
            </w:r>
            <w:r w:rsidRPr="006033CF">
              <w:rPr>
                <w:rFonts w:ascii="Arial" w:eastAsia="SimHei" w:hAnsi="Arial" w:cs="Arial"/>
                <w:kern w:val="0"/>
                <w:sz w:val="18"/>
                <w:szCs w:val="18"/>
                <w:lang w:eastAsia="zh-CN"/>
                <w14:ligatures w14:val="none"/>
              </w:rPr>
              <w:t>)</w:t>
            </w:r>
          </w:p>
        </w:tc>
        <w:tc>
          <w:tcPr>
            <w:tcW w:w="4164" w:type="dxa"/>
            <w:vAlign w:val="center"/>
          </w:tcPr>
          <w:p w14:paraId="7A5F6C0E" w14:textId="09B190C0" w:rsidR="003420CD" w:rsidRPr="006033CF" w:rsidRDefault="00F9750F" w:rsidP="00B3320A">
            <w:pPr>
              <w:jc w:val="center"/>
              <w:rPr>
                <w:rFonts w:ascii="Arial" w:eastAsia="SimHei" w:hAnsi="Arial" w:cs="Arial"/>
                <w:kern w:val="0"/>
                <w:sz w:val="18"/>
                <w:szCs w:val="18"/>
                <w:lang w:eastAsia="zh-CN"/>
                <w14:ligatures w14:val="none"/>
              </w:rPr>
            </w:pPr>
            <w:r>
              <w:rPr>
                <w:rFonts w:ascii="Arial" w:eastAsia="SimHei" w:hAnsi="Arial" w:cs="Arial" w:hint="eastAsia"/>
                <w:kern w:val="0"/>
                <w:sz w:val="18"/>
                <w:szCs w:val="18"/>
                <w:lang w:eastAsia="zh-CN"/>
                <w14:ligatures w14:val="none"/>
              </w:rPr>
              <w:t>(b)</w:t>
            </w:r>
          </w:p>
        </w:tc>
      </w:tr>
    </w:tbl>
    <w:p w14:paraId="3219DAB7" w14:textId="66F99BD0" w:rsidR="009F1426" w:rsidRDefault="00E050DD" w:rsidP="00802DEB">
      <w:pPr>
        <w:jc w:val="center"/>
        <w:rPr>
          <w:rFonts w:ascii="Arial" w:hAnsi="Arial" w:cs="Arial"/>
          <w:color w:val="000000" w:themeColor="text1"/>
          <w:kern w:val="0"/>
          <w:sz w:val="21"/>
          <w:szCs w:val="21"/>
          <w:lang w:eastAsia="zh-CN"/>
          <w14:ligatures w14:val="none"/>
        </w:rPr>
      </w:pPr>
      <w:bookmarkStart w:id="55" w:name="_Ref183002480"/>
      <w:r w:rsidRPr="00F32774">
        <w:rPr>
          <w:rFonts w:ascii="Arial" w:eastAsia="SimHei" w:hAnsi="Arial" w:cs="Arial"/>
          <w:kern w:val="0"/>
          <w:sz w:val="18"/>
          <w:szCs w:val="18"/>
          <w:lang w:eastAsia="zh-CN"/>
          <w14:ligatures w14:val="none"/>
        </w:rPr>
        <w:t>Figure</w:t>
      </w:r>
      <w:bookmarkEnd w:id="55"/>
      <w:r w:rsidRPr="00F32774">
        <w:rPr>
          <w:rFonts w:ascii="Arial" w:eastAsia="SimHei" w:hAnsi="Arial" w:cs="Arial"/>
          <w:kern w:val="0"/>
          <w:sz w:val="18"/>
          <w:szCs w:val="18"/>
          <w:lang w:eastAsia="zh-CN"/>
          <w14:ligatures w14:val="none"/>
        </w:rPr>
        <w:t xml:space="preserve"> 12</w:t>
      </w:r>
      <w:r w:rsidRPr="006033CF">
        <w:rPr>
          <w:rFonts w:ascii="Arial" w:eastAsia="SimHei" w:hAnsi="Arial" w:cs="Arial"/>
          <w:kern w:val="0"/>
          <w:sz w:val="18"/>
          <w:szCs w:val="18"/>
          <w:lang w:eastAsia="zh-CN"/>
          <w14:ligatures w14:val="none"/>
        </w:rPr>
        <w:t>. Comparison of</w:t>
      </w:r>
      <w:r w:rsidRPr="006033CF">
        <w:rPr>
          <w:rFonts w:ascii="Arial" w:eastAsia="SimHei" w:hAnsi="Arial" w:cs="Arial" w:hint="eastAsia"/>
          <w:kern w:val="0"/>
          <w:sz w:val="18"/>
          <w:szCs w:val="18"/>
          <w:lang w:eastAsia="zh-CN"/>
          <w14:ligatures w14:val="none"/>
        </w:rPr>
        <w:t xml:space="preserve"> </w:t>
      </w:r>
      <w:r>
        <w:rPr>
          <w:rFonts w:ascii="Arial" w:eastAsia="SimHei" w:hAnsi="Arial" w:cs="Arial" w:hint="eastAsia"/>
          <w:kern w:val="0"/>
          <w:sz w:val="18"/>
          <w:szCs w:val="18"/>
          <w:lang w:eastAsia="zh-CN"/>
          <w14:ligatures w14:val="none"/>
        </w:rPr>
        <w:t xml:space="preserve">(a) real crack pattern from experiment and (b) </w:t>
      </w:r>
      <w:r w:rsidRPr="006033CF">
        <w:rPr>
          <w:rFonts w:ascii="Arial" w:eastAsia="SimHei" w:hAnsi="Arial" w:cs="Arial"/>
          <w:kern w:val="0"/>
          <w:sz w:val="18"/>
          <w:szCs w:val="18"/>
          <w:lang w:eastAsia="zh-CN"/>
          <w14:ligatures w14:val="none"/>
        </w:rPr>
        <w:t xml:space="preserve">numerical simulation </w:t>
      </w:r>
      <w:r>
        <w:rPr>
          <w:rFonts w:ascii="Arial" w:eastAsia="SimHei" w:hAnsi="Arial" w:cs="Arial" w:hint="eastAsia"/>
          <w:kern w:val="0"/>
          <w:sz w:val="18"/>
          <w:szCs w:val="18"/>
          <w:lang w:eastAsia="zh-CN"/>
          <w14:ligatures w14:val="none"/>
        </w:rPr>
        <w:t xml:space="preserve">crack </w:t>
      </w:r>
      <w:r>
        <w:rPr>
          <w:rFonts w:ascii="Arial" w:eastAsia="SimHei" w:hAnsi="Arial" w:cs="Arial"/>
          <w:kern w:val="0"/>
          <w:sz w:val="18"/>
          <w:szCs w:val="18"/>
          <w:lang w:eastAsia="zh-CN"/>
          <w14:ligatures w14:val="none"/>
        </w:rPr>
        <w:t>patterns from</w:t>
      </w:r>
      <w:r>
        <w:rPr>
          <w:rFonts w:ascii="Arial" w:eastAsia="SimHei" w:hAnsi="Arial" w:cs="Arial" w:hint="eastAsia"/>
          <w:kern w:val="0"/>
          <w:sz w:val="18"/>
          <w:szCs w:val="18"/>
          <w:lang w:eastAsia="zh-CN"/>
          <w14:ligatures w14:val="none"/>
        </w:rPr>
        <w:t xml:space="preserve"> FEA.</w:t>
      </w:r>
    </w:p>
    <w:p w14:paraId="22A58903" w14:textId="77777777" w:rsidR="009F1426" w:rsidRPr="00DE7ADE" w:rsidRDefault="009F1426" w:rsidP="00DE7ADE">
      <w:pPr>
        <w:jc w:val="both"/>
        <w:rPr>
          <w:rFonts w:ascii="Arial" w:hAnsi="Arial" w:cs="Arial"/>
          <w:color w:val="000000" w:themeColor="text1"/>
          <w:kern w:val="0"/>
          <w:sz w:val="21"/>
          <w:szCs w:val="21"/>
          <w:lang w:eastAsia="zh-CN"/>
          <w14:ligatures w14:val="none"/>
        </w:rPr>
      </w:pPr>
    </w:p>
    <w:p w14:paraId="250E765A" w14:textId="77FFFED1" w:rsidR="00DE7ADE" w:rsidRDefault="00DE7ADE" w:rsidP="00DE7ADE">
      <w:pPr>
        <w:jc w:val="both"/>
        <w:rPr>
          <w:rFonts w:ascii="Arial" w:hAnsi="Arial" w:cs="Arial"/>
          <w:color w:val="000000" w:themeColor="text1"/>
          <w:kern w:val="0"/>
          <w:sz w:val="20"/>
          <w:szCs w:val="20"/>
          <w:lang w:eastAsia="zh-CN"/>
          <w14:ligatures w14:val="none"/>
        </w:rPr>
      </w:pPr>
      <w:r w:rsidRPr="00DE7ADE">
        <w:rPr>
          <w:rFonts w:ascii="Arial" w:eastAsia="Times New Roman" w:hAnsi="Arial" w:cs="Arial"/>
          <w:color w:val="000000" w:themeColor="text1"/>
          <w:kern w:val="0"/>
          <w:sz w:val="20"/>
          <w:szCs w:val="20"/>
          <w14:ligatures w14:val="none"/>
        </w:rPr>
        <w:t>Overall, in Task 1, we successfully develop</w:t>
      </w:r>
      <w:r w:rsidR="00523E80">
        <w:rPr>
          <w:rFonts w:ascii="Arial" w:hAnsi="Arial" w:cs="Arial" w:hint="eastAsia"/>
          <w:color w:val="000000" w:themeColor="text1"/>
          <w:kern w:val="0"/>
          <w:sz w:val="20"/>
          <w:szCs w:val="20"/>
          <w:lang w:eastAsia="zh-CN"/>
          <w14:ligatures w14:val="none"/>
        </w:rPr>
        <w:t>ed</w:t>
      </w:r>
      <w:r w:rsidRPr="00DE7ADE">
        <w:rPr>
          <w:rFonts w:ascii="Arial" w:eastAsia="Times New Roman" w:hAnsi="Arial" w:cs="Arial"/>
          <w:color w:val="000000" w:themeColor="text1"/>
          <w:kern w:val="0"/>
          <w:sz w:val="20"/>
          <w:szCs w:val="20"/>
          <w14:ligatures w14:val="none"/>
        </w:rPr>
        <w:t xml:space="preserve"> smart composite </w:t>
      </w:r>
      <w:r w:rsidR="00F777DB">
        <w:rPr>
          <w:rFonts w:ascii="Arial" w:hAnsi="Arial" w:cs="Arial"/>
          <w:color w:val="000000" w:themeColor="text1"/>
          <w:kern w:val="0"/>
          <w:sz w:val="20"/>
          <w:szCs w:val="20"/>
          <w:lang w:eastAsia="zh-CN"/>
          <w14:ligatures w14:val="none"/>
        </w:rPr>
        <w:t>rebars</w:t>
      </w:r>
      <w:r w:rsidR="00F777DB" w:rsidRPr="00DE7ADE">
        <w:rPr>
          <w:rFonts w:ascii="Arial" w:eastAsia="Times New Roman" w:hAnsi="Arial" w:cs="Arial"/>
          <w:color w:val="000000" w:themeColor="text1"/>
          <w:kern w:val="0"/>
          <w:sz w:val="20"/>
          <w:szCs w:val="20"/>
          <w14:ligatures w14:val="none"/>
        </w:rPr>
        <w:t xml:space="preserve"> </w:t>
      </w:r>
      <w:r w:rsidRPr="00DE7ADE">
        <w:rPr>
          <w:rFonts w:ascii="Arial" w:eastAsia="Times New Roman" w:hAnsi="Arial" w:cs="Arial"/>
          <w:color w:val="000000" w:themeColor="text1"/>
          <w:kern w:val="0"/>
          <w:sz w:val="20"/>
          <w:szCs w:val="20"/>
          <w14:ligatures w14:val="none"/>
        </w:rPr>
        <w:t>in reinforced PC beams and demonstrate</w:t>
      </w:r>
      <w:r w:rsidR="00523E80">
        <w:rPr>
          <w:rFonts w:ascii="Arial" w:hAnsi="Arial" w:cs="Arial" w:hint="eastAsia"/>
          <w:color w:val="000000" w:themeColor="text1"/>
          <w:kern w:val="0"/>
          <w:sz w:val="20"/>
          <w:szCs w:val="20"/>
          <w:lang w:eastAsia="zh-CN"/>
          <w14:ligatures w14:val="none"/>
        </w:rPr>
        <w:t>d</w:t>
      </w:r>
      <w:r w:rsidRPr="00DE7ADE">
        <w:rPr>
          <w:rFonts w:ascii="Arial" w:eastAsia="Times New Roman" w:hAnsi="Arial" w:cs="Arial"/>
          <w:color w:val="000000" w:themeColor="text1"/>
          <w:kern w:val="0"/>
          <w:sz w:val="20"/>
          <w:szCs w:val="20"/>
          <w14:ligatures w14:val="none"/>
        </w:rPr>
        <w:t xml:space="preserve"> the real-time monitoring of composite </w:t>
      </w:r>
      <w:r w:rsidR="00F777DB">
        <w:rPr>
          <w:rFonts w:ascii="Arial" w:hAnsi="Arial" w:cs="Arial" w:hint="eastAsia"/>
          <w:color w:val="000000" w:themeColor="text1"/>
          <w:kern w:val="0"/>
          <w:sz w:val="20"/>
          <w:szCs w:val="20"/>
          <w:lang w:eastAsia="zh-CN"/>
          <w14:ligatures w14:val="none"/>
        </w:rPr>
        <w:t>rebars</w:t>
      </w:r>
      <w:r w:rsidRPr="00DE7ADE">
        <w:rPr>
          <w:rFonts w:ascii="Arial" w:eastAsia="Times New Roman" w:hAnsi="Arial" w:cs="Arial"/>
          <w:color w:val="000000" w:themeColor="text1"/>
          <w:kern w:val="0"/>
          <w:sz w:val="20"/>
          <w:szCs w:val="20"/>
          <w14:ligatures w14:val="none"/>
        </w:rPr>
        <w:t xml:space="preserve">. The FEA predictions align well with the experimental results, showing the accuracy and reliability of our FEA model. The experiment results are integrated with the numerical results from Task </w:t>
      </w:r>
      <w:r w:rsidR="00382B74" w:rsidRPr="00DE7ADE">
        <w:rPr>
          <w:rFonts w:ascii="Arial" w:eastAsia="Times New Roman" w:hAnsi="Arial" w:cs="Arial"/>
          <w:color w:val="000000" w:themeColor="text1"/>
          <w:kern w:val="0"/>
          <w:sz w:val="20"/>
          <w:szCs w:val="20"/>
          <w14:ligatures w14:val="none"/>
        </w:rPr>
        <w:t>2 and</w:t>
      </w:r>
      <w:r w:rsidRPr="00DE7ADE">
        <w:rPr>
          <w:rFonts w:ascii="Arial" w:eastAsia="Times New Roman" w:hAnsi="Arial" w:cs="Arial"/>
          <w:color w:val="000000" w:themeColor="text1"/>
          <w:kern w:val="0"/>
          <w:sz w:val="20"/>
          <w:szCs w:val="20"/>
          <w14:ligatures w14:val="none"/>
        </w:rPr>
        <w:t xml:space="preserve"> used as input to train machine learning algorithms in Task 3.</w:t>
      </w:r>
    </w:p>
    <w:p w14:paraId="4C37EE57" w14:textId="77777777" w:rsidR="00F41514" w:rsidRPr="00F41514" w:rsidRDefault="00F41514" w:rsidP="00DE7ADE">
      <w:pPr>
        <w:jc w:val="both"/>
        <w:rPr>
          <w:rFonts w:ascii="Arial" w:hAnsi="Arial"/>
          <w:sz w:val="20"/>
          <w:lang w:eastAsia="zh-CN"/>
        </w:rPr>
      </w:pPr>
    </w:p>
    <w:p w14:paraId="36DF16A4" w14:textId="32DF7E94" w:rsidR="00DE7ADE" w:rsidRPr="007245BE" w:rsidRDefault="00746AC9" w:rsidP="00DE7ADE">
      <w:pPr>
        <w:jc w:val="both"/>
        <w:outlineLvl w:val="1"/>
        <w:rPr>
          <w:rFonts w:ascii="Arial" w:hAnsi="Arial" w:cs="Arial"/>
          <w:color w:val="000000" w:themeColor="text1"/>
          <w:kern w:val="0"/>
          <w:sz w:val="20"/>
          <w:szCs w:val="20"/>
          <w:lang w:eastAsia="zh-CN"/>
          <w14:ligatures w14:val="none"/>
        </w:rPr>
      </w:pPr>
      <w:bookmarkStart w:id="56" w:name="_Toc215488217"/>
      <w:bookmarkStart w:id="57" w:name="_Toc215488524"/>
      <w:bookmarkStart w:id="58" w:name="_Toc215499447"/>
      <w:r w:rsidRPr="007245BE">
        <w:rPr>
          <w:rFonts w:ascii="Arial" w:hAnsi="Arial" w:cs="Arial" w:hint="eastAsia"/>
          <w:color w:val="000000" w:themeColor="text1"/>
          <w:kern w:val="0"/>
          <w:sz w:val="20"/>
          <w:szCs w:val="20"/>
          <w:lang w:eastAsia="zh-CN"/>
          <w14:ligatures w14:val="none"/>
        </w:rPr>
        <w:t>5</w:t>
      </w:r>
      <w:r w:rsidR="00DE7ADE" w:rsidRPr="007245BE">
        <w:rPr>
          <w:rFonts w:ascii="Arial" w:eastAsia="Times New Roman" w:hAnsi="Arial" w:cs="Arial"/>
          <w:color w:val="000000" w:themeColor="text1"/>
          <w:kern w:val="0"/>
          <w:sz w:val="20"/>
          <w:szCs w:val="20"/>
          <w14:ligatures w14:val="none"/>
        </w:rPr>
        <w:t>.2 Task 2: Multivariate numerical modeling of reinforced precast concrete components and physics-informed database establishment</w:t>
      </w:r>
      <w:bookmarkEnd w:id="56"/>
      <w:bookmarkEnd w:id="57"/>
      <w:bookmarkEnd w:id="58"/>
    </w:p>
    <w:p w14:paraId="6ECDD4E0" w14:textId="429144B0" w:rsidR="001E214D" w:rsidRDefault="001E4253" w:rsidP="00B963CD">
      <w:pPr>
        <w:jc w:val="both"/>
        <w:outlineLvl w:val="2"/>
        <w:rPr>
          <w:rFonts w:ascii="Arial" w:hAnsi="Arial" w:cs="Arial"/>
          <w:color w:val="000000" w:themeColor="text1"/>
          <w:kern w:val="0"/>
          <w:sz w:val="20"/>
          <w:szCs w:val="18"/>
          <w:u w:val="single"/>
          <w:lang w:eastAsia="zh-CN"/>
          <w14:ligatures w14:val="none"/>
        </w:rPr>
      </w:pPr>
      <w:bookmarkStart w:id="59" w:name="_Toc215488218"/>
      <w:bookmarkStart w:id="60" w:name="_Toc215488525"/>
      <w:bookmarkStart w:id="61" w:name="_Toc215499448"/>
      <w:r w:rsidRPr="007245BE">
        <w:rPr>
          <w:rFonts w:ascii="Arial" w:hAnsi="Arial" w:cs="Arial" w:hint="eastAsia"/>
          <w:color w:val="000000" w:themeColor="text1"/>
          <w:kern w:val="0"/>
          <w:sz w:val="20"/>
          <w:szCs w:val="18"/>
          <w:u w:val="single"/>
          <w:lang w:eastAsia="zh-CN"/>
          <w14:ligatures w14:val="none"/>
        </w:rPr>
        <w:t>5</w:t>
      </w:r>
      <w:r w:rsidRPr="007245BE">
        <w:rPr>
          <w:rFonts w:ascii="Arial" w:eastAsia="Times New Roman" w:hAnsi="Arial" w:cs="Arial"/>
          <w:color w:val="000000" w:themeColor="text1"/>
          <w:kern w:val="0"/>
          <w:sz w:val="20"/>
          <w:szCs w:val="18"/>
          <w:u w:val="single"/>
          <w14:ligatures w14:val="none"/>
        </w:rPr>
        <w:t xml:space="preserve">.2.1 </w:t>
      </w:r>
      <w:r w:rsidRPr="007245BE">
        <w:rPr>
          <w:rFonts w:ascii="Arial" w:hAnsi="Arial" w:cs="Arial"/>
          <w:color w:val="000000" w:themeColor="text1"/>
          <w:kern w:val="0"/>
          <w:sz w:val="20"/>
          <w:szCs w:val="18"/>
          <w:u w:val="single"/>
          <w:lang w:eastAsia="zh-CN"/>
          <w14:ligatures w14:val="none"/>
        </w:rPr>
        <w:t>Sensitivity</w:t>
      </w:r>
      <w:r w:rsidRPr="007245BE">
        <w:rPr>
          <w:rFonts w:ascii="Arial" w:hAnsi="Arial" w:cs="Arial" w:hint="eastAsia"/>
          <w:color w:val="000000" w:themeColor="text1"/>
          <w:kern w:val="0"/>
          <w:sz w:val="20"/>
          <w:szCs w:val="18"/>
          <w:u w:val="single"/>
          <w:lang w:eastAsia="zh-CN"/>
          <w14:ligatures w14:val="none"/>
        </w:rPr>
        <w:t xml:space="preserve"> </w:t>
      </w:r>
      <w:r w:rsidR="008379D9" w:rsidRPr="007245BE">
        <w:rPr>
          <w:rFonts w:ascii="Arial" w:hAnsi="Arial" w:cs="Arial" w:hint="eastAsia"/>
          <w:color w:val="000000" w:themeColor="text1"/>
          <w:kern w:val="0"/>
          <w:sz w:val="20"/>
          <w:szCs w:val="18"/>
          <w:u w:val="single"/>
          <w:lang w:eastAsia="zh-CN"/>
          <w14:ligatures w14:val="none"/>
        </w:rPr>
        <w:t>S</w:t>
      </w:r>
      <w:r w:rsidRPr="007245BE">
        <w:rPr>
          <w:rFonts w:ascii="Arial" w:hAnsi="Arial" w:cs="Arial" w:hint="eastAsia"/>
          <w:color w:val="000000" w:themeColor="text1"/>
          <w:kern w:val="0"/>
          <w:sz w:val="20"/>
          <w:szCs w:val="18"/>
          <w:u w:val="single"/>
          <w:lang w:eastAsia="zh-CN"/>
          <w14:ligatures w14:val="none"/>
        </w:rPr>
        <w:t>tudy</w:t>
      </w:r>
      <w:bookmarkEnd w:id="59"/>
      <w:bookmarkEnd w:id="60"/>
      <w:bookmarkEnd w:id="61"/>
    </w:p>
    <w:p w14:paraId="269533D8" w14:textId="205384FD" w:rsidR="005802C1" w:rsidRPr="001339EC" w:rsidRDefault="001339EC" w:rsidP="001339EC">
      <w:pPr>
        <w:rPr>
          <w:rFonts w:ascii="Arial" w:hAnsi="Arial" w:cs="Arial"/>
          <w:color w:val="000000" w:themeColor="text1"/>
          <w:sz w:val="20"/>
          <w:szCs w:val="20"/>
          <w:lang w:eastAsia="zh-CN"/>
        </w:rPr>
      </w:pPr>
      <w:r w:rsidRPr="001339EC">
        <w:rPr>
          <w:rFonts w:ascii="Arial" w:hAnsi="Arial" w:cs="Arial"/>
          <w:color w:val="000000" w:themeColor="text1"/>
          <w:sz w:val="20"/>
          <w:szCs w:val="20"/>
          <w:lang w:eastAsia="zh-CN"/>
        </w:rPr>
        <w:t xml:space="preserve">This section aims to investigate the effect of different parameters on the performance of the reinforced concrete beam through a sensitivity study. According to the sensitivity study results, the most important parameters will be selected </w:t>
      </w:r>
      <w:r>
        <w:rPr>
          <w:rFonts w:ascii="Arial" w:hAnsi="Arial" w:cs="Arial" w:hint="eastAsia"/>
          <w:color w:val="000000" w:themeColor="text1"/>
          <w:sz w:val="20"/>
          <w:szCs w:val="20"/>
          <w:lang w:eastAsia="zh-CN"/>
        </w:rPr>
        <w:t xml:space="preserve">and </w:t>
      </w:r>
      <w:r w:rsidR="005802C1">
        <w:rPr>
          <w:rFonts w:ascii="Arial" w:hAnsi="Arial" w:cs="Arial"/>
          <w:color w:val="000000" w:themeColor="text1"/>
          <w:sz w:val="20"/>
          <w:szCs w:val="20"/>
          <w:lang w:eastAsia="zh-CN"/>
        </w:rPr>
        <w:t>redefined in their ranges to</w:t>
      </w:r>
      <w:r w:rsidRPr="001339EC">
        <w:rPr>
          <w:rFonts w:ascii="Arial" w:hAnsi="Arial" w:cs="Arial"/>
          <w:color w:val="000000" w:themeColor="text1"/>
          <w:sz w:val="20"/>
          <w:szCs w:val="20"/>
          <w:lang w:eastAsia="zh-CN"/>
        </w:rPr>
        <w:t xml:space="preserve"> generate a database </w:t>
      </w:r>
      <w:r w:rsidR="005802C1">
        <w:rPr>
          <w:rFonts w:ascii="Arial" w:hAnsi="Arial" w:cs="Arial"/>
          <w:color w:val="000000" w:themeColor="text1"/>
          <w:sz w:val="20"/>
          <w:szCs w:val="20"/>
          <w:lang w:eastAsia="zh-CN"/>
        </w:rPr>
        <w:t>in</w:t>
      </w:r>
      <w:r w:rsidRPr="001339EC">
        <w:rPr>
          <w:rFonts w:ascii="Arial" w:hAnsi="Arial" w:cs="Arial"/>
          <w:color w:val="000000" w:themeColor="text1"/>
          <w:sz w:val="20"/>
          <w:szCs w:val="20"/>
          <w:lang w:eastAsia="zh-CN"/>
        </w:rPr>
        <w:t xml:space="preserve"> the </w:t>
      </w:r>
      <w:r w:rsidR="005802C1">
        <w:rPr>
          <w:rFonts w:ascii="Arial" w:hAnsi="Arial" w:cs="Arial" w:hint="eastAsia"/>
          <w:color w:val="000000" w:themeColor="text1"/>
          <w:sz w:val="20"/>
          <w:szCs w:val="20"/>
          <w:lang w:eastAsia="zh-CN"/>
        </w:rPr>
        <w:t>5.2.2 section.</w:t>
      </w:r>
    </w:p>
    <w:p w14:paraId="5E8E495F" w14:textId="6817F7F1" w:rsidR="00DE7ADE" w:rsidRPr="002275EC" w:rsidRDefault="00746AC9" w:rsidP="002275EC">
      <w:pPr>
        <w:pStyle w:val="Heading4"/>
        <w:rPr>
          <w:rStyle w:val="Heading4Char"/>
          <w:sz w:val="20"/>
          <w:szCs w:val="20"/>
        </w:rPr>
      </w:pPr>
      <w:bookmarkStart w:id="62" w:name="_Toc215488219"/>
      <w:r w:rsidRPr="002275EC">
        <w:rPr>
          <w:rFonts w:hint="eastAsia"/>
          <w:sz w:val="20"/>
          <w:szCs w:val="20"/>
        </w:rPr>
        <w:t>5</w:t>
      </w:r>
      <w:r w:rsidR="00DE7ADE" w:rsidRPr="002275EC">
        <w:rPr>
          <w:rFonts w:eastAsia="Times New Roman"/>
          <w:sz w:val="20"/>
          <w:szCs w:val="20"/>
        </w:rPr>
        <w:t>.2.1</w:t>
      </w:r>
      <w:r w:rsidR="001E4253" w:rsidRPr="002275EC">
        <w:rPr>
          <w:rFonts w:hint="eastAsia"/>
          <w:sz w:val="20"/>
          <w:szCs w:val="20"/>
        </w:rPr>
        <w:t>.1</w:t>
      </w:r>
      <w:r w:rsidR="00DE7ADE" w:rsidRPr="002275EC">
        <w:rPr>
          <w:rFonts w:eastAsia="Times New Roman"/>
          <w:sz w:val="20"/>
          <w:szCs w:val="20"/>
        </w:rPr>
        <w:t xml:space="preserve"> </w:t>
      </w:r>
      <w:r w:rsidR="00DE7ADE" w:rsidRPr="002275EC">
        <w:rPr>
          <w:rStyle w:val="Heading4Char"/>
          <w:sz w:val="20"/>
          <w:szCs w:val="20"/>
        </w:rPr>
        <w:t>Effect of Concrete Compressive Strength</w:t>
      </w:r>
      <w:bookmarkEnd w:id="62"/>
    </w:p>
    <w:p w14:paraId="13A1A552" w14:textId="61E3475B" w:rsidR="00DE7ADE" w:rsidRPr="00DE7ADE" w:rsidRDefault="00DE7ADE" w:rsidP="00DE7ADE">
      <w:pPr>
        <w:contextualSpacing/>
        <w:jc w:val="both"/>
        <w:rPr>
          <w:rFonts w:ascii="Arial" w:hAnsi="Arial" w:cs="Arial"/>
          <w:color w:val="000000" w:themeColor="text1"/>
          <w:sz w:val="20"/>
          <w:szCs w:val="20"/>
          <w:lang w:eastAsia="zh-CN"/>
        </w:rPr>
      </w:pPr>
      <w:r w:rsidRPr="00DE7ADE">
        <w:rPr>
          <w:rFonts w:ascii="Arial" w:hAnsi="Arial" w:cs="Arial"/>
          <w:color w:val="000000" w:themeColor="text1"/>
          <w:sz w:val="20"/>
          <w:szCs w:val="20"/>
          <w:lang w:eastAsia="zh-CN"/>
        </w:rPr>
        <w:t xml:space="preserve">Figure </w:t>
      </w:r>
      <w:r w:rsidR="00382B74" w:rsidRPr="00DE7ADE">
        <w:rPr>
          <w:rFonts w:ascii="Arial" w:hAnsi="Arial" w:cs="Arial"/>
          <w:color w:val="000000" w:themeColor="text1"/>
          <w:sz w:val="20"/>
          <w:szCs w:val="20"/>
          <w:lang w:eastAsia="zh-CN"/>
        </w:rPr>
        <w:t>1</w:t>
      </w:r>
      <w:r w:rsidR="00382B74">
        <w:rPr>
          <w:rFonts w:ascii="Arial" w:hAnsi="Arial" w:cs="Arial" w:hint="eastAsia"/>
          <w:color w:val="000000" w:themeColor="text1"/>
          <w:sz w:val="20"/>
          <w:szCs w:val="20"/>
          <w:lang w:eastAsia="zh-CN"/>
        </w:rPr>
        <w:t>3</w:t>
      </w:r>
      <w:r w:rsidR="00382B74" w:rsidRPr="00DE7ADE">
        <w:rPr>
          <w:rFonts w:ascii="Arial" w:hAnsi="Arial" w:cs="Arial"/>
          <w:color w:val="000000" w:themeColor="text1"/>
          <w:sz w:val="20"/>
          <w:szCs w:val="20"/>
          <w:lang w:eastAsia="zh-CN"/>
        </w:rPr>
        <w:t xml:space="preserve"> </w:t>
      </w:r>
      <w:r w:rsidRPr="00DE7ADE">
        <w:rPr>
          <w:rFonts w:ascii="Arial" w:hAnsi="Arial" w:cs="Arial"/>
          <w:color w:val="000000" w:themeColor="text1"/>
          <w:sz w:val="20"/>
          <w:szCs w:val="20"/>
          <w:lang w:eastAsia="zh-CN"/>
        </w:rPr>
        <w:t>presents FEA results for concrete beams with concrete compressive strengths of 35.8 MPa, 68.9 MPa, and 151.7 MPa subjected to a vertical load of 52,800 N. The 35.8 MPa concrete beam experienced extensive diagonal cracking and reached the highest yield stress distribution along the steel rebars, resulting in limited flexural resistance. In contrast, the 68.9 MPa beam exhibited much less cracking, primarily consisting of flexural cracks concentrated in the central region, with the highest stress in the steel rebar reaching 351 MPa. The highest-strength 151.7 MPa concrete beam demonstrated minimal damage, displaying only a single vertical flexural crack at the beam’s mid-span. Due to the high strength of the concrete, the vertical displacement was minimal, measuring approximately 1.24 mm under the 52,800 N loading condition.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7ADE" w:rsidRPr="00DE7ADE" w14:paraId="73873F53" w14:textId="77777777">
        <w:trPr>
          <w:jc w:val="center"/>
        </w:trPr>
        <w:tc>
          <w:tcPr>
            <w:tcW w:w="4675" w:type="dxa"/>
            <w:vAlign w:val="center"/>
          </w:tcPr>
          <w:p w14:paraId="3B4FEC2B" w14:textId="77777777" w:rsidR="00DE7ADE" w:rsidRPr="00DE7ADE" w:rsidRDefault="00DE7ADE" w:rsidP="00DE7ADE">
            <w:pPr>
              <w:contextualSpacing/>
              <w:jc w:val="center"/>
              <w:rPr>
                <w:rFonts w:ascii="Arial" w:eastAsiaTheme="minorEastAsia" w:hAnsi="Arial" w:cs="Arial"/>
                <w:color w:val="000000" w:themeColor="text1"/>
                <w:sz w:val="22"/>
                <w:szCs w:val="22"/>
                <w:lang w:eastAsia="zh-CN"/>
              </w:rPr>
            </w:pPr>
            <w:bookmarkStart w:id="63" w:name="_Hlk214574800"/>
            <w:r w:rsidRPr="00DE7ADE">
              <w:rPr>
                <w:rFonts w:ascii="Arial" w:hAnsi="Arial" w:cs="Arial"/>
                <w:noProof/>
                <w:color w:val="000000" w:themeColor="text1"/>
                <w:sz w:val="20"/>
              </w:rPr>
              <w:lastRenderedPageBreak/>
              <w:drawing>
                <wp:inline distT="0" distB="0" distL="0" distR="0" wp14:anchorId="7BF98249" wp14:editId="2E0821A8">
                  <wp:extent cx="1887057" cy="1212681"/>
                  <wp:effectExtent l="0" t="0" r="0" b="6985"/>
                  <wp:docPr id="1029512781" name="Picture 1" descr="A blue box with red and blue lines&#10;&#10;AI-generated content may be incorrect.">
                    <a:extLst xmlns:a="http://schemas.openxmlformats.org/drawingml/2006/main">
                      <a:ext uri="{FF2B5EF4-FFF2-40B4-BE49-F238E27FC236}">
                        <a16:creationId xmlns:a16="http://schemas.microsoft.com/office/drawing/2014/main" id="{D46C7E51-A870-3D02-BB9C-49E9000843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box with red and blue lines&#10;&#10;AI-generated content may be incorrect.">
                            <a:extLst>
                              <a:ext uri="{FF2B5EF4-FFF2-40B4-BE49-F238E27FC236}">
                                <a16:creationId xmlns:a16="http://schemas.microsoft.com/office/drawing/2014/main" id="{D46C7E51-A870-3D02-BB9C-49E9000843E8}"/>
                              </a:ext>
                            </a:extLst>
                          </pic:cNvPr>
                          <pic:cNvPicPr>
                            <a:picLocks noChangeAspect="1"/>
                          </pic:cNvPicPr>
                        </pic:nvPicPr>
                        <pic:blipFill>
                          <a:blip r:embed="rId45"/>
                          <a:stretch>
                            <a:fillRect/>
                          </a:stretch>
                        </pic:blipFill>
                        <pic:spPr>
                          <a:xfrm>
                            <a:off x="0" y="0"/>
                            <a:ext cx="1898552" cy="1220068"/>
                          </a:xfrm>
                          <a:prstGeom prst="rect">
                            <a:avLst/>
                          </a:prstGeom>
                        </pic:spPr>
                      </pic:pic>
                    </a:graphicData>
                  </a:graphic>
                </wp:inline>
              </w:drawing>
            </w:r>
          </w:p>
        </w:tc>
        <w:tc>
          <w:tcPr>
            <w:tcW w:w="4675" w:type="dxa"/>
            <w:vAlign w:val="center"/>
          </w:tcPr>
          <w:p w14:paraId="0423FC00" w14:textId="77777777" w:rsidR="00DE7ADE" w:rsidRPr="00DE7ADE" w:rsidRDefault="00DE7ADE" w:rsidP="00DE7ADE">
            <w:pPr>
              <w:contextualSpacing/>
              <w:jc w:val="center"/>
              <w:rPr>
                <w:rFonts w:ascii="Arial" w:eastAsiaTheme="minorEastAsia" w:hAnsi="Arial" w:cs="Arial"/>
                <w:color w:val="000000" w:themeColor="text1"/>
                <w:sz w:val="22"/>
                <w:szCs w:val="22"/>
                <w:lang w:eastAsia="zh-CN"/>
              </w:rPr>
            </w:pPr>
            <w:r w:rsidRPr="00DE7ADE">
              <w:rPr>
                <w:rFonts w:ascii="Arial" w:hAnsi="Arial" w:cs="Arial"/>
                <w:noProof/>
                <w:color w:val="000000" w:themeColor="text1"/>
                <w:sz w:val="20"/>
              </w:rPr>
              <w:drawing>
                <wp:inline distT="0" distB="0" distL="0" distR="0" wp14:anchorId="08FFFCAE" wp14:editId="5F8D6019">
                  <wp:extent cx="2015286" cy="1201927"/>
                  <wp:effectExtent l="0" t="0" r="4445" b="0"/>
                  <wp:docPr id="808172337" name="Picture 2" descr="A pair of colored sticks&#10;&#10;AI-generated content may be incorrect.">
                    <a:extLst xmlns:a="http://schemas.openxmlformats.org/drawingml/2006/main">
                      <a:ext uri="{FF2B5EF4-FFF2-40B4-BE49-F238E27FC236}">
                        <a16:creationId xmlns:a16="http://schemas.microsoft.com/office/drawing/2014/main" id="{BCD54A24-8E3D-55E3-7CCA-B3975141B6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air of colored sticks&#10;&#10;AI-generated content may be incorrect.">
                            <a:extLst>
                              <a:ext uri="{FF2B5EF4-FFF2-40B4-BE49-F238E27FC236}">
                                <a16:creationId xmlns:a16="http://schemas.microsoft.com/office/drawing/2014/main" id="{BCD54A24-8E3D-55E3-7CCA-B3975141B601}"/>
                              </a:ext>
                            </a:extLst>
                          </pic:cNvPr>
                          <pic:cNvPicPr>
                            <a:picLocks noChangeAspect="1"/>
                          </pic:cNvPicPr>
                        </pic:nvPicPr>
                        <pic:blipFill>
                          <a:blip r:embed="rId46"/>
                          <a:stretch>
                            <a:fillRect/>
                          </a:stretch>
                        </pic:blipFill>
                        <pic:spPr>
                          <a:xfrm>
                            <a:off x="0" y="0"/>
                            <a:ext cx="2036074" cy="1214325"/>
                          </a:xfrm>
                          <a:prstGeom prst="rect">
                            <a:avLst/>
                          </a:prstGeom>
                        </pic:spPr>
                      </pic:pic>
                    </a:graphicData>
                  </a:graphic>
                </wp:inline>
              </w:drawing>
            </w:r>
          </w:p>
        </w:tc>
      </w:tr>
      <w:tr w:rsidR="00DE7ADE" w:rsidRPr="00DE7ADE" w14:paraId="445E2894" w14:textId="77777777">
        <w:trPr>
          <w:jc w:val="center"/>
        </w:trPr>
        <w:tc>
          <w:tcPr>
            <w:tcW w:w="4675" w:type="dxa"/>
            <w:vAlign w:val="center"/>
          </w:tcPr>
          <w:p w14:paraId="26953D41"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(a)</w:t>
            </w:r>
          </w:p>
        </w:tc>
        <w:tc>
          <w:tcPr>
            <w:tcW w:w="4675" w:type="dxa"/>
            <w:vAlign w:val="center"/>
          </w:tcPr>
          <w:p w14:paraId="465BA1E2"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(b)</w:t>
            </w:r>
          </w:p>
        </w:tc>
      </w:tr>
      <w:tr w:rsidR="00DE7ADE" w:rsidRPr="00DE7ADE" w14:paraId="13D3DADB" w14:textId="77777777">
        <w:trPr>
          <w:jc w:val="center"/>
        </w:trPr>
        <w:tc>
          <w:tcPr>
            <w:tcW w:w="4675" w:type="dxa"/>
            <w:vAlign w:val="center"/>
          </w:tcPr>
          <w:p w14:paraId="6B47888F" w14:textId="77777777" w:rsidR="00DE7ADE" w:rsidRPr="00DE7ADE" w:rsidRDefault="00DE7ADE" w:rsidP="00DE7ADE">
            <w:pPr>
              <w:contextualSpacing/>
              <w:jc w:val="center"/>
              <w:rPr>
                <w:rFonts w:ascii="Arial" w:eastAsiaTheme="minorEastAsia" w:hAnsi="Arial" w:cs="Arial"/>
                <w:color w:val="000000" w:themeColor="text1"/>
                <w:sz w:val="22"/>
                <w:szCs w:val="22"/>
                <w:lang w:eastAsia="zh-CN"/>
              </w:rPr>
            </w:pPr>
            <w:r w:rsidRPr="00DE7ADE">
              <w:rPr>
                <w:rFonts w:ascii="Arial" w:hAnsi="Arial" w:cs="Arial"/>
                <w:noProof/>
                <w:color w:val="000000" w:themeColor="text1"/>
                <w:sz w:val="20"/>
              </w:rPr>
              <w:drawing>
                <wp:inline distT="0" distB="0" distL="0" distR="0" wp14:anchorId="4DAC8476" wp14:editId="6E62737D">
                  <wp:extent cx="1844222" cy="1226695"/>
                  <wp:effectExtent l="0" t="0" r="3810" b="0"/>
                  <wp:docPr id="135459416" name="Picture 10" descr="A blue box with red lines and numbers&#10;&#10;AI-generated content may be incorrect.">
                    <a:extLst xmlns:a="http://schemas.openxmlformats.org/drawingml/2006/main">
                      <a:ext uri="{FF2B5EF4-FFF2-40B4-BE49-F238E27FC236}">
                        <a16:creationId xmlns:a16="http://schemas.microsoft.com/office/drawing/2014/main" id="{6CEC398C-E107-51D0-B4B8-0CBAB0064F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9416" name="Picture 10" descr="A blue box with red lines and numbers&#10;&#10;AI-generated content may be incorrect.">
                            <a:extLst>
                              <a:ext uri="{FF2B5EF4-FFF2-40B4-BE49-F238E27FC236}">
                                <a16:creationId xmlns:a16="http://schemas.microsoft.com/office/drawing/2014/main" id="{6CEC398C-E107-51D0-B4B8-0CBAB0064F1D}"/>
                              </a:ext>
                            </a:extLst>
                          </pic:cNvPr>
                          <pic:cNvPicPr>
                            <a:picLocks noChangeAspect="1"/>
                          </pic:cNvPicPr>
                        </pic:nvPicPr>
                        <pic:blipFill>
                          <a:blip r:embed="rId47"/>
                          <a:stretch>
                            <a:fillRect/>
                          </a:stretch>
                        </pic:blipFill>
                        <pic:spPr>
                          <a:xfrm>
                            <a:off x="0" y="0"/>
                            <a:ext cx="1850222" cy="1230686"/>
                          </a:xfrm>
                          <a:prstGeom prst="rect">
                            <a:avLst/>
                          </a:prstGeom>
                        </pic:spPr>
                      </pic:pic>
                    </a:graphicData>
                  </a:graphic>
                </wp:inline>
              </w:drawing>
            </w:r>
          </w:p>
        </w:tc>
        <w:tc>
          <w:tcPr>
            <w:tcW w:w="4675" w:type="dxa"/>
            <w:vAlign w:val="center"/>
          </w:tcPr>
          <w:p w14:paraId="324ECB23" w14:textId="77777777" w:rsidR="00DE7ADE" w:rsidRPr="00DE7ADE" w:rsidRDefault="00DE7ADE" w:rsidP="00DE7ADE">
            <w:pPr>
              <w:contextualSpacing/>
              <w:jc w:val="center"/>
              <w:rPr>
                <w:rFonts w:ascii="Arial" w:eastAsiaTheme="minorEastAsia" w:hAnsi="Arial" w:cs="Arial"/>
                <w:color w:val="000000" w:themeColor="text1"/>
                <w:sz w:val="22"/>
                <w:szCs w:val="22"/>
                <w:lang w:eastAsia="zh-CN"/>
              </w:rPr>
            </w:pPr>
            <w:r w:rsidRPr="00DE7ADE">
              <w:rPr>
                <w:rFonts w:ascii="Arial" w:hAnsi="Arial" w:cs="Arial"/>
                <w:noProof/>
                <w:color w:val="000000" w:themeColor="text1"/>
                <w:sz w:val="20"/>
              </w:rPr>
              <w:drawing>
                <wp:inline distT="0" distB="0" distL="0" distR="0" wp14:anchorId="51F56D55" wp14:editId="4F703783">
                  <wp:extent cx="1945966" cy="1171746"/>
                  <wp:effectExtent l="0" t="0" r="0" b="0"/>
                  <wp:docPr id="13" name="Picture 12" descr="A rainbow colored sticks with numbers&#10;&#10;AI-generated content may be incorrect.">
                    <a:extLst xmlns:a="http://schemas.openxmlformats.org/drawingml/2006/main">
                      <a:ext uri="{FF2B5EF4-FFF2-40B4-BE49-F238E27FC236}">
                        <a16:creationId xmlns:a16="http://schemas.microsoft.com/office/drawing/2014/main" id="{E6280DFA-8747-7E5E-5293-BBA3D1F2F8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rainbow colored sticks with numbers&#10;&#10;AI-generated content may be incorrect.">
                            <a:extLst>
                              <a:ext uri="{FF2B5EF4-FFF2-40B4-BE49-F238E27FC236}">
                                <a16:creationId xmlns:a16="http://schemas.microsoft.com/office/drawing/2014/main" id="{E6280DFA-8747-7E5E-5293-BBA3D1F2F8A8}"/>
                              </a:ext>
                            </a:extLst>
                          </pic:cNvPr>
                          <pic:cNvPicPr>
                            <a:picLocks noChangeAspect="1"/>
                          </pic:cNvPicPr>
                        </pic:nvPicPr>
                        <pic:blipFill>
                          <a:blip r:embed="rId48"/>
                          <a:stretch>
                            <a:fillRect/>
                          </a:stretch>
                        </pic:blipFill>
                        <pic:spPr>
                          <a:xfrm>
                            <a:off x="0" y="0"/>
                            <a:ext cx="1956659" cy="1178185"/>
                          </a:xfrm>
                          <a:prstGeom prst="rect">
                            <a:avLst/>
                          </a:prstGeom>
                        </pic:spPr>
                      </pic:pic>
                    </a:graphicData>
                  </a:graphic>
                </wp:inline>
              </w:drawing>
            </w:r>
          </w:p>
        </w:tc>
      </w:tr>
      <w:tr w:rsidR="00DE7ADE" w:rsidRPr="00DE7ADE" w14:paraId="1CDF2A4C" w14:textId="77777777">
        <w:trPr>
          <w:jc w:val="center"/>
        </w:trPr>
        <w:tc>
          <w:tcPr>
            <w:tcW w:w="4675" w:type="dxa"/>
            <w:vAlign w:val="center"/>
          </w:tcPr>
          <w:p w14:paraId="417FAE91" w14:textId="77777777" w:rsidR="00DE7ADE" w:rsidRPr="00DE7ADE" w:rsidRDefault="00DE7ADE" w:rsidP="00DE7ADE">
            <w:pPr>
              <w:contextualSpacing/>
              <w:jc w:val="center"/>
              <w:rPr>
                <w:rFonts w:ascii="Arial" w:hAnsi="Arial" w:cs="Arial"/>
                <w:noProof/>
                <w:color w:val="000000" w:themeColor="text1"/>
                <w:sz w:val="18"/>
                <w:szCs w:val="18"/>
              </w:rPr>
            </w:pPr>
            <w:r w:rsidRPr="00DE7ADE">
              <w:rPr>
                <w:rFonts w:ascii="Arial" w:eastAsia="DengXian" w:hAnsi="Arial" w:cs="Arial"/>
                <w:color w:val="000000" w:themeColor="text1"/>
                <w:sz w:val="18"/>
                <w:szCs w:val="18"/>
              </w:rPr>
              <w:t>(</w:t>
            </w:r>
            <w:r w:rsidRPr="00DE7ADE">
              <w:rPr>
                <w:rFonts w:ascii="Arial" w:eastAsia="DengXian" w:hAnsi="Arial" w:cs="Arial"/>
                <w:color w:val="000000" w:themeColor="text1"/>
                <w:sz w:val="18"/>
                <w:szCs w:val="18"/>
                <w:lang w:eastAsia="zh-CN"/>
              </w:rPr>
              <w:t>c</w:t>
            </w:r>
            <w:r w:rsidRPr="00DE7ADE">
              <w:rPr>
                <w:rFonts w:ascii="Arial" w:eastAsia="DengXian" w:hAnsi="Arial" w:cs="Arial"/>
                <w:color w:val="000000" w:themeColor="text1"/>
                <w:sz w:val="18"/>
                <w:szCs w:val="18"/>
              </w:rPr>
              <w:t>)</w:t>
            </w:r>
          </w:p>
        </w:tc>
        <w:tc>
          <w:tcPr>
            <w:tcW w:w="4675" w:type="dxa"/>
            <w:vAlign w:val="center"/>
          </w:tcPr>
          <w:p w14:paraId="5A58D48E" w14:textId="77777777" w:rsidR="00DE7ADE" w:rsidRPr="00DE7ADE" w:rsidRDefault="00DE7ADE" w:rsidP="00DE7ADE">
            <w:pPr>
              <w:contextualSpacing/>
              <w:jc w:val="center"/>
              <w:rPr>
                <w:rFonts w:ascii="Arial" w:hAnsi="Arial" w:cs="Arial"/>
                <w:noProof/>
                <w:color w:val="000000" w:themeColor="text1"/>
                <w:sz w:val="18"/>
                <w:szCs w:val="18"/>
              </w:rPr>
            </w:pPr>
            <w:r w:rsidRPr="00DE7ADE">
              <w:rPr>
                <w:rFonts w:ascii="Arial" w:eastAsia="DengXian" w:hAnsi="Arial" w:cs="Arial"/>
                <w:color w:val="000000" w:themeColor="text1"/>
                <w:sz w:val="18"/>
                <w:szCs w:val="18"/>
              </w:rPr>
              <w:t>(</w:t>
            </w:r>
            <w:r w:rsidRPr="00DE7ADE">
              <w:rPr>
                <w:rFonts w:ascii="Arial" w:eastAsia="DengXian" w:hAnsi="Arial" w:cs="Arial"/>
                <w:color w:val="000000" w:themeColor="text1"/>
                <w:sz w:val="18"/>
                <w:szCs w:val="18"/>
                <w:lang w:eastAsia="zh-CN"/>
              </w:rPr>
              <w:t>d</w:t>
            </w:r>
            <w:r w:rsidRPr="00DE7ADE">
              <w:rPr>
                <w:rFonts w:ascii="Arial" w:eastAsia="DengXian" w:hAnsi="Arial" w:cs="Arial"/>
                <w:color w:val="000000" w:themeColor="text1"/>
                <w:sz w:val="18"/>
                <w:szCs w:val="18"/>
              </w:rPr>
              <w:t>)</w:t>
            </w:r>
          </w:p>
        </w:tc>
      </w:tr>
      <w:tr w:rsidR="00DE7ADE" w:rsidRPr="00DE7ADE" w14:paraId="06FD7BEA" w14:textId="77777777">
        <w:trPr>
          <w:jc w:val="center"/>
        </w:trPr>
        <w:tc>
          <w:tcPr>
            <w:tcW w:w="4675" w:type="dxa"/>
            <w:vAlign w:val="center"/>
          </w:tcPr>
          <w:p w14:paraId="38666FDD"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hAnsi="Arial" w:cs="Arial"/>
                <w:noProof/>
                <w:color w:val="000000" w:themeColor="text1"/>
                <w:sz w:val="18"/>
                <w:szCs w:val="18"/>
              </w:rPr>
              <w:drawing>
                <wp:inline distT="0" distB="0" distL="0" distR="0" wp14:anchorId="1F0E6A11" wp14:editId="0707E0FA">
                  <wp:extent cx="1841045" cy="1195579"/>
                  <wp:effectExtent l="0" t="0" r="6985" b="5080"/>
                  <wp:docPr id="151534306" name="Picture 11" descr="A blue box with a white cylinder on top&#10;&#10;AI-generated content may be incorrect.">
                    <a:extLst xmlns:a="http://schemas.openxmlformats.org/drawingml/2006/main">
                      <a:ext uri="{FF2B5EF4-FFF2-40B4-BE49-F238E27FC236}">
                        <a16:creationId xmlns:a16="http://schemas.microsoft.com/office/drawing/2014/main" id="{E33999DC-A6F7-2BA5-0526-14686D3289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ue box with a white cylinder on top&#10;&#10;AI-generated content may be incorrect.">
                            <a:extLst>
                              <a:ext uri="{FF2B5EF4-FFF2-40B4-BE49-F238E27FC236}">
                                <a16:creationId xmlns:a16="http://schemas.microsoft.com/office/drawing/2014/main" id="{E33999DC-A6F7-2BA5-0526-14686D32897E}"/>
                              </a:ext>
                            </a:extLst>
                          </pic:cNvPr>
                          <pic:cNvPicPr>
                            <a:picLocks noChangeAspect="1"/>
                          </pic:cNvPicPr>
                        </pic:nvPicPr>
                        <pic:blipFill>
                          <a:blip r:embed="rId49"/>
                          <a:stretch>
                            <a:fillRect/>
                          </a:stretch>
                        </pic:blipFill>
                        <pic:spPr>
                          <a:xfrm>
                            <a:off x="0" y="0"/>
                            <a:ext cx="1845984" cy="1198786"/>
                          </a:xfrm>
                          <a:prstGeom prst="rect">
                            <a:avLst/>
                          </a:prstGeom>
                        </pic:spPr>
                      </pic:pic>
                    </a:graphicData>
                  </a:graphic>
                </wp:inline>
              </w:drawing>
            </w:r>
          </w:p>
        </w:tc>
        <w:tc>
          <w:tcPr>
            <w:tcW w:w="4675" w:type="dxa"/>
            <w:vAlign w:val="center"/>
          </w:tcPr>
          <w:p w14:paraId="4CDE4B59" w14:textId="77777777" w:rsidR="00DE7ADE" w:rsidRPr="00DE7ADE" w:rsidRDefault="00DE7ADE" w:rsidP="00DE7ADE">
            <w:pPr>
              <w:keepNext/>
              <w:contextualSpacing/>
              <w:jc w:val="center"/>
              <w:rPr>
                <w:rFonts w:ascii="Arial" w:hAnsi="Arial" w:cs="Arial"/>
                <w:color w:val="000000" w:themeColor="text1"/>
                <w:sz w:val="18"/>
                <w:szCs w:val="18"/>
                <w:lang w:eastAsia="zh-CN"/>
              </w:rPr>
            </w:pPr>
            <w:r w:rsidRPr="00DE7ADE">
              <w:rPr>
                <w:rFonts w:ascii="Arial" w:hAnsi="Arial" w:cs="Arial"/>
                <w:noProof/>
                <w:color w:val="000000" w:themeColor="text1"/>
                <w:sz w:val="18"/>
                <w:szCs w:val="18"/>
              </w:rPr>
              <w:drawing>
                <wp:inline distT="0" distB="0" distL="0" distR="0" wp14:anchorId="544E7F48" wp14:editId="6275CA4A">
                  <wp:extent cx="1947850" cy="1183163"/>
                  <wp:effectExtent l="0" t="0" r="0" b="0"/>
                  <wp:docPr id="15" name="Picture 14" descr="A pair of colored sticks&#10;&#10;AI-generated content may be incorrect.">
                    <a:extLst xmlns:a="http://schemas.openxmlformats.org/drawingml/2006/main">
                      <a:ext uri="{FF2B5EF4-FFF2-40B4-BE49-F238E27FC236}">
                        <a16:creationId xmlns:a16="http://schemas.microsoft.com/office/drawing/2014/main" id="{23179456-E683-CDEE-B46F-68E4A7FB3C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pair of colored sticks&#10;&#10;AI-generated content may be incorrect.">
                            <a:extLst>
                              <a:ext uri="{FF2B5EF4-FFF2-40B4-BE49-F238E27FC236}">
                                <a16:creationId xmlns:a16="http://schemas.microsoft.com/office/drawing/2014/main" id="{23179456-E683-CDEE-B46F-68E4A7FB3C5C}"/>
                              </a:ext>
                            </a:extLst>
                          </pic:cNvPr>
                          <pic:cNvPicPr>
                            <a:picLocks noChangeAspect="1"/>
                          </pic:cNvPicPr>
                        </pic:nvPicPr>
                        <pic:blipFill>
                          <a:blip r:embed="rId50"/>
                          <a:stretch>
                            <a:fillRect/>
                          </a:stretch>
                        </pic:blipFill>
                        <pic:spPr>
                          <a:xfrm>
                            <a:off x="0" y="0"/>
                            <a:ext cx="1959780" cy="1190409"/>
                          </a:xfrm>
                          <a:prstGeom prst="rect">
                            <a:avLst/>
                          </a:prstGeom>
                        </pic:spPr>
                      </pic:pic>
                    </a:graphicData>
                  </a:graphic>
                </wp:inline>
              </w:drawing>
            </w:r>
          </w:p>
        </w:tc>
      </w:tr>
      <w:tr w:rsidR="00DE7ADE" w:rsidRPr="00DE7ADE" w14:paraId="59EC09EE" w14:textId="77777777">
        <w:trPr>
          <w:jc w:val="center"/>
        </w:trPr>
        <w:tc>
          <w:tcPr>
            <w:tcW w:w="4675" w:type="dxa"/>
            <w:vAlign w:val="center"/>
          </w:tcPr>
          <w:p w14:paraId="458766AC"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w:t>
            </w:r>
            <w:r w:rsidRPr="00DE7ADE">
              <w:rPr>
                <w:rFonts w:ascii="Arial" w:eastAsia="DengXian" w:hAnsi="Arial" w:cs="Arial"/>
                <w:color w:val="000000" w:themeColor="text1"/>
                <w:sz w:val="18"/>
                <w:szCs w:val="18"/>
                <w:lang w:eastAsia="zh-CN"/>
              </w:rPr>
              <w:t>e</w:t>
            </w:r>
            <w:r w:rsidRPr="00DE7ADE">
              <w:rPr>
                <w:rFonts w:ascii="Arial" w:eastAsia="DengXian" w:hAnsi="Arial" w:cs="Arial"/>
                <w:color w:val="000000" w:themeColor="text1"/>
                <w:sz w:val="18"/>
                <w:szCs w:val="18"/>
              </w:rPr>
              <w:t>)</w:t>
            </w:r>
          </w:p>
        </w:tc>
        <w:tc>
          <w:tcPr>
            <w:tcW w:w="4675" w:type="dxa"/>
            <w:vAlign w:val="center"/>
          </w:tcPr>
          <w:p w14:paraId="767AA3D5"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w:t>
            </w:r>
            <w:r w:rsidRPr="00DE7ADE">
              <w:rPr>
                <w:rFonts w:ascii="Arial" w:eastAsia="DengXian" w:hAnsi="Arial" w:cs="Arial"/>
                <w:color w:val="000000" w:themeColor="text1"/>
                <w:sz w:val="18"/>
                <w:szCs w:val="18"/>
                <w:lang w:eastAsia="zh-CN"/>
              </w:rPr>
              <w:t>f</w:t>
            </w:r>
            <w:r w:rsidRPr="00DE7ADE">
              <w:rPr>
                <w:rFonts w:ascii="Arial" w:eastAsia="DengXian" w:hAnsi="Arial" w:cs="Arial"/>
                <w:color w:val="000000" w:themeColor="text1"/>
                <w:sz w:val="18"/>
                <w:szCs w:val="18"/>
              </w:rPr>
              <w:t>)</w:t>
            </w:r>
          </w:p>
        </w:tc>
      </w:tr>
    </w:tbl>
    <w:p w14:paraId="4F45CA80" w14:textId="06278549" w:rsidR="00DE7ADE" w:rsidRPr="00DE7ADE" w:rsidRDefault="00DE7ADE" w:rsidP="00DE7ADE">
      <w:pPr>
        <w:contextualSpacing/>
        <w:jc w:val="center"/>
        <w:rPr>
          <w:rFonts w:ascii="Arial" w:hAnsi="Arial" w:cs="Arial"/>
          <w:color w:val="000000" w:themeColor="text1"/>
          <w:sz w:val="18"/>
          <w:szCs w:val="18"/>
          <w:lang w:eastAsia="zh-CN"/>
        </w:rPr>
      </w:pPr>
      <w:bookmarkStart w:id="64" w:name="_Ref214574279"/>
      <w:bookmarkEnd w:id="63"/>
      <w:r w:rsidRPr="00DE7ADE">
        <w:rPr>
          <w:rFonts w:ascii="Arial" w:eastAsia="SimSun" w:hAnsi="Arial" w:cs="Arial"/>
          <w:color w:val="000000" w:themeColor="text1"/>
          <w:sz w:val="18"/>
          <w:szCs w:val="18"/>
        </w:rPr>
        <w:t xml:space="preserve">Figure </w:t>
      </w:r>
      <w:bookmarkEnd w:id="64"/>
      <w:r w:rsidR="00382B74" w:rsidRPr="00DE7ADE">
        <w:rPr>
          <w:rFonts w:ascii="Arial" w:eastAsia="SimSun" w:hAnsi="Arial" w:cs="Arial"/>
          <w:color w:val="000000" w:themeColor="text1"/>
          <w:sz w:val="18"/>
          <w:szCs w:val="18"/>
          <w:lang w:eastAsia="zh-CN"/>
        </w:rPr>
        <w:t>1</w:t>
      </w:r>
      <w:r w:rsidR="00382B74">
        <w:rPr>
          <w:rFonts w:ascii="Arial" w:eastAsia="SimSun" w:hAnsi="Arial" w:cs="Arial" w:hint="eastAsia"/>
          <w:color w:val="000000" w:themeColor="text1"/>
          <w:sz w:val="18"/>
          <w:szCs w:val="18"/>
          <w:lang w:eastAsia="zh-CN"/>
        </w:rPr>
        <w:t>3</w:t>
      </w:r>
      <w:r w:rsidR="00F32774">
        <w:rPr>
          <w:rFonts w:ascii="Arial" w:eastAsia="SimSun" w:hAnsi="Arial" w:cs="Arial"/>
          <w:color w:val="000000" w:themeColor="text1"/>
          <w:sz w:val="18"/>
          <w:szCs w:val="18"/>
          <w:lang w:eastAsia="zh-CN"/>
        </w:rPr>
        <w:t>.</w:t>
      </w:r>
      <w:r w:rsidR="00382B74" w:rsidRPr="00DE7ADE">
        <w:rPr>
          <w:rFonts w:ascii="Arial" w:hAnsi="Arial" w:cs="Arial"/>
          <w:color w:val="000000" w:themeColor="text1"/>
          <w:sz w:val="18"/>
          <w:szCs w:val="18"/>
          <w:lang w:eastAsia="zh-CN"/>
        </w:rPr>
        <w:t xml:space="preserve"> </w:t>
      </w:r>
      <w:r w:rsidRPr="00DE7ADE">
        <w:rPr>
          <w:rFonts w:ascii="Arial" w:hAnsi="Arial" w:cs="Arial"/>
          <w:color w:val="000000" w:themeColor="text1"/>
          <w:sz w:val="18"/>
          <w:szCs w:val="18"/>
          <w:lang w:eastAsia="zh-CN"/>
        </w:rPr>
        <w:t>FEA results of compressive flexural beam simulations for 35.8 MPa, 68.9 MPa, and 151.7 MPa concrete under a load of 52,800 N: (a), (c), and (e) DamageT profiles for 35.8 MPa, 68.9 MPa, and 151.7 MPa concrete; (b), (d), and (f) Stress profiles of steel rebars for 35.8 MPa, 68.9 MPa, and 151.7 MPa concrete.</w:t>
      </w:r>
    </w:p>
    <w:p w14:paraId="43765E93" w14:textId="77777777" w:rsidR="00DE7ADE" w:rsidRPr="00DE7ADE" w:rsidRDefault="00DE7ADE" w:rsidP="00DE7ADE">
      <w:pPr>
        <w:contextualSpacing/>
        <w:jc w:val="both"/>
        <w:rPr>
          <w:rFonts w:ascii="Arial" w:hAnsi="Arial" w:cs="Arial"/>
          <w:color w:val="000000" w:themeColor="text1"/>
          <w:sz w:val="22"/>
          <w:szCs w:val="22"/>
          <w:lang w:eastAsia="zh-CN"/>
        </w:rPr>
      </w:pPr>
    </w:p>
    <w:p w14:paraId="2F171195" w14:textId="3530F4C5" w:rsidR="00DE7ADE" w:rsidRPr="00F41514" w:rsidRDefault="00746AC9" w:rsidP="001E4253">
      <w:pPr>
        <w:pStyle w:val="Heading4"/>
        <w:rPr>
          <w:sz w:val="20"/>
          <w:szCs w:val="20"/>
        </w:rPr>
      </w:pPr>
      <w:r w:rsidRPr="00F41514">
        <w:rPr>
          <w:rFonts w:hint="eastAsia"/>
          <w:i w:val="0"/>
          <w:sz w:val="20"/>
          <w:szCs w:val="20"/>
        </w:rPr>
        <w:t>5</w:t>
      </w:r>
      <w:r w:rsidR="00DE7ADE" w:rsidRPr="00F41514">
        <w:rPr>
          <w:i w:val="0"/>
          <w:sz w:val="20"/>
          <w:szCs w:val="20"/>
        </w:rPr>
        <w:t>.2.</w:t>
      </w:r>
      <w:r w:rsidR="001E4253" w:rsidRPr="00F41514">
        <w:rPr>
          <w:rFonts w:hint="eastAsia"/>
          <w:i w:val="0"/>
          <w:sz w:val="20"/>
          <w:szCs w:val="20"/>
        </w:rPr>
        <w:t>1.</w:t>
      </w:r>
      <w:r w:rsidR="00DE7ADE" w:rsidRPr="00F41514">
        <w:rPr>
          <w:i w:val="0"/>
          <w:sz w:val="20"/>
          <w:szCs w:val="20"/>
        </w:rPr>
        <w:t>2</w:t>
      </w:r>
      <w:r w:rsidR="00DE7ADE" w:rsidRPr="00F41514">
        <w:rPr>
          <w:sz w:val="20"/>
          <w:szCs w:val="20"/>
        </w:rPr>
        <w:t xml:space="preserve"> Effect of Fiber Content</w:t>
      </w:r>
    </w:p>
    <w:p w14:paraId="230A555A" w14:textId="34DB7786" w:rsidR="00DE7ADE" w:rsidRPr="00DE7ADE" w:rsidRDefault="00DE7ADE" w:rsidP="00DE7ADE">
      <w:pPr>
        <w:jc w:val="both"/>
        <w:rPr>
          <w:rFonts w:ascii="Arial" w:hAnsi="Arial" w:cs="Arial"/>
          <w:color w:val="000000" w:themeColor="text1"/>
          <w:sz w:val="20"/>
          <w:szCs w:val="20"/>
          <w:lang w:eastAsia="zh-CN"/>
        </w:rPr>
      </w:pPr>
      <w:r w:rsidRPr="00DE7ADE">
        <w:rPr>
          <w:rFonts w:ascii="Arial" w:hAnsi="Arial" w:cs="Arial"/>
          <w:color w:val="000000" w:themeColor="text1"/>
          <w:sz w:val="20"/>
          <w:szCs w:val="20"/>
          <w:lang w:eastAsia="zh-CN"/>
        </w:rPr>
        <w:t>This section mainly focuses on the performance of PVA fibers in reinforced concrete</w:t>
      </w:r>
      <w:r w:rsidRPr="00DE7ADE">
        <w:rPr>
          <w:rFonts w:ascii="Arial" w:hAnsi="Arial" w:cs="Arial" w:hint="eastAsia"/>
          <w:color w:val="000000" w:themeColor="text1"/>
          <w:sz w:val="20"/>
          <w:szCs w:val="20"/>
          <w:lang w:eastAsia="zh-CN"/>
        </w:rPr>
        <w:t xml:space="preserve"> from </w:t>
      </w:r>
      <w:r w:rsidRPr="00DE7ADE">
        <w:rPr>
          <w:rFonts w:ascii="Arial" w:hAnsi="Arial" w:cs="Arial"/>
          <w:color w:val="000000" w:themeColor="text1"/>
          <w:sz w:val="20"/>
          <w:szCs w:val="20"/>
          <w:lang w:eastAsia="zh-CN"/>
        </w:rPr>
        <w:t xml:space="preserve">the </w:t>
      </w:r>
      <w:r w:rsidRPr="00DE7ADE">
        <w:rPr>
          <w:rFonts w:ascii="Arial" w:hAnsi="Arial" w:cs="Arial" w:hint="eastAsia"/>
          <w:color w:val="000000" w:themeColor="text1"/>
          <w:sz w:val="20"/>
          <w:szCs w:val="20"/>
          <w:lang w:eastAsia="zh-CN"/>
        </w:rPr>
        <w:t>range 0% to range 0.6%</w:t>
      </w:r>
      <w:r w:rsidRPr="00DE7ADE">
        <w:rPr>
          <w:rFonts w:ascii="Arial" w:hAnsi="Arial" w:cs="Arial"/>
          <w:color w:val="000000" w:themeColor="text1"/>
          <w:sz w:val="20"/>
          <w:szCs w:val="20"/>
          <w:lang w:eastAsia="zh-CN"/>
        </w:rPr>
        <w:t xml:space="preserve">. </w:t>
      </w:r>
      <w:r w:rsidRPr="00DE7ADE">
        <w:rPr>
          <w:rFonts w:ascii="Arial" w:eastAsia="SimSun" w:hAnsi="Arial" w:cs="Arial"/>
          <w:color w:val="000000" w:themeColor="text1"/>
          <w:kern w:val="0"/>
          <w:sz w:val="20"/>
          <w:szCs w:val="20"/>
          <w:lang w:eastAsia="zh-CN"/>
          <w14:ligatures w14:val="none"/>
        </w:rPr>
        <w:t>The influence of fiber content on concrete performance was also considered, as experimental evidence suggests a trade-off effect. Specifically, increasing the fiber volume fraction tends to reduce compressive strength, as observed in cylinder tests, but enhances tensile performance, as seen in split tensile tests. Similar trends have been reported in previous studies. For example, P. Zhang et al. found that when the volume fraction of PVA fibers increased to 1%, the cubic co</w:t>
      </w:r>
      <w:r w:rsidRPr="001E4760">
        <w:rPr>
          <w:rFonts w:ascii="Arial" w:eastAsia="SimSun" w:hAnsi="Arial" w:cs="Arial"/>
          <w:color w:val="000000" w:themeColor="text1"/>
          <w:kern w:val="0"/>
          <w:sz w:val="20"/>
          <w:szCs w:val="20"/>
          <w:lang w:eastAsia="zh-CN"/>
          <w14:ligatures w14:val="none"/>
        </w:rPr>
        <w:t xml:space="preserve">mpressive strength dropped from 44 MPa to 39 MPa, while the tensile strength increased from 2.6 MPa to 3.05 MPa </w:t>
      </w:r>
      <w:r w:rsidR="00426FFA" w:rsidRPr="001E4760">
        <w:rPr>
          <w:rFonts w:ascii="Arial" w:hAnsi="Arial" w:cs="Arial"/>
          <w:color w:val="000000" w:themeColor="text1"/>
          <w:kern w:val="0"/>
          <w:sz w:val="20"/>
          <w:szCs w:val="20"/>
          <w:lang w:eastAsia="zh-CN"/>
          <w14:ligatures w14:val="none"/>
        </w:rPr>
        <w:fldChar w:fldCharType="begin"/>
      </w:r>
      <w:r w:rsidR="00200076">
        <w:rPr>
          <w:rFonts w:ascii="Arial" w:hAnsi="Arial" w:cs="Arial"/>
          <w:color w:val="000000" w:themeColor="text1"/>
          <w:kern w:val="0"/>
          <w:sz w:val="20"/>
          <w:szCs w:val="20"/>
          <w:lang w:eastAsia="zh-CN"/>
          <w14:ligatures w14:val="none"/>
        </w:rPr>
        <w:instrText xml:space="preserve"> ADDIN ZOTERO_ITEM CSL_CITATION {"citationID":"HPId87WQ","properties":{"formattedCitation":"[35]","plainCitation":"[35]","noteIndex":0},"citationItems":[{"id":3274,"uris":["http://zotero.org/users/12148781/items/VAG8RNMK"],"itemData":{"id":3274,"type":"article-journal","abstract":"An experimental test was performed to study the bond behavior between steel rebar and concrete reinforced by polyvinyl alcohol (PVA) fibers. Twenty specimens were prepared and subjected to the pull-out test. Four different fiber volume contents (0%, 0.2%, 0.4%, and 0.6%) were considered and the concrete with the strength grade of C35 was designed in the present study. The effects of PVA fibers, rebar diameter, and cover depth on bond behavior were clarified. The effects of PVA fibers on the mechanical property of concrete were also studied. The results show that PVA fibers decreased the compressive strength of concrete, but increased splitting tensile, flexural, and direct tensile strength. PVA fibers negatively affected bonding in the ascending branch both for the pull-out and the splitting failure cases, but improved the bonding in the descending branch after peak stress for the splitting failure case. In the present test, the maximum decrement of bond strength was about 16.2% for specimens with less than 0.6% PVA fibers. PVA fibers restricted both the macro-cracking and micro-cracking for the splitting cases, the former were much more significant than the latter. The effects of rebar diameter and cover depth on bonding became slight and significant with the increasing content of PVA fibers, respectively.","container-title":"Coatings","DOI":"10.3390/coatings13040740","ISSN":"2079-6412","issue":"4","journalAbbreviation":"Coatings","language":"en-US","license":"http://creativecommons.org/licenses/by/3.0/","note":"number: 4\npublisher: Multidisciplinary Digital Publishing Institute","page":"740","source":"www.mdpi.com","title":"Experimental Study on Bond Behavior between Steel Rebar and PVA Fiber-Reinforced Concrete","volume":"13","author":[{"family":"Zhang","given":"Xuhui"},{"family":"Lu","given":"Qi"},{"family":"Wang","given":"Yang"}],"issued":{"date-parts":[["2023",4,5]]},"citation-key":"zhangExperimentalStudyBond2023"}}],"schema":"https://github.com/citation-style-language/schema/raw/master/csl-citation.json"} </w:instrText>
      </w:r>
      <w:r w:rsidR="00426FFA" w:rsidRPr="001E4760">
        <w:rPr>
          <w:rFonts w:ascii="Arial" w:hAnsi="Arial" w:cs="Arial"/>
          <w:color w:val="000000" w:themeColor="text1"/>
          <w:kern w:val="0"/>
          <w:sz w:val="20"/>
          <w:szCs w:val="20"/>
          <w:lang w:eastAsia="zh-CN"/>
          <w14:ligatures w14:val="none"/>
        </w:rPr>
        <w:fldChar w:fldCharType="separate"/>
      </w:r>
      <w:r w:rsidR="00200076" w:rsidRPr="00200076">
        <w:rPr>
          <w:rFonts w:ascii="Arial" w:hAnsi="Arial" w:cs="Arial"/>
          <w:sz w:val="20"/>
        </w:rPr>
        <w:t>[35]</w:t>
      </w:r>
      <w:r w:rsidR="00426FFA" w:rsidRPr="001E4760">
        <w:rPr>
          <w:rFonts w:ascii="Arial" w:hAnsi="Arial" w:cs="Arial"/>
          <w:color w:val="000000" w:themeColor="text1"/>
          <w:kern w:val="0"/>
          <w:sz w:val="20"/>
          <w:szCs w:val="20"/>
          <w:lang w:eastAsia="zh-CN"/>
          <w14:ligatures w14:val="none"/>
        </w:rPr>
        <w:fldChar w:fldCharType="end"/>
      </w:r>
      <w:r w:rsidRPr="001E4760">
        <w:rPr>
          <w:rFonts w:ascii="Arial" w:eastAsia="SimSun" w:hAnsi="Arial" w:cs="Arial"/>
          <w:color w:val="000000" w:themeColor="text1"/>
          <w:kern w:val="0"/>
          <w:sz w:val="20"/>
          <w:szCs w:val="20"/>
          <w:lang w:eastAsia="zh-CN"/>
          <w14:ligatures w14:val="none"/>
        </w:rPr>
        <w:t>. Thus, the comp</w:t>
      </w:r>
      <w:r w:rsidRPr="00DE7ADE">
        <w:rPr>
          <w:rFonts w:ascii="Arial" w:eastAsia="SimSun" w:hAnsi="Arial" w:cs="Arial"/>
          <w:color w:val="000000" w:themeColor="text1"/>
          <w:kern w:val="0"/>
          <w:sz w:val="20"/>
          <w:szCs w:val="20"/>
          <w:lang w:eastAsia="zh-CN"/>
          <w14:ligatures w14:val="none"/>
        </w:rPr>
        <w:t xml:space="preserve">ressive strength of concrete with fiber will be adjusted accordingly. </w:t>
      </w:r>
      <w:r w:rsidRPr="00DE7ADE">
        <w:rPr>
          <w:rFonts w:ascii="Arial" w:hAnsi="Arial" w:cs="Arial"/>
          <w:color w:val="000000" w:themeColor="text1"/>
          <w:sz w:val="20"/>
          <w:szCs w:val="20"/>
          <w:lang w:eastAsia="zh-CN"/>
        </w:rPr>
        <w:t>Additionally, the simulation results revealed that vertical displacement decreases with increasing PVA fiber content, indicating improved overall strength. Under identical loading conditions, the beam without fibers exhibited the largest vertical displacement of approximately 2.20 mm. In comparison, the beam with a 0.</w:t>
      </w:r>
      <w:r w:rsidRPr="00DE7ADE">
        <w:rPr>
          <w:rFonts w:ascii="Arial" w:hAnsi="Arial" w:cs="Arial" w:hint="eastAsia"/>
          <w:color w:val="000000" w:themeColor="text1"/>
          <w:sz w:val="20"/>
          <w:szCs w:val="20"/>
          <w:lang w:eastAsia="zh-CN"/>
        </w:rPr>
        <w:t>2</w:t>
      </w:r>
      <w:r w:rsidRPr="00DE7ADE">
        <w:rPr>
          <w:rFonts w:ascii="Arial" w:hAnsi="Arial" w:cs="Arial"/>
          <w:color w:val="000000" w:themeColor="text1"/>
          <w:sz w:val="20"/>
          <w:szCs w:val="20"/>
          <w:lang w:eastAsia="zh-CN"/>
        </w:rPr>
        <w:t>% fiber had a slightly reduced vertical displacement of about 1.94 mm. Beams with higher fiber contents showed further displacement reductions, approximately 1.73 mm for 0.4% fiber and 1.67 mm for 0.6% fiber</w:t>
      </w:r>
      <w:r w:rsidRPr="00DE7ADE">
        <w:rPr>
          <w:rFonts w:ascii="Arial" w:hAnsi="Arial" w:cs="Arial" w:hint="eastAsia"/>
          <w:color w:val="000000" w:themeColor="text1"/>
          <w:sz w:val="20"/>
          <w:szCs w:val="20"/>
          <w:lang w:eastAsia="zh-CN"/>
        </w:rPr>
        <w:t>.</w:t>
      </w:r>
      <w:r w:rsidRPr="00DE7ADE">
        <w:rPr>
          <w:rFonts w:ascii="Arial" w:hAnsi="Arial" w:cs="Arial"/>
          <w:color w:val="000000" w:themeColor="text1"/>
          <w:sz w:val="20"/>
          <w:szCs w:val="20"/>
          <w:lang w:eastAsia="zh-CN"/>
        </w:rPr>
        <w:t xml:space="preserve"> This displacement trend demonstrates that higher fiber volume fractions effectively reduce deformation and enhance the overall load-carrying capacity and stiffness of reinforced concrete beams.</w:t>
      </w:r>
    </w:p>
    <w:p w14:paraId="5E791777" w14:textId="3892EE6B" w:rsidR="00DE7ADE" w:rsidRPr="00DE7ADE" w:rsidRDefault="00DE7ADE" w:rsidP="00DE7ADE">
      <w:pPr>
        <w:jc w:val="both"/>
        <w:rPr>
          <w:rFonts w:ascii="Arial" w:hAnsi="Arial" w:cs="Arial"/>
          <w:color w:val="000000" w:themeColor="text1"/>
          <w:sz w:val="22"/>
          <w:szCs w:val="22"/>
          <w:lang w:eastAsia="zh-CN"/>
        </w:rPr>
      </w:pPr>
      <w:r w:rsidRPr="00DE7ADE">
        <w:rPr>
          <w:rFonts w:ascii="Arial" w:hAnsi="Arial" w:cs="Arial"/>
          <w:color w:val="000000" w:themeColor="text1"/>
          <w:sz w:val="20"/>
          <w:szCs w:val="20"/>
          <w:lang w:eastAsia="zh-CN"/>
        </w:rPr>
        <w:t xml:space="preserve">Figure </w:t>
      </w:r>
      <w:r w:rsidR="00382B74" w:rsidRPr="00DE7ADE">
        <w:rPr>
          <w:rFonts w:ascii="Arial" w:hAnsi="Arial" w:cs="Arial"/>
          <w:color w:val="000000" w:themeColor="text1"/>
          <w:sz w:val="20"/>
          <w:szCs w:val="20"/>
          <w:lang w:eastAsia="zh-CN"/>
        </w:rPr>
        <w:t>1</w:t>
      </w:r>
      <w:r w:rsidR="00382B74">
        <w:rPr>
          <w:rFonts w:ascii="Arial" w:hAnsi="Arial" w:cs="Arial" w:hint="eastAsia"/>
          <w:color w:val="000000" w:themeColor="text1"/>
          <w:sz w:val="20"/>
          <w:szCs w:val="20"/>
          <w:lang w:eastAsia="zh-CN"/>
        </w:rPr>
        <w:t>4</w:t>
      </w:r>
      <w:r w:rsidR="00382B74" w:rsidRPr="00DE7ADE">
        <w:rPr>
          <w:rFonts w:ascii="Arial" w:hAnsi="Arial" w:cs="Arial"/>
          <w:color w:val="000000" w:themeColor="text1"/>
          <w:sz w:val="20"/>
          <w:szCs w:val="20"/>
          <w:lang w:eastAsia="zh-CN"/>
        </w:rPr>
        <w:t xml:space="preserve"> </w:t>
      </w:r>
      <w:r w:rsidRPr="00DE7ADE">
        <w:rPr>
          <w:rFonts w:ascii="Arial" w:hAnsi="Arial" w:cs="Arial"/>
          <w:color w:val="000000" w:themeColor="text1"/>
          <w:sz w:val="20"/>
          <w:szCs w:val="20"/>
          <w:lang w:eastAsia="zh-CN"/>
        </w:rPr>
        <w:t xml:space="preserve">illustrates a comparison between the simulations of concrete beams containing 0% and 0.6% fiber. The crack propagation patterns generally appear similar. The concrete beam containing fibers demonstrates less minor diagonal cracking in the middle region. The distribution of fibers bearing high stress closely corresponds to the damaged regions. As shown in Figure </w:t>
      </w:r>
      <w:r w:rsidR="00382B74" w:rsidRPr="00DE7ADE">
        <w:rPr>
          <w:rFonts w:ascii="Arial" w:hAnsi="Arial" w:cs="Arial"/>
          <w:color w:val="000000" w:themeColor="text1"/>
          <w:sz w:val="20"/>
          <w:szCs w:val="20"/>
          <w:lang w:eastAsia="zh-CN"/>
        </w:rPr>
        <w:t>1</w:t>
      </w:r>
      <w:r w:rsidR="00382B74">
        <w:rPr>
          <w:rFonts w:ascii="Arial" w:hAnsi="Arial" w:cs="Arial" w:hint="eastAsia"/>
          <w:color w:val="000000" w:themeColor="text1"/>
          <w:sz w:val="20"/>
          <w:szCs w:val="20"/>
          <w:lang w:eastAsia="zh-CN"/>
        </w:rPr>
        <w:t>4</w:t>
      </w:r>
      <w:r w:rsidR="00382B74" w:rsidRPr="00DE7ADE">
        <w:rPr>
          <w:rFonts w:ascii="Arial" w:hAnsi="Arial" w:cs="Arial"/>
          <w:color w:val="000000" w:themeColor="text1"/>
          <w:sz w:val="20"/>
          <w:szCs w:val="20"/>
          <w:lang w:eastAsia="zh-CN"/>
        </w:rPr>
        <w:t xml:space="preserve"> </w:t>
      </w:r>
      <w:r w:rsidRPr="00DE7ADE">
        <w:rPr>
          <w:rFonts w:ascii="Arial" w:hAnsi="Arial" w:cs="Arial"/>
          <w:color w:val="000000" w:themeColor="text1"/>
          <w:sz w:val="20"/>
          <w:szCs w:val="20"/>
          <w:lang w:eastAsia="zh-CN"/>
        </w:rPr>
        <w:t xml:space="preserve">(c), the highest stress in fibers, approximately 559.4 MPa, occurred near the bottom of the beam's central region.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7ADE" w:rsidRPr="00DE7ADE" w14:paraId="1043427F" w14:textId="77777777">
        <w:tc>
          <w:tcPr>
            <w:tcW w:w="4675" w:type="dxa"/>
          </w:tcPr>
          <w:p w14:paraId="66860BCA" w14:textId="77777777" w:rsidR="00DE7ADE" w:rsidRPr="00DE7ADE" w:rsidRDefault="00DE7ADE" w:rsidP="00DE7ADE">
            <w:pPr>
              <w:contextualSpacing/>
              <w:jc w:val="center"/>
              <w:rPr>
                <w:rFonts w:ascii="Arial" w:eastAsiaTheme="minorEastAsia" w:hAnsi="Arial" w:cs="Arial"/>
                <w:color w:val="000000" w:themeColor="text1"/>
                <w:sz w:val="20"/>
                <w:szCs w:val="20"/>
                <w:lang w:eastAsia="zh-CN"/>
              </w:rPr>
            </w:pPr>
            <w:r w:rsidRPr="00DE7ADE">
              <w:rPr>
                <w:rFonts w:ascii="Arial" w:hAnsi="Arial" w:cs="Arial"/>
                <w:noProof/>
                <w:color w:val="000000" w:themeColor="text1"/>
                <w:sz w:val="20"/>
                <w:szCs w:val="20"/>
              </w:rPr>
              <w:lastRenderedPageBreak/>
              <w:drawing>
                <wp:inline distT="0" distB="0" distL="0" distR="0" wp14:anchorId="5BDE709E" wp14:editId="7F934146">
                  <wp:extent cx="2195918" cy="1426845"/>
                  <wp:effectExtent l="0" t="0" r="0" b="1905"/>
                  <wp:docPr id="228063207" name="Picture 1" descr="A blue box with red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63207" name="Picture 1" descr="A blue box with red lines and numbers&#10;&#10;AI-generated content may be incorrect."/>
                          <pic:cNvPicPr/>
                        </pic:nvPicPr>
                        <pic:blipFill>
                          <a:blip r:embed="rId51"/>
                          <a:stretch>
                            <a:fillRect/>
                          </a:stretch>
                        </pic:blipFill>
                        <pic:spPr>
                          <a:xfrm>
                            <a:off x="0" y="0"/>
                            <a:ext cx="2226719" cy="1446859"/>
                          </a:xfrm>
                          <a:prstGeom prst="rect">
                            <a:avLst/>
                          </a:prstGeom>
                        </pic:spPr>
                      </pic:pic>
                    </a:graphicData>
                  </a:graphic>
                </wp:inline>
              </w:drawing>
            </w:r>
          </w:p>
        </w:tc>
        <w:tc>
          <w:tcPr>
            <w:tcW w:w="4675" w:type="dxa"/>
          </w:tcPr>
          <w:p w14:paraId="3F7F433D" w14:textId="77777777" w:rsidR="00DE7ADE" w:rsidRPr="00DE7ADE" w:rsidRDefault="00DE7ADE" w:rsidP="00DE7ADE">
            <w:pPr>
              <w:contextualSpacing/>
              <w:jc w:val="center"/>
              <w:rPr>
                <w:rFonts w:ascii="Arial" w:eastAsiaTheme="minorEastAsia" w:hAnsi="Arial" w:cs="Arial"/>
                <w:color w:val="000000" w:themeColor="text1"/>
                <w:sz w:val="20"/>
                <w:szCs w:val="20"/>
                <w:lang w:eastAsia="zh-CN"/>
              </w:rPr>
            </w:pPr>
            <w:r w:rsidRPr="00DE7ADE">
              <w:rPr>
                <w:rFonts w:ascii="Arial" w:eastAsia="DengXian" w:hAnsi="Arial" w:cs="Arial"/>
                <w:noProof/>
                <w:color w:val="000000" w:themeColor="text1"/>
                <w:sz w:val="20"/>
                <w:szCs w:val="20"/>
              </w:rPr>
              <w:drawing>
                <wp:inline distT="0" distB="0" distL="0" distR="0" wp14:anchorId="4F3C1F80" wp14:editId="5091621E">
                  <wp:extent cx="1859946" cy="1439959"/>
                  <wp:effectExtent l="0" t="0" r="6985" b="8255"/>
                  <wp:docPr id="27" name="Picture 26" descr="A blue box with red lines and numbers&#10;&#10;AI-generated content may be incorrect.">
                    <a:extLst xmlns:a="http://schemas.openxmlformats.org/drawingml/2006/main">
                      <a:ext uri="{FF2B5EF4-FFF2-40B4-BE49-F238E27FC236}">
                        <a16:creationId xmlns:a16="http://schemas.microsoft.com/office/drawing/2014/main" id="{2447116D-50D9-7D89-7632-55E4ED7A4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A blue box with red lines and numbers&#10;&#10;AI-generated content may be incorrect.">
                            <a:extLst>
                              <a:ext uri="{FF2B5EF4-FFF2-40B4-BE49-F238E27FC236}">
                                <a16:creationId xmlns:a16="http://schemas.microsoft.com/office/drawing/2014/main" id="{2447116D-50D9-7D89-7632-55E4ED7A47DF}"/>
                              </a:ext>
                            </a:extLst>
                          </pic:cNvPr>
                          <pic:cNvPicPr>
                            <a:picLocks noChangeAspect="1"/>
                          </pic:cNvPicPr>
                        </pic:nvPicPr>
                        <pic:blipFill>
                          <a:blip r:embed="rId52"/>
                          <a:stretch>
                            <a:fillRect/>
                          </a:stretch>
                        </pic:blipFill>
                        <pic:spPr>
                          <a:xfrm>
                            <a:off x="0" y="0"/>
                            <a:ext cx="1868990" cy="1446961"/>
                          </a:xfrm>
                          <a:prstGeom prst="rect">
                            <a:avLst/>
                          </a:prstGeom>
                        </pic:spPr>
                      </pic:pic>
                    </a:graphicData>
                  </a:graphic>
                </wp:inline>
              </w:drawing>
            </w:r>
          </w:p>
        </w:tc>
      </w:tr>
      <w:tr w:rsidR="00DE7ADE" w:rsidRPr="00DE7ADE" w14:paraId="224482AB" w14:textId="77777777">
        <w:tc>
          <w:tcPr>
            <w:tcW w:w="4675" w:type="dxa"/>
          </w:tcPr>
          <w:p w14:paraId="7F5AB29D"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(a)</w:t>
            </w:r>
          </w:p>
        </w:tc>
        <w:tc>
          <w:tcPr>
            <w:tcW w:w="4675" w:type="dxa"/>
          </w:tcPr>
          <w:p w14:paraId="55831EE1"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(b)</w:t>
            </w:r>
          </w:p>
        </w:tc>
      </w:tr>
      <w:tr w:rsidR="00DE7ADE" w:rsidRPr="00DE7ADE" w14:paraId="25FFEBE6" w14:textId="77777777">
        <w:tc>
          <w:tcPr>
            <w:tcW w:w="9350" w:type="dxa"/>
            <w:gridSpan w:val="2"/>
          </w:tcPr>
          <w:p w14:paraId="3955A74C" w14:textId="77777777" w:rsidR="00DE7ADE" w:rsidRPr="00DE7ADE" w:rsidRDefault="00DE7ADE" w:rsidP="00DE7ADE">
            <w:pPr>
              <w:keepNext/>
              <w:contextualSpacing/>
              <w:jc w:val="center"/>
              <w:rPr>
                <w:rFonts w:ascii="Arial" w:hAnsi="Arial" w:cs="Arial"/>
                <w:color w:val="000000" w:themeColor="text1"/>
                <w:sz w:val="18"/>
                <w:szCs w:val="18"/>
                <w:lang w:eastAsia="zh-CN"/>
              </w:rPr>
            </w:pPr>
            <w:r w:rsidRPr="00DE7ADE">
              <w:rPr>
                <w:rFonts w:ascii="Arial" w:eastAsia="DengXian" w:hAnsi="Arial" w:cs="Arial"/>
                <w:noProof/>
                <w:color w:val="000000" w:themeColor="text1"/>
                <w:sz w:val="18"/>
                <w:szCs w:val="18"/>
              </w:rPr>
              <w:drawing>
                <wp:inline distT="0" distB="0" distL="0" distR="0" wp14:anchorId="746DF2F6" wp14:editId="390EADF2">
                  <wp:extent cx="4068033" cy="1440649"/>
                  <wp:effectExtent l="0" t="0" r="0" b="7620"/>
                  <wp:docPr id="17608820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89616" cy="1448292"/>
                          </a:xfrm>
                          <a:prstGeom prst="rect">
                            <a:avLst/>
                          </a:prstGeom>
                          <a:noFill/>
                          <a:ln>
                            <a:noFill/>
                          </a:ln>
                        </pic:spPr>
                      </pic:pic>
                    </a:graphicData>
                  </a:graphic>
                </wp:inline>
              </w:drawing>
            </w:r>
          </w:p>
        </w:tc>
      </w:tr>
      <w:tr w:rsidR="00DE7ADE" w:rsidRPr="00DE7ADE" w14:paraId="17D2FD24" w14:textId="77777777">
        <w:tc>
          <w:tcPr>
            <w:tcW w:w="9350" w:type="dxa"/>
            <w:gridSpan w:val="2"/>
          </w:tcPr>
          <w:p w14:paraId="66098F80" w14:textId="77777777" w:rsidR="00DE7ADE" w:rsidRPr="00DE7ADE" w:rsidRDefault="00DE7ADE" w:rsidP="00DE7ADE">
            <w:pPr>
              <w:contextualSpacing/>
              <w:jc w:val="center"/>
              <w:rPr>
                <w:rFonts w:ascii="Arial" w:hAnsi="Arial" w:cs="Arial"/>
                <w:noProof/>
                <w:color w:val="000000" w:themeColor="text1"/>
                <w:sz w:val="18"/>
                <w:szCs w:val="18"/>
                <w:lang w:eastAsia="zh-CN"/>
              </w:rPr>
            </w:pPr>
            <w:r w:rsidRPr="00DE7ADE">
              <w:rPr>
                <w:rFonts w:ascii="Arial" w:eastAsia="DengXian" w:hAnsi="Arial" w:cs="Arial"/>
                <w:color w:val="000000" w:themeColor="text1"/>
                <w:sz w:val="18"/>
                <w:szCs w:val="18"/>
              </w:rPr>
              <w:t>(</w:t>
            </w:r>
            <w:r w:rsidRPr="00DE7ADE">
              <w:rPr>
                <w:rFonts w:ascii="Arial" w:eastAsia="DengXian" w:hAnsi="Arial" w:cs="Arial"/>
                <w:color w:val="000000" w:themeColor="text1"/>
                <w:sz w:val="18"/>
                <w:szCs w:val="18"/>
                <w:lang w:eastAsia="zh-CN"/>
              </w:rPr>
              <w:t>c</w:t>
            </w:r>
            <w:r w:rsidRPr="00DE7ADE">
              <w:rPr>
                <w:rFonts w:ascii="Arial" w:eastAsia="DengXian" w:hAnsi="Arial" w:cs="Arial"/>
                <w:color w:val="000000" w:themeColor="text1"/>
                <w:sz w:val="18"/>
                <w:szCs w:val="18"/>
              </w:rPr>
              <w:t>)</w:t>
            </w:r>
          </w:p>
        </w:tc>
      </w:tr>
    </w:tbl>
    <w:p w14:paraId="1446072D" w14:textId="36ABCB8B" w:rsidR="00DE7ADE" w:rsidRPr="00DE7ADE" w:rsidRDefault="00DE7ADE" w:rsidP="00796478">
      <w:pPr>
        <w:spacing w:after="120"/>
        <w:contextualSpacing/>
        <w:jc w:val="center"/>
        <w:rPr>
          <w:rFonts w:ascii="Arial" w:hAnsi="Arial" w:cs="Arial"/>
          <w:color w:val="000000" w:themeColor="text1"/>
          <w:sz w:val="18"/>
          <w:szCs w:val="18"/>
          <w:lang w:eastAsia="zh-CN"/>
        </w:rPr>
      </w:pPr>
      <w:bookmarkStart w:id="65" w:name="_Ref214574978"/>
      <w:r w:rsidRPr="00DE7ADE">
        <w:rPr>
          <w:rFonts w:ascii="Arial" w:hAnsi="Arial" w:cs="Arial"/>
          <w:color w:val="000000" w:themeColor="text1"/>
          <w:sz w:val="18"/>
          <w:szCs w:val="18"/>
          <w:lang w:eastAsia="zh-CN"/>
        </w:rPr>
        <w:t xml:space="preserve">Figure </w:t>
      </w:r>
      <w:bookmarkEnd w:id="65"/>
      <w:r w:rsidR="00382B74" w:rsidRPr="00DE7ADE">
        <w:rPr>
          <w:rFonts w:ascii="Arial" w:hAnsi="Arial" w:cs="Arial"/>
          <w:color w:val="000000" w:themeColor="text1"/>
          <w:sz w:val="18"/>
          <w:szCs w:val="18"/>
          <w:lang w:eastAsia="zh-CN"/>
        </w:rPr>
        <w:t>1</w:t>
      </w:r>
      <w:r w:rsidR="00382B74">
        <w:rPr>
          <w:rFonts w:ascii="Arial" w:hAnsi="Arial" w:cs="Arial" w:hint="eastAsia"/>
          <w:color w:val="000000" w:themeColor="text1"/>
          <w:sz w:val="18"/>
          <w:szCs w:val="18"/>
          <w:lang w:eastAsia="zh-CN"/>
        </w:rPr>
        <w:t>4</w:t>
      </w:r>
      <w:r w:rsidR="00F32774">
        <w:rPr>
          <w:rFonts w:ascii="Arial" w:hAnsi="Arial" w:cs="Arial"/>
          <w:color w:val="000000" w:themeColor="text1"/>
          <w:sz w:val="18"/>
          <w:szCs w:val="18"/>
          <w:lang w:eastAsia="zh-CN"/>
        </w:rPr>
        <w:t>.</w:t>
      </w:r>
      <w:r w:rsidR="00382B74" w:rsidRPr="00DE7ADE">
        <w:rPr>
          <w:rFonts w:ascii="Arial" w:eastAsia="SimSun" w:hAnsi="Arial" w:cs="Arial"/>
          <w:color w:val="000000" w:themeColor="text1"/>
          <w:sz w:val="18"/>
          <w:szCs w:val="18"/>
          <w:lang w:eastAsia="zh-CN"/>
        </w:rPr>
        <w:t xml:space="preserve"> </w:t>
      </w:r>
      <w:r w:rsidRPr="00DE7ADE">
        <w:rPr>
          <w:rFonts w:ascii="Arial" w:eastAsia="SimSun" w:hAnsi="Arial" w:cs="Arial"/>
          <w:color w:val="000000" w:themeColor="text1"/>
          <w:sz w:val="18"/>
          <w:szCs w:val="18"/>
          <w:lang w:eastAsia="zh-CN"/>
        </w:rPr>
        <w:t xml:space="preserve">FEA results of the compressive flexural beam simulation for 35.8 MPa concrete when the load reaches 28,512N: (a) DamageT profile for the beam without PVA, (b) DamageT profile for the beam with 0.6% </w:t>
      </w:r>
      <w:r w:rsidRPr="00DE7ADE">
        <w:rPr>
          <w:rFonts w:ascii="Arial" w:eastAsia="SimSun" w:hAnsi="Arial" w:cs="Arial" w:hint="eastAsia"/>
          <w:color w:val="000000" w:themeColor="text1"/>
          <w:sz w:val="18"/>
          <w:szCs w:val="18"/>
          <w:lang w:eastAsia="zh-CN"/>
        </w:rPr>
        <w:t>fiber</w:t>
      </w:r>
      <w:r w:rsidRPr="00DE7ADE">
        <w:rPr>
          <w:rFonts w:ascii="Arial" w:eastAsia="SimSun" w:hAnsi="Arial" w:cs="Arial"/>
          <w:color w:val="000000" w:themeColor="text1"/>
          <w:sz w:val="18"/>
          <w:szCs w:val="18"/>
          <w:lang w:eastAsia="zh-CN"/>
        </w:rPr>
        <w:t xml:space="preserve"> (c) PVA stress distribution for the beam with 0.6% </w:t>
      </w:r>
      <w:r w:rsidRPr="00DE7ADE">
        <w:rPr>
          <w:rFonts w:ascii="Arial" w:eastAsia="SimSun" w:hAnsi="Arial" w:cs="Arial" w:hint="eastAsia"/>
          <w:color w:val="000000" w:themeColor="text1"/>
          <w:sz w:val="18"/>
          <w:szCs w:val="18"/>
          <w:lang w:eastAsia="zh-CN"/>
        </w:rPr>
        <w:t>fiber</w:t>
      </w:r>
      <w:r w:rsidRPr="00DE7ADE">
        <w:rPr>
          <w:rFonts w:ascii="Arial" w:eastAsia="SimSun" w:hAnsi="Arial" w:cs="Arial"/>
          <w:color w:val="000000" w:themeColor="text1"/>
          <w:sz w:val="18"/>
          <w:szCs w:val="18"/>
          <w:lang w:eastAsia="zh-CN"/>
        </w:rPr>
        <w:t>.</w:t>
      </w:r>
    </w:p>
    <w:p w14:paraId="1530411C" w14:textId="77777777" w:rsidR="00425B6A" w:rsidRPr="00DE7ADE" w:rsidRDefault="00425B6A" w:rsidP="00796478">
      <w:pPr>
        <w:spacing w:after="120"/>
        <w:contextualSpacing/>
        <w:jc w:val="center"/>
        <w:rPr>
          <w:rFonts w:ascii="Arial" w:hAnsi="Arial" w:cs="Arial"/>
          <w:color w:val="000000" w:themeColor="text1"/>
          <w:sz w:val="18"/>
          <w:szCs w:val="18"/>
          <w:lang w:eastAsia="zh-CN"/>
        </w:rPr>
      </w:pPr>
    </w:p>
    <w:p w14:paraId="2D84A12B" w14:textId="702224F3" w:rsidR="00DE7ADE" w:rsidRPr="00DE7ADE" w:rsidRDefault="00DE7ADE" w:rsidP="00DE7ADE">
      <w:pPr>
        <w:contextualSpacing/>
        <w:jc w:val="both"/>
        <w:rPr>
          <w:rFonts w:ascii="Arial" w:hAnsi="Arial" w:cs="Arial"/>
          <w:color w:val="000000" w:themeColor="text1"/>
          <w:sz w:val="20"/>
          <w:szCs w:val="20"/>
          <w:lang w:eastAsia="zh-CN"/>
        </w:rPr>
      </w:pPr>
      <w:r w:rsidRPr="00DE7ADE">
        <w:rPr>
          <w:rFonts w:ascii="Arial" w:hAnsi="Arial" w:cs="Arial"/>
          <w:color w:val="000000" w:themeColor="text1"/>
          <w:sz w:val="20"/>
          <w:szCs w:val="20"/>
          <w:lang w:eastAsia="zh-CN"/>
        </w:rPr>
        <w:t xml:space="preserve">The damage profiles are shown in </w:t>
      </w: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5</w:t>
      </w:r>
      <w:r w:rsidR="00382B74" w:rsidRPr="00DE7ADE">
        <w:rPr>
          <w:rFonts w:ascii="Arial" w:hAnsi="Arial" w:cs="Arial"/>
          <w:color w:val="000000" w:themeColor="text1"/>
          <w:sz w:val="20"/>
          <w:szCs w:val="20"/>
          <w:lang w:eastAsia="zh-CN"/>
        </w:rPr>
        <w:t xml:space="preserve"> </w:t>
      </w:r>
      <w:r w:rsidRPr="00DE7ADE">
        <w:rPr>
          <w:rFonts w:ascii="Arial" w:hAnsi="Arial" w:cs="Arial"/>
          <w:color w:val="000000" w:themeColor="text1"/>
          <w:sz w:val="20"/>
          <w:szCs w:val="20"/>
          <w:lang w:eastAsia="zh-CN"/>
        </w:rPr>
        <w:t xml:space="preserve">(a) and (b) indicate that the concrete beam with 0.2% fiber experienced more vertical cracking compared to the beam containing 0.4% fiber. Conversely, the beam with a 0.4% fiber exhibited more diagonal cracks, similar to the pattern observed in beams with a 0.6% fiber content. Furthermore, the stress distributions within the fibers in </w:t>
      </w: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5</w:t>
      </w:r>
      <w:r w:rsidR="00382B74" w:rsidRPr="00DE7ADE">
        <w:rPr>
          <w:rFonts w:ascii="Arial" w:hAnsi="Arial" w:cs="Arial"/>
          <w:color w:val="000000" w:themeColor="text1"/>
          <w:sz w:val="20"/>
          <w:szCs w:val="20"/>
          <w:lang w:eastAsia="zh-CN"/>
        </w:rPr>
        <w:t xml:space="preserve"> </w:t>
      </w:r>
      <w:r w:rsidRPr="00DE7ADE">
        <w:rPr>
          <w:rFonts w:ascii="Arial" w:hAnsi="Arial" w:cs="Arial"/>
          <w:color w:val="000000" w:themeColor="text1"/>
          <w:sz w:val="20"/>
          <w:szCs w:val="20"/>
          <w:lang w:eastAsia="zh-CN"/>
        </w:rPr>
        <w:t>(c) and (d) reveal that the beam with 0.4% fiber reached a maximum fiber stress of 288.6 MPa, while the beam with 0.2% fiber reached a higher maximum fiber stress of 342.3 MPa. In conclusion, the FEA results demonstrate that varying volume fractions of PVA fibers enhance the flexural capacity of concrete beams reinforced with longitudinal G60 steel bars. The region of highest fiber stress for the 0.2%, 0.4%, and 0.6% fiber cases consistently occurred in the middle region of the concrete beams.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7ADE" w:rsidRPr="00DE7ADE" w14:paraId="5DC94772" w14:textId="77777777">
        <w:tc>
          <w:tcPr>
            <w:tcW w:w="4675" w:type="dxa"/>
          </w:tcPr>
          <w:p w14:paraId="5427B295" w14:textId="77777777" w:rsidR="00DE7ADE" w:rsidRPr="00DE7ADE" w:rsidRDefault="00DE7ADE" w:rsidP="00DE7ADE">
            <w:pPr>
              <w:contextualSpacing/>
              <w:jc w:val="center"/>
              <w:rPr>
                <w:rFonts w:ascii="Arial" w:eastAsiaTheme="minorEastAsia" w:hAnsi="Arial" w:cs="Arial"/>
                <w:color w:val="000000" w:themeColor="text1"/>
                <w:sz w:val="22"/>
                <w:szCs w:val="22"/>
                <w:lang w:eastAsia="zh-CN"/>
              </w:rPr>
            </w:pPr>
            <w:r w:rsidRPr="00DE7ADE">
              <w:rPr>
                <w:rFonts w:ascii="Arial" w:eastAsia="DengXian" w:hAnsi="Arial" w:cs="Arial"/>
                <w:noProof/>
                <w:color w:val="000000" w:themeColor="text1"/>
                <w:sz w:val="20"/>
              </w:rPr>
              <w:drawing>
                <wp:inline distT="0" distB="0" distL="0" distR="0" wp14:anchorId="0333EA05" wp14:editId="79A571C4">
                  <wp:extent cx="2034173" cy="1313374"/>
                  <wp:effectExtent l="0" t="0" r="4445" b="1270"/>
                  <wp:docPr id="15718731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35325" cy="1314118"/>
                          </a:xfrm>
                          <a:prstGeom prst="rect">
                            <a:avLst/>
                          </a:prstGeom>
                          <a:noFill/>
                          <a:ln>
                            <a:noFill/>
                          </a:ln>
                        </pic:spPr>
                      </pic:pic>
                    </a:graphicData>
                  </a:graphic>
                </wp:inline>
              </w:drawing>
            </w:r>
          </w:p>
        </w:tc>
        <w:tc>
          <w:tcPr>
            <w:tcW w:w="4675" w:type="dxa"/>
          </w:tcPr>
          <w:p w14:paraId="11FACE4E" w14:textId="77777777" w:rsidR="00DE7ADE" w:rsidRPr="00DE7ADE" w:rsidRDefault="00DE7ADE" w:rsidP="00DE7ADE">
            <w:pPr>
              <w:contextualSpacing/>
              <w:jc w:val="center"/>
              <w:rPr>
                <w:rFonts w:ascii="Arial" w:eastAsiaTheme="minorEastAsia" w:hAnsi="Arial" w:cs="Arial"/>
                <w:color w:val="000000" w:themeColor="text1"/>
                <w:sz w:val="22"/>
                <w:szCs w:val="22"/>
                <w:lang w:eastAsia="zh-CN"/>
              </w:rPr>
            </w:pPr>
            <w:r w:rsidRPr="00DE7ADE">
              <w:rPr>
                <w:rFonts w:ascii="Arial" w:eastAsia="DengXian" w:hAnsi="Arial" w:cs="Arial"/>
                <w:noProof/>
                <w:color w:val="000000" w:themeColor="text1"/>
                <w:sz w:val="20"/>
              </w:rPr>
              <w:drawing>
                <wp:inline distT="0" distB="0" distL="0" distR="0" wp14:anchorId="5B0A75FF" wp14:editId="3B5DA9E7">
                  <wp:extent cx="1956318" cy="1256689"/>
                  <wp:effectExtent l="0" t="0" r="6350" b="635"/>
                  <wp:docPr id="3075657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73110" cy="1267476"/>
                          </a:xfrm>
                          <a:prstGeom prst="rect">
                            <a:avLst/>
                          </a:prstGeom>
                          <a:noFill/>
                          <a:ln>
                            <a:noFill/>
                          </a:ln>
                        </pic:spPr>
                      </pic:pic>
                    </a:graphicData>
                  </a:graphic>
                </wp:inline>
              </w:drawing>
            </w:r>
          </w:p>
        </w:tc>
      </w:tr>
      <w:tr w:rsidR="00DE7ADE" w:rsidRPr="00DE7ADE" w14:paraId="1EF6E192" w14:textId="77777777">
        <w:tc>
          <w:tcPr>
            <w:tcW w:w="4675" w:type="dxa"/>
            <w:vAlign w:val="center"/>
          </w:tcPr>
          <w:p w14:paraId="0DC6DAB3"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(a)</w:t>
            </w:r>
          </w:p>
        </w:tc>
        <w:tc>
          <w:tcPr>
            <w:tcW w:w="4675" w:type="dxa"/>
            <w:vAlign w:val="center"/>
          </w:tcPr>
          <w:p w14:paraId="20C0C94A"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(b)</w:t>
            </w:r>
          </w:p>
        </w:tc>
      </w:tr>
      <w:tr w:rsidR="00DE7ADE" w:rsidRPr="00DE7ADE" w14:paraId="1D4349AC" w14:textId="77777777">
        <w:tc>
          <w:tcPr>
            <w:tcW w:w="4675" w:type="dxa"/>
          </w:tcPr>
          <w:p w14:paraId="00384EAC"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noProof/>
                <w:color w:val="000000" w:themeColor="text1"/>
                <w:sz w:val="18"/>
                <w:szCs w:val="18"/>
              </w:rPr>
              <w:drawing>
                <wp:inline distT="0" distB="0" distL="0" distR="0" wp14:anchorId="134BDCD6" wp14:editId="6063B004">
                  <wp:extent cx="1916817" cy="1275816"/>
                  <wp:effectExtent l="0" t="0" r="7620" b="635"/>
                  <wp:docPr id="20284038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32311" cy="1286129"/>
                          </a:xfrm>
                          <a:prstGeom prst="rect">
                            <a:avLst/>
                          </a:prstGeom>
                          <a:noFill/>
                          <a:ln>
                            <a:noFill/>
                          </a:ln>
                        </pic:spPr>
                      </pic:pic>
                    </a:graphicData>
                  </a:graphic>
                </wp:inline>
              </w:drawing>
            </w:r>
          </w:p>
        </w:tc>
        <w:tc>
          <w:tcPr>
            <w:tcW w:w="4675" w:type="dxa"/>
          </w:tcPr>
          <w:p w14:paraId="0B2ECB8B" w14:textId="77777777" w:rsidR="00DE7ADE" w:rsidRPr="00DE7ADE" w:rsidRDefault="00DE7ADE" w:rsidP="00DE7ADE">
            <w:pPr>
              <w:keepNext/>
              <w:contextualSpacing/>
              <w:jc w:val="center"/>
              <w:rPr>
                <w:rFonts w:ascii="Arial" w:hAnsi="Arial" w:cs="Arial"/>
                <w:color w:val="000000" w:themeColor="text1"/>
                <w:sz w:val="18"/>
                <w:szCs w:val="18"/>
                <w:lang w:eastAsia="zh-CN"/>
              </w:rPr>
            </w:pPr>
            <w:r w:rsidRPr="00DE7ADE">
              <w:rPr>
                <w:rFonts w:ascii="Arial" w:eastAsia="DengXian" w:hAnsi="Arial" w:cs="Arial"/>
                <w:noProof/>
                <w:color w:val="000000" w:themeColor="text1"/>
                <w:sz w:val="18"/>
                <w:szCs w:val="18"/>
              </w:rPr>
              <w:drawing>
                <wp:inline distT="0" distB="0" distL="0" distR="0" wp14:anchorId="6B648515" wp14:editId="0A526B98">
                  <wp:extent cx="1870911" cy="1269751"/>
                  <wp:effectExtent l="0" t="0" r="0" b="6985"/>
                  <wp:docPr id="19207617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83563" cy="1278338"/>
                          </a:xfrm>
                          <a:prstGeom prst="rect">
                            <a:avLst/>
                          </a:prstGeom>
                          <a:noFill/>
                          <a:ln>
                            <a:noFill/>
                          </a:ln>
                        </pic:spPr>
                      </pic:pic>
                    </a:graphicData>
                  </a:graphic>
                </wp:inline>
              </w:drawing>
            </w:r>
          </w:p>
        </w:tc>
      </w:tr>
      <w:tr w:rsidR="00DE7ADE" w:rsidRPr="00DE7ADE" w14:paraId="40ED677B" w14:textId="77777777">
        <w:tc>
          <w:tcPr>
            <w:tcW w:w="4675" w:type="dxa"/>
            <w:vAlign w:val="center"/>
          </w:tcPr>
          <w:p w14:paraId="396E19DA" w14:textId="77777777" w:rsidR="00DE7ADE" w:rsidRPr="00DE7ADE" w:rsidRDefault="00DE7ADE" w:rsidP="00DE7ADE">
            <w:pPr>
              <w:contextualSpacing/>
              <w:jc w:val="center"/>
              <w:rPr>
                <w:rFonts w:ascii="Arial" w:eastAsia="DengXian" w:hAnsi="Arial" w:cs="Arial"/>
                <w:color w:val="000000" w:themeColor="text1"/>
                <w:sz w:val="18"/>
                <w:szCs w:val="18"/>
              </w:rPr>
            </w:pPr>
            <w:r w:rsidRPr="00DE7ADE">
              <w:rPr>
                <w:rFonts w:ascii="Arial" w:eastAsia="DengXian" w:hAnsi="Arial" w:cs="Arial"/>
                <w:color w:val="000000" w:themeColor="text1"/>
                <w:sz w:val="18"/>
                <w:szCs w:val="18"/>
              </w:rPr>
              <w:t>(c)</w:t>
            </w:r>
          </w:p>
        </w:tc>
        <w:tc>
          <w:tcPr>
            <w:tcW w:w="4675" w:type="dxa"/>
            <w:vAlign w:val="center"/>
          </w:tcPr>
          <w:p w14:paraId="4FE28AA3" w14:textId="77777777" w:rsidR="00DE7ADE" w:rsidRPr="00DE7ADE" w:rsidRDefault="00DE7ADE" w:rsidP="00DE7ADE">
            <w:pPr>
              <w:contextualSpacing/>
              <w:jc w:val="center"/>
              <w:rPr>
                <w:rFonts w:ascii="Arial" w:eastAsia="DengXian" w:hAnsi="Arial" w:cs="Arial"/>
                <w:color w:val="000000" w:themeColor="text1"/>
                <w:sz w:val="18"/>
                <w:szCs w:val="18"/>
              </w:rPr>
            </w:pPr>
            <w:r w:rsidRPr="00DE7ADE">
              <w:rPr>
                <w:rFonts w:ascii="Arial" w:eastAsia="DengXian" w:hAnsi="Arial" w:cs="Arial"/>
                <w:color w:val="000000" w:themeColor="text1"/>
                <w:sz w:val="18"/>
                <w:szCs w:val="18"/>
              </w:rPr>
              <w:t>(d)</w:t>
            </w:r>
          </w:p>
        </w:tc>
      </w:tr>
    </w:tbl>
    <w:p w14:paraId="6EA7B279" w14:textId="68F078EF" w:rsidR="00DE7ADE" w:rsidRPr="00DE7ADE" w:rsidRDefault="00DE7ADE" w:rsidP="00425B6A">
      <w:pPr>
        <w:contextualSpacing/>
        <w:jc w:val="center"/>
        <w:rPr>
          <w:rFonts w:ascii="Arial" w:hAnsi="Arial" w:cs="Arial"/>
          <w:color w:val="000000" w:themeColor="text1"/>
          <w:sz w:val="18"/>
          <w:szCs w:val="18"/>
          <w:lang w:eastAsia="zh-CN"/>
        </w:rPr>
      </w:pPr>
      <w:bookmarkStart w:id="66" w:name="_Ref214575197"/>
      <w:r w:rsidRPr="00DE7ADE">
        <w:rPr>
          <w:rFonts w:ascii="Arial" w:eastAsia="SimSun" w:hAnsi="Arial" w:cs="Arial"/>
          <w:color w:val="000000" w:themeColor="text1"/>
          <w:sz w:val="18"/>
          <w:szCs w:val="18"/>
        </w:rPr>
        <w:lastRenderedPageBreak/>
        <w:t xml:space="preserve">Figure </w:t>
      </w:r>
      <w:bookmarkEnd w:id="66"/>
      <w:r w:rsidR="00382B74" w:rsidRPr="00DE7ADE">
        <w:rPr>
          <w:rFonts w:ascii="Arial" w:eastAsia="SimSun" w:hAnsi="Arial" w:cs="Arial"/>
          <w:color w:val="000000" w:themeColor="text1"/>
          <w:sz w:val="18"/>
          <w:szCs w:val="18"/>
          <w:lang w:eastAsia="zh-CN"/>
        </w:rPr>
        <w:t>1</w:t>
      </w:r>
      <w:r w:rsidR="00382B74">
        <w:rPr>
          <w:rFonts w:ascii="Arial" w:eastAsia="SimSun" w:hAnsi="Arial" w:cs="Arial" w:hint="eastAsia"/>
          <w:color w:val="000000" w:themeColor="text1"/>
          <w:sz w:val="18"/>
          <w:szCs w:val="18"/>
          <w:lang w:eastAsia="zh-CN"/>
        </w:rPr>
        <w:t>5</w:t>
      </w:r>
      <w:r w:rsidR="00F32774">
        <w:rPr>
          <w:rFonts w:ascii="Arial" w:eastAsia="SimSun" w:hAnsi="Arial" w:cs="Arial"/>
          <w:color w:val="000000" w:themeColor="text1"/>
          <w:sz w:val="18"/>
          <w:szCs w:val="18"/>
          <w:lang w:eastAsia="zh-CN"/>
        </w:rPr>
        <w:t>.</w:t>
      </w:r>
      <w:r w:rsidR="00382B74" w:rsidRPr="00DE7ADE">
        <w:rPr>
          <w:rFonts w:ascii="Arial" w:eastAsia="SimSun" w:hAnsi="Arial" w:cs="Arial"/>
          <w:color w:val="000000" w:themeColor="text1"/>
          <w:sz w:val="18"/>
          <w:szCs w:val="18"/>
          <w:lang w:eastAsia="zh-CN"/>
        </w:rPr>
        <w:t xml:space="preserve"> </w:t>
      </w:r>
      <w:r w:rsidRPr="00DE7ADE">
        <w:rPr>
          <w:rFonts w:ascii="Arial" w:eastAsia="SimSun" w:hAnsi="Arial" w:cs="Arial"/>
          <w:color w:val="000000" w:themeColor="text1"/>
          <w:sz w:val="18"/>
          <w:szCs w:val="18"/>
          <w:lang w:eastAsia="zh-CN"/>
        </w:rPr>
        <w:t xml:space="preserve">FEA results of the compressive flexural beam simulation for 35.8 MPa concrete when the load reaches 285kN: (a) DamageT profile for the beam with 0.2% </w:t>
      </w:r>
      <w:r w:rsidRPr="00DE7ADE">
        <w:rPr>
          <w:rFonts w:ascii="Arial" w:eastAsia="SimSun" w:hAnsi="Arial" w:cs="Arial" w:hint="eastAsia"/>
          <w:color w:val="000000" w:themeColor="text1"/>
          <w:sz w:val="18"/>
          <w:szCs w:val="18"/>
          <w:lang w:eastAsia="zh-CN"/>
        </w:rPr>
        <w:t>fiber</w:t>
      </w:r>
      <w:r w:rsidRPr="00DE7ADE">
        <w:rPr>
          <w:rFonts w:ascii="Arial" w:eastAsia="SimSun" w:hAnsi="Arial" w:cs="Arial"/>
          <w:color w:val="000000" w:themeColor="text1"/>
          <w:sz w:val="18"/>
          <w:szCs w:val="18"/>
          <w:lang w:eastAsia="zh-CN"/>
        </w:rPr>
        <w:t xml:space="preserve">, (b) DamageT profile for the beam with 0.4% </w:t>
      </w:r>
      <w:r w:rsidRPr="00DE7ADE">
        <w:rPr>
          <w:rFonts w:ascii="Arial" w:eastAsia="SimSun" w:hAnsi="Arial" w:cs="Arial" w:hint="eastAsia"/>
          <w:color w:val="000000" w:themeColor="text1"/>
          <w:sz w:val="18"/>
          <w:szCs w:val="18"/>
          <w:lang w:eastAsia="zh-CN"/>
        </w:rPr>
        <w:t>fiber</w:t>
      </w:r>
      <w:r w:rsidRPr="00DE7ADE">
        <w:rPr>
          <w:rFonts w:ascii="Arial" w:eastAsia="SimSun" w:hAnsi="Arial" w:cs="Arial"/>
          <w:color w:val="000000" w:themeColor="text1"/>
          <w:sz w:val="18"/>
          <w:szCs w:val="18"/>
          <w:lang w:eastAsia="zh-CN"/>
        </w:rPr>
        <w:t>, and PVA stress distribution for the beam with (c) 0.2% fiber and (d) 0.4% fiber.</w:t>
      </w:r>
    </w:p>
    <w:p w14:paraId="3276AF2A" w14:textId="77777777" w:rsidR="00DE7ADE" w:rsidRPr="00DE7ADE" w:rsidRDefault="00DE7ADE" w:rsidP="00DE7ADE">
      <w:pPr>
        <w:contextualSpacing/>
        <w:jc w:val="both"/>
        <w:rPr>
          <w:rFonts w:ascii="Arial" w:hAnsi="Arial" w:cs="Arial"/>
          <w:color w:val="000000" w:themeColor="text1"/>
          <w:sz w:val="18"/>
          <w:szCs w:val="18"/>
          <w:lang w:eastAsia="zh-CN"/>
        </w:rPr>
      </w:pPr>
    </w:p>
    <w:p w14:paraId="0E2AA49E" w14:textId="6C5C5000" w:rsidR="00DE7ADE" w:rsidRPr="002275EC" w:rsidRDefault="00746AC9" w:rsidP="001E4253">
      <w:pPr>
        <w:pStyle w:val="Heading4"/>
        <w:rPr>
          <w:sz w:val="20"/>
          <w:szCs w:val="20"/>
        </w:rPr>
      </w:pPr>
      <w:r w:rsidRPr="002275EC">
        <w:rPr>
          <w:rFonts w:hint="eastAsia"/>
          <w:sz w:val="20"/>
          <w:szCs w:val="20"/>
        </w:rPr>
        <w:t>5</w:t>
      </w:r>
      <w:r w:rsidR="00DE7ADE" w:rsidRPr="002275EC">
        <w:rPr>
          <w:sz w:val="20"/>
          <w:szCs w:val="20"/>
        </w:rPr>
        <w:t>.2.</w:t>
      </w:r>
      <w:r w:rsidR="008379D9" w:rsidRPr="002275EC">
        <w:rPr>
          <w:rFonts w:hint="eastAsia"/>
          <w:sz w:val="20"/>
          <w:szCs w:val="20"/>
        </w:rPr>
        <w:t>1.</w:t>
      </w:r>
      <w:r w:rsidR="00DE7ADE" w:rsidRPr="002275EC">
        <w:rPr>
          <w:sz w:val="20"/>
          <w:szCs w:val="20"/>
        </w:rPr>
        <w:t>3 Effect of Stirrups</w:t>
      </w:r>
    </w:p>
    <w:p w14:paraId="14FA0A62" w14:textId="2C75EE69" w:rsidR="00DE7ADE" w:rsidRPr="00DE7ADE" w:rsidRDefault="00DE7ADE" w:rsidP="00DE7ADE">
      <w:pPr>
        <w:contextualSpacing/>
        <w:jc w:val="both"/>
        <w:rPr>
          <w:rFonts w:ascii="Arial" w:hAnsi="Arial" w:cs="Arial"/>
          <w:color w:val="000000" w:themeColor="text1"/>
          <w:sz w:val="20"/>
          <w:szCs w:val="20"/>
          <w:lang w:eastAsia="zh-CN"/>
        </w:rPr>
      </w:pPr>
      <w:r w:rsidRPr="00DE7ADE">
        <w:rPr>
          <w:rFonts w:ascii="Arial" w:hAnsi="Arial" w:cs="Arial"/>
          <w:color w:val="000000" w:themeColor="text1"/>
          <w:sz w:val="20"/>
          <w:szCs w:val="20"/>
          <w:lang w:eastAsia="zh-CN"/>
        </w:rPr>
        <w:t xml:space="preserve">This section mainly focuses on the performance of steel stirrups in reinforced concrete. The FEA results illustrate the behavior of concrete beams reinforced with longitudinal GFRP bars and steel stirrups at different concrete strengths. As shown in </w:t>
      </w: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6</w:t>
      </w:r>
      <w:r w:rsidRPr="00DE7ADE">
        <w:rPr>
          <w:rFonts w:ascii="Arial" w:hAnsi="Arial" w:cs="Arial"/>
          <w:color w:val="000000" w:themeColor="text1"/>
          <w:sz w:val="20"/>
          <w:szCs w:val="20"/>
          <w:lang w:eastAsia="zh-CN"/>
        </w:rPr>
        <w:t>, two flexural beam simulations are compared. The beam without steel stirrups exhibits a wider central flexural crack initiating from the bottom of the beam, while the beam reinforced with stirrups shows several vertical crack propagations concentrated in the middle region. Both models have additional crack propagation directly beneath the support area. Regarding vertical deflection, the reinforced beam with stirrups experiences a deflection of 1.61 mm, whereas the beam without stirrups deflects slightly more, at 1.79 mm. This corresponds to an approximate 10% reduction in deflection, which indicates that the added confinement increases the beam’s overall stiffness. As a result, the beam can sustain higher loads before reaching the same deflection level, improving its load-carrying capacity.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7ADE" w:rsidRPr="00DE7ADE" w14:paraId="0D8BEE2C" w14:textId="77777777">
        <w:tc>
          <w:tcPr>
            <w:tcW w:w="4675" w:type="dxa"/>
          </w:tcPr>
          <w:p w14:paraId="576D01EE" w14:textId="77777777" w:rsidR="00DE7ADE" w:rsidRPr="00DE7ADE" w:rsidRDefault="00DE7ADE" w:rsidP="00DE7ADE">
            <w:pPr>
              <w:contextualSpacing/>
              <w:jc w:val="center"/>
              <w:rPr>
                <w:rFonts w:ascii="Arial" w:eastAsiaTheme="minorEastAsia" w:hAnsi="Arial" w:cs="Arial"/>
                <w:color w:val="000000" w:themeColor="text1"/>
                <w:sz w:val="22"/>
                <w:szCs w:val="22"/>
                <w:lang w:eastAsia="zh-CN"/>
              </w:rPr>
            </w:pPr>
            <w:r w:rsidRPr="00DE7ADE">
              <w:rPr>
                <w:rFonts w:ascii="Arial" w:eastAsia="DengXian" w:hAnsi="Arial" w:cs="Arial"/>
                <w:noProof/>
                <w:color w:val="000000" w:themeColor="text1"/>
                <w:sz w:val="20"/>
              </w:rPr>
              <w:drawing>
                <wp:inline distT="0" distB="0" distL="0" distR="0" wp14:anchorId="16F66E87" wp14:editId="06FAEF63">
                  <wp:extent cx="2128027" cy="1316192"/>
                  <wp:effectExtent l="0" t="0" r="5715" b="0"/>
                  <wp:docPr id="55900776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48657" cy="1328952"/>
                          </a:xfrm>
                          <a:prstGeom prst="rect">
                            <a:avLst/>
                          </a:prstGeom>
                          <a:noFill/>
                          <a:ln>
                            <a:noFill/>
                          </a:ln>
                        </pic:spPr>
                      </pic:pic>
                    </a:graphicData>
                  </a:graphic>
                </wp:inline>
              </w:drawing>
            </w:r>
          </w:p>
        </w:tc>
        <w:tc>
          <w:tcPr>
            <w:tcW w:w="4675" w:type="dxa"/>
          </w:tcPr>
          <w:p w14:paraId="0BEFE75F" w14:textId="77777777" w:rsidR="00DE7ADE" w:rsidRPr="00DE7ADE" w:rsidRDefault="00DE7ADE" w:rsidP="00DE7ADE">
            <w:pPr>
              <w:contextualSpacing/>
              <w:jc w:val="center"/>
              <w:rPr>
                <w:rFonts w:ascii="Arial" w:eastAsiaTheme="minorEastAsia" w:hAnsi="Arial" w:cs="Arial"/>
                <w:color w:val="000000" w:themeColor="text1"/>
                <w:sz w:val="22"/>
                <w:szCs w:val="22"/>
                <w:lang w:eastAsia="zh-CN"/>
              </w:rPr>
            </w:pPr>
            <w:r w:rsidRPr="00DE7ADE">
              <w:rPr>
                <w:rFonts w:ascii="Arial" w:eastAsia="DengXian" w:hAnsi="Arial" w:cs="Arial"/>
                <w:noProof/>
                <w:color w:val="000000" w:themeColor="text1"/>
                <w:sz w:val="20"/>
              </w:rPr>
              <w:drawing>
                <wp:inline distT="0" distB="0" distL="0" distR="0" wp14:anchorId="63BE613C" wp14:editId="19A52473">
                  <wp:extent cx="2136955" cy="1285293"/>
                  <wp:effectExtent l="0" t="0" r="0" b="0"/>
                  <wp:docPr id="3935166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53012" cy="1294951"/>
                          </a:xfrm>
                          <a:prstGeom prst="rect">
                            <a:avLst/>
                          </a:prstGeom>
                          <a:noFill/>
                          <a:ln>
                            <a:noFill/>
                          </a:ln>
                        </pic:spPr>
                      </pic:pic>
                    </a:graphicData>
                  </a:graphic>
                </wp:inline>
              </w:drawing>
            </w:r>
          </w:p>
        </w:tc>
      </w:tr>
      <w:tr w:rsidR="00DE7ADE" w:rsidRPr="00DE7ADE" w14:paraId="03D55E74" w14:textId="77777777">
        <w:tc>
          <w:tcPr>
            <w:tcW w:w="4675" w:type="dxa"/>
            <w:vAlign w:val="center"/>
          </w:tcPr>
          <w:p w14:paraId="4C3CCC79"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(a)</w:t>
            </w:r>
          </w:p>
        </w:tc>
        <w:tc>
          <w:tcPr>
            <w:tcW w:w="4675" w:type="dxa"/>
            <w:vAlign w:val="center"/>
          </w:tcPr>
          <w:p w14:paraId="537D2A87" w14:textId="77777777" w:rsidR="00DE7ADE" w:rsidRPr="00DE7ADE" w:rsidRDefault="00DE7ADE" w:rsidP="00DE7ADE">
            <w:pPr>
              <w:contextualSpacing/>
              <w:jc w:val="center"/>
              <w:rPr>
                <w:rFonts w:ascii="Arial" w:eastAsiaTheme="minorEastAsia" w:hAnsi="Arial" w:cs="Arial"/>
                <w:color w:val="000000" w:themeColor="text1"/>
                <w:sz w:val="18"/>
                <w:szCs w:val="18"/>
                <w:lang w:eastAsia="zh-CN"/>
              </w:rPr>
            </w:pPr>
            <w:r w:rsidRPr="00DE7ADE">
              <w:rPr>
                <w:rFonts w:ascii="Arial" w:eastAsia="DengXian" w:hAnsi="Arial" w:cs="Arial"/>
                <w:color w:val="000000" w:themeColor="text1"/>
                <w:sz w:val="18"/>
                <w:szCs w:val="18"/>
              </w:rPr>
              <w:t>(b)</w:t>
            </w:r>
          </w:p>
        </w:tc>
      </w:tr>
      <w:tr w:rsidR="00DE7ADE" w:rsidRPr="00DE7ADE" w14:paraId="169A227F" w14:textId="77777777">
        <w:tc>
          <w:tcPr>
            <w:tcW w:w="4675" w:type="dxa"/>
          </w:tcPr>
          <w:p w14:paraId="2B9540B7" w14:textId="77777777" w:rsidR="00DE7ADE" w:rsidRPr="00DE7ADE" w:rsidRDefault="00DE7ADE" w:rsidP="00DE7ADE">
            <w:pPr>
              <w:contextualSpacing/>
              <w:jc w:val="center"/>
              <w:rPr>
                <w:rFonts w:ascii="Arial" w:eastAsiaTheme="minorEastAsia" w:hAnsi="Arial" w:cs="Arial"/>
                <w:color w:val="000000" w:themeColor="text1"/>
                <w:sz w:val="22"/>
                <w:szCs w:val="22"/>
                <w:lang w:eastAsia="zh-CN"/>
              </w:rPr>
            </w:pPr>
            <w:r w:rsidRPr="00DE7ADE">
              <w:rPr>
                <w:rFonts w:ascii="Arial" w:eastAsia="DengXian" w:hAnsi="Arial" w:cs="Arial"/>
                <w:noProof/>
                <w:color w:val="000000" w:themeColor="text1"/>
                <w:sz w:val="20"/>
              </w:rPr>
              <w:drawing>
                <wp:inline distT="0" distB="0" distL="0" distR="0" wp14:anchorId="6F740799" wp14:editId="51545EC9">
                  <wp:extent cx="2198300" cy="1246634"/>
                  <wp:effectExtent l="0" t="0" r="0" b="0"/>
                  <wp:docPr id="11" name="Picture 10" descr="A blue rectangular object with red lines&#10;&#10;AI-generated content may be incorrect.">
                    <a:extLst xmlns:a="http://schemas.openxmlformats.org/drawingml/2006/main">
                      <a:ext uri="{FF2B5EF4-FFF2-40B4-BE49-F238E27FC236}">
                        <a16:creationId xmlns:a16="http://schemas.microsoft.com/office/drawing/2014/main" id="{4D55A131-7E47-0CE6-D93C-EE6E4720A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blue rectangular object with red lines&#10;&#10;AI-generated content may be incorrect.">
                            <a:extLst>
                              <a:ext uri="{FF2B5EF4-FFF2-40B4-BE49-F238E27FC236}">
                                <a16:creationId xmlns:a16="http://schemas.microsoft.com/office/drawing/2014/main" id="{4D55A131-7E47-0CE6-D93C-EE6E4720A147}"/>
                              </a:ext>
                            </a:extLst>
                          </pic:cNvPr>
                          <pic:cNvPicPr>
                            <a:picLocks noChangeAspect="1"/>
                          </pic:cNvPicPr>
                        </pic:nvPicPr>
                        <pic:blipFill>
                          <a:blip r:embed="rId60"/>
                          <a:stretch>
                            <a:fillRect/>
                          </a:stretch>
                        </pic:blipFill>
                        <pic:spPr>
                          <a:xfrm>
                            <a:off x="0" y="0"/>
                            <a:ext cx="2236685" cy="1268402"/>
                          </a:xfrm>
                          <a:prstGeom prst="rect">
                            <a:avLst/>
                          </a:prstGeom>
                        </pic:spPr>
                      </pic:pic>
                    </a:graphicData>
                  </a:graphic>
                </wp:inline>
              </w:drawing>
            </w:r>
          </w:p>
        </w:tc>
        <w:tc>
          <w:tcPr>
            <w:tcW w:w="4675" w:type="dxa"/>
          </w:tcPr>
          <w:p w14:paraId="17E06547" w14:textId="77777777" w:rsidR="00DE7ADE" w:rsidRPr="00DE7ADE" w:rsidRDefault="00DE7ADE" w:rsidP="00DE7ADE">
            <w:pPr>
              <w:keepNext/>
              <w:contextualSpacing/>
              <w:jc w:val="center"/>
              <w:rPr>
                <w:rFonts w:ascii="Arial" w:hAnsi="Arial" w:cs="Arial"/>
                <w:color w:val="000000" w:themeColor="text1"/>
                <w:lang w:eastAsia="zh-CN"/>
              </w:rPr>
            </w:pPr>
            <w:r w:rsidRPr="00DE7ADE">
              <w:rPr>
                <w:rFonts w:ascii="Arial" w:eastAsia="DengXian" w:hAnsi="Arial" w:cs="Arial"/>
                <w:noProof/>
                <w:color w:val="000000" w:themeColor="text1"/>
                <w:sz w:val="20"/>
              </w:rPr>
              <w:drawing>
                <wp:inline distT="0" distB="0" distL="0" distR="0" wp14:anchorId="2CC51592" wp14:editId="1FD93FA2">
                  <wp:extent cx="2166613" cy="1271559"/>
                  <wp:effectExtent l="0" t="0" r="5715" b="5080"/>
                  <wp:docPr id="20" name="Picture 19" descr="A colorful lines and numbers&#10;&#10;AI-generated content may be incorrect.">
                    <a:extLst xmlns:a="http://schemas.openxmlformats.org/drawingml/2006/main">
                      <a:ext uri="{FF2B5EF4-FFF2-40B4-BE49-F238E27FC236}">
                        <a16:creationId xmlns:a16="http://schemas.microsoft.com/office/drawing/2014/main" id="{7C8E44D2-07A4-41B7-04EE-E342CCB6E1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colorful lines and numbers&#10;&#10;AI-generated content may be incorrect.">
                            <a:extLst>
                              <a:ext uri="{FF2B5EF4-FFF2-40B4-BE49-F238E27FC236}">
                                <a16:creationId xmlns:a16="http://schemas.microsoft.com/office/drawing/2014/main" id="{7C8E44D2-07A4-41B7-04EE-E342CCB6E153}"/>
                              </a:ext>
                            </a:extLst>
                          </pic:cNvPr>
                          <pic:cNvPicPr>
                            <a:picLocks noChangeAspect="1"/>
                          </pic:cNvPicPr>
                        </pic:nvPicPr>
                        <pic:blipFill>
                          <a:blip r:embed="rId61"/>
                          <a:stretch>
                            <a:fillRect/>
                          </a:stretch>
                        </pic:blipFill>
                        <pic:spPr>
                          <a:xfrm>
                            <a:off x="0" y="0"/>
                            <a:ext cx="2185374" cy="1282570"/>
                          </a:xfrm>
                          <a:prstGeom prst="rect">
                            <a:avLst/>
                          </a:prstGeom>
                        </pic:spPr>
                      </pic:pic>
                    </a:graphicData>
                  </a:graphic>
                </wp:inline>
              </w:drawing>
            </w:r>
          </w:p>
        </w:tc>
      </w:tr>
      <w:tr w:rsidR="00DE7ADE" w:rsidRPr="00DE7ADE" w14:paraId="2CD9F3EB" w14:textId="77777777">
        <w:tc>
          <w:tcPr>
            <w:tcW w:w="4675" w:type="dxa"/>
            <w:vAlign w:val="center"/>
          </w:tcPr>
          <w:p w14:paraId="322A237A" w14:textId="77777777" w:rsidR="00DE7ADE" w:rsidRPr="00DE7ADE" w:rsidRDefault="00DE7ADE" w:rsidP="00DE7ADE">
            <w:pPr>
              <w:contextualSpacing/>
              <w:jc w:val="center"/>
              <w:rPr>
                <w:rFonts w:ascii="Arial" w:eastAsia="DengXian" w:hAnsi="Arial" w:cs="Arial"/>
                <w:color w:val="000000" w:themeColor="text1"/>
                <w:sz w:val="18"/>
                <w:szCs w:val="18"/>
              </w:rPr>
            </w:pPr>
            <w:r w:rsidRPr="00DE7ADE">
              <w:rPr>
                <w:rFonts w:ascii="Arial" w:eastAsia="DengXian" w:hAnsi="Arial" w:cs="Arial"/>
                <w:color w:val="000000" w:themeColor="text1"/>
                <w:sz w:val="18"/>
                <w:szCs w:val="18"/>
              </w:rPr>
              <w:t>(c)</w:t>
            </w:r>
          </w:p>
        </w:tc>
        <w:tc>
          <w:tcPr>
            <w:tcW w:w="4675" w:type="dxa"/>
            <w:vAlign w:val="center"/>
          </w:tcPr>
          <w:p w14:paraId="159FC1C9" w14:textId="77777777" w:rsidR="00DE7ADE" w:rsidRPr="00DE7ADE" w:rsidRDefault="00DE7ADE" w:rsidP="00DE7ADE">
            <w:pPr>
              <w:contextualSpacing/>
              <w:jc w:val="center"/>
              <w:rPr>
                <w:rFonts w:ascii="Arial" w:eastAsia="DengXian" w:hAnsi="Arial" w:cs="Arial"/>
                <w:color w:val="000000" w:themeColor="text1"/>
                <w:sz w:val="18"/>
                <w:szCs w:val="18"/>
              </w:rPr>
            </w:pPr>
            <w:r w:rsidRPr="00DE7ADE">
              <w:rPr>
                <w:rFonts w:ascii="Arial" w:eastAsia="DengXian" w:hAnsi="Arial" w:cs="Arial"/>
                <w:color w:val="000000" w:themeColor="text1"/>
                <w:sz w:val="18"/>
                <w:szCs w:val="18"/>
              </w:rPr>
              <w:t>(d)</w:t>
            </w:r>
          </w:p>
        </w:tc>
      </w:tr>
    </w:tbl>
    <w:p w14:paraId="406F452E" w14:textId="434806E3" w:rsidR="00DE7ADE" w:rsidRPr="00DE7ADE" w:rsidRDefault="00DE7ADE" w:rsidP="00425B6A">
      <w:pPr>
        <w:contextualSpacing/>
        <w:jc w:val="center"/>
        <w:rPr>
          <w:rFonts w:ascii="Arial" w:hAnsi="Arial" w:cs="Arial"/>
          <w:color w:val="000000" w:themeColor="text1"/>
          <w:sz w:val="18"/>
          <w:szCs w:val="18"/>
          <w:lang w:eastAsia="zh-CN"/>
        </w:rPr>
      </w:pPr>
      <w:bookmarkStart w:id="67" w:name="_Ref214575356"/>
      <w:r w:rsidRPr="00DE7ADE">
        <w:rPr>
          <w:rFonts w:ascii="Arial" w:eastAsia="SimSun" w:hAnsi="Arial" w:cs="Arial"/>
          <w:color w:val="000000" w:themeColor="text1"/>
          <w:sz w:val="18"/>
          <w:szCs w:val="18"/>
        </w:rPr>
        <w:t xml:space="preserve">Figure </w:t>
      </w:r>
      <w:bookmarkEnd w:id="67"/>
      <w:r w:rsidR="00382B74" w:rsidRPr="00DE7ADE">
        <w:rPr>
          <w:rFonts w:ascii="Arial" w:eastAsia="SimSun" w:hAnsi="Arial" w:cs="Arial"/>
          <w:color w:val="000000" w:themeColor="text1"/>
          <w:sz w:val="18"/>
          <w:szCs w:val="18"/>
          <w:lang w:eastAsia="zh-CN"/>
        </w:rPr>
        <w:t>1</w:t>
      </w:r>
      <w:r w:rsidR="00382B74">
        <w:rPr>
          <w:rFonts w:ascii="Arial" w:eastAsia="SimSun" w:hAnsi="Arial" w:cs="Arial" w:hint="eastAsia"/>
          <w:color w:val="000000" w:themeColor="text1"/>
          <w:sz w:val="18"/>
          <w:szCs w:val="18"/>
          <w:lang w:eastAsia="zh-CN"/>
        </w:rPr>
        <w:t>6</w:t>
      </w:r>
      <w:r w:rsidR="00F32774">
        <w:rPr>
          <w:rFonts w:ascii="Arial" w:eastAsia="SimSun" w:hAnsi="Arial" w:cs="Arial"/>
          <w:color w:val="000000" w:themeColor="text1"/>
          <w:sz w:val="18"/>
          <w:szCs w:val="18"/>
          <w:lang w:eastAsia="zh-CN"/>
        </w:rPr>
        <w:t>.</w:t>
      </w:r>
      <w:r w:rsidR="00382B74" w:rsidRPr="00DE7ADE">
        <w:rPr>
          <w:rFonts w:ascii="Arial" w:eastAsia="SimSun" w:hAnsi="Arial" w:cs="Arial"/>
          <w:color w:val="000000" w:themeColor="text1"/>
          <w:sz w:val="18"/>
          <w:szCs w:val="18"/>
          <w:lang w:eastAsia="zh-CN"/>
        </w:rPr>
        <w:t xml:space="preserve"> </w:t>
      </w:r>
      <w:r w:rsidRPr="00DE7ADE">
        <w:rPr>
          <w:rFonts w:ascii="Arial" w:eastAsia="SimSun" w:hAnsi="Arial" w:cs="Arial"/>
          <w:color w:val="000000" w:themeColor="text1"/>
          <w:sz w:val="18"/>
          <w:szCs w:val="18"/>
          <w:lang w:eastAsia="zh-CN"/>
        </w:rPr>
        <w:t>FEA results of the compressive flexural beam simulation for 35.8 MPa concrete with and without 9.5 mm stirrup when the load reaches 40 kN: (a) and (c) DamageT profile, (b) and (d) Rebar stress distribution.</w:t>
      </w:r>
    </w:p>
    <w:p w14:paraId="07BDC224" w14:textId="77777777" w:rsidR="00796478" w:rsidRPr="00DE7ADE" w:rsidRDefault="00796478" w:rsidP="00796478">
      <w:pPr>
        <w:spacing w:after="240"/>
        <w:contextualSpacing/>
        <w:jc w:val="center"/>
        <w:rPr>
          <w:rFonts w:ascii="Arial" w:hAnsi="Arial" w:cs="Arial"/>
          <w:color w:val="000000" w:themeColor="text1"/>
          <w:sz w:val="18"/>
          <w:szCs w:val="18"/>
          <w:lang w:eastAsia="zh-CN"/>
        </w:rPr>
      </w:pPr>
    </w:p>
    <w:p w14:paraId="15CD9D0C" w14:textId="3D3D1D03" w:rsidR="00DE7ADE" w:rsidRPr="007245BE" w:rsidRDefault="00746AC9" w:rsidP="008379D9">
      <w:pPr>
        <w:jc w:val="both"/>
        <w:outlineLvl w:val="2"/>
        <w:rPr>
          <w:rFonts w:ascii="Arial" w:eastAsia="Times New Roman" w:hAnsi="Arial" w:cs="Arial"/>
          <w:color w:val="000000" w:themeColor="text1"/>
          <w:kern w:val="0"/>
          <w:sz w:val="20"/>
          <w:szCs w:val="20"/>
          <w:u w:val="single"/>
          <w14:ligatures w14:val="none"/>
        </w:rPr>
      </w:pPr>
      <w:bookmarkStart w:id="68" w:name="_Toc215488220"/>
      <w:bookmarkStart w:id="69" w:name="_Toc215488526"/>
      <w:bookmarkStart w:id="70" w:name="_Toc215499449"/>
      <w:r w:rsidRPr="007245BE">
        <w:rPr>
          <w:rFonts w:ascii="Arial" w:hAnsi="Arial" w:cs="Arial" w:hint="eastAsia"/>
          <w:color w:val="000000" w:themeColor="text1"/>
          <w:kern w:val="0"/>
          <w:sz w:val="20"/>
          <w:szCs w:val="20"/>
          <w:u w:val="single"/>
          <w:lang w:eastAsia="zh-CN"/>
          <w14:ligatures w14:val="none"/>
        </w:rPr>
        <w:t>5</w:t>
      </w:r>
      <w:r w:rsidR="00DE7ADE" w:rsidRPr="007245BE">
        <w:rPr>
          <w:rFonts w:ascii="Arial" w:eastAsia="Times New Roman" w:hAnsi="Arial" w:cs="Arial"/>
          <w:color w:val="000000" w:themeColor="text1"/>
          <w:kern w:val="0"/>
          <w:sz w:val="20"/>
          <w:szCs w:val="20"/>
          <w:u w:val="single"/>
          <w14:ligatures w14:val="none"/>
        </w:rPr>
        <w:t>.2.</w:t>
      </w:r>
      <w:r w:rsidR="00411128">
        <w:rPr>
          <w:rFonts w:ascii="Arial" w:hAnsi="Arial" w:cs="Arial" w:hint="eastAsia"/>
          <w:color w:val="000000" w:themeColor="text1"/>
          <w:kern w:val="0"/>
          <w:sz w:val="20"/>
          <w:szCs w:val="20"/>
          <w:u w:val="single"/>
          <w:lang w:eastAsia="zh-CN"/>
          <w14:ligatures w14:val="none"/>
        </w:rPr>
        <w:t>2</w:t>
      </w:r>
      <w:r w:rsidR="00DE7ADE" w:rsidRPr="007245BE">
        <w:rPr>
          <w:rFonts w:ascii="Arial" w:eastAsia="Times New Roman" w:hAnsi="Arial" w:cs="Arial"/>
          <w:color w:val="000000" w:themeColor="text1"/>
          <w:kern w:val="0"/>
          <w:sz w:val="20"/>
          <w:szCs w:val="20"/>
          <w:u w:val="single"/>
          <w14:ligatures w14:val="none"/>
        </w:rPr>
        <w:t xml:space="preserve"> Database </w:t>
      </w:r>
      <w:r w:rsidR="00DE7ADE" w:rsidRPr="007245BE">
        <w:rPr>
          <w:rFonts w:ascii="Arial" w:hAnsi="Arial" w:cs="Arial" w:hint="eastAsia"/>
          <w:color w:val="000000" w:themeColor="text1"/>
          <w:kern w:val="0"/>
          <w:sz w:val="20"/>
          <w:szCs w:val="20"/>
          <w:u w:val="single"/>
          <w:lang w:eastAsia="zh-CN"/>
          <w14:ligatures w14:val="none"/>
        </w:rPr>
        <w:t>G</w:t>
      </w:r>
      <w:r w:rsidR="00DE7ADE" w:rsidRPr="007245BE">
        <w:rPr>
          <w:rFonts w:ascii="Arial" w:eastAsia="Times New Roman" w:hAnsi="Arial" w:cs="Arial"/>
          <w:color w:val="000000" w:themeColor="text1"/>
          <w:kern w:val="0"/>
          <w:sz w:val="20"/>
          <w:szCs w:val="20"/>
          <w:u w:val="single"/>
          <w14:ligatures w14:val="none"/>
        </w:rPr>
        <w:t>eneration</w:t>
      </w:r>
      <w:bookmarkEnd w:id="68"/>
      <w:bookmarkEnd w:id="69"/>
      <w:bookmarkEnd w:id="70"/>
    </w:p>
    <w:p w14:paraId="0C0E9128" w14:textId="6DEE7973" w:rsidR="00DE7ADE" w:rsidRPr="00DE7ADE" w:rsidRDefault="00DE7ADE" w:rsidP="00DE7ADE">
      <w:pPr>
        <w:contextualSpacing/>
        <w:jc w:val="both"/>
        <w:rPr>
          <w:rFonts w:ascii="Arial" w:hAnsi="Arial" w:cs="Arial"/>
          <w:color w:val="000000" w:themeColor="text1"/>
          <w:sz w:val="20"/>
          <w:szCs w:val="20"/>
          <w:lang w:eastAsia="zh-CN"/>
        </w:rPr>
      </w:pPr>
      <w:r w:rsidRPr="00DE7ADE">
        <w:rPr>
          <w:rFonts w:ascii="Arial" w:eastAsia="Times New Roman" w:hAnsi="Arial" w:cs="Arial"/>
          <w:color w:val="000000" w:themeColor="text1"/>
          <w:sz w:val="20"/>
          <w:szCs w:val="20"/>
        </w:rPr>
        <w:t xml:space="preserve">Based on the sensitivity results, important parameters are selected as the design variables for the optimization. At previous sensitivity analysis stages, the exact extent of the concrete strength effect was not yet known, so using a broad span allowed us to establish clear trends. After a sensitive analysis, we found that the effect of concrete strength was too significant; thus, we decided to decrease the range, as other parameters can equally contribute to structural performance. This section discusses the generation of the validated database from FEA simulation, which consists of 432 cases developed to investigate the influence of various parameters on the structural behavior of reinforced concrete. The database was constructed using automated Python scripts to define geometry, assign materials, generate meshes, apply loading, and extract results. </w:t>
      </w:r>
      <w:r w:rsidRPr="00DE7ADE">
        <w:rPr>
          <w:rFonts w:ascii="Arial" w:hAnsi="Arial" w:cs="Arial" w:hint="eastAsia"/>
          <w:color w:val="000000" w:themeColor="text1"/>
          <w:sz w:val="20"/>
          <w:szCs w:val="20"/>
          <w:lang w:eastAsia="zh-CN"/>
        </w:rPr>
        <w:t xml:space="preserve"> In the</w:t>
      </w:r>
      <w:r w:rsidRPr="00DE7ADE">
        <w:rPr>
          <w:rFonts w:ascii="Arial" w:hAnsi="Arial" w:cs="Arial"/>
          <w:color w:val="000000" w:themeColor="text1"/>
          <w:sz w:val="20"/>
          <w:szCs w:val="20"/>
          <w:lang w:eastAsia="zh-CN"/>
        </w:rPr>
        <w:t xml:space="preserve"> previous sensitivity analysis stages, the exact extent of the concrete strength effect and fiber effect was not yet known, so using a broad span allowed us to establish clear trends. After a sensitive analysis, we found that the effect of concrete strength was too significant; thus, we decided to decrease the range. Similarly to the fiber effect, we decided to increase the </w:t>
      </w:r>
      <w:r w:rsidRPr="00DE7ADE">
        <w:rPr>
          <w:rFonts w:ascii="Arial" w:hAnsi="Arial" w:cs="Arial" w:hint="eastAsia"/>
          <w:color w:val="000000" w:themeColor="text1"/>
          <w:sz w:val="20"/>
          <w:szCs w:val="20"/>
          <w:lang w:eastAsia="zh-CN"/>
        </w:rPr>
        <w:t>fiber</w:t>
      </w:r>
      <w:r w:rsidRPr="00DE7ADE">
        <w:rPr>
          <w:rFonts w:ascii="Arial" w:hAnsi="Arial" w:cs="Arial"/>
          <w:color w:val="000000" w:themeColor="text1"/>
          <w:sz w:val="20"/>
          <w:szCs w:val="20"/>
          <w:lang w:eastAsia="zh-CN"/>
        </w:rPr>
        <w:t xml:space="preserve"> range in the database generation. </w:t>
      </w:r>
      <w:r w:rsidRPr="00DE7ADE">
        <w:rPr>
          <w:rFonts w:ascii="Arial" w:eastAsia="Times New Roman" w:hAnsi="Arial" w:cs="Arial"/>
          <w:color w:val="000000" w:themeColor="text1"/>
          <w:sz w:val="20"/>
          <w:szCs w:val="20"/>
        </w:rPr>
        <w:t xml:space="preserve">All </w:t>
      </w:r>
      <w:r w:rsidRPr="00DE7ADE">
        <w:rPr>
          <w:rFonts w:ascii="Arial" w:hAnsi="Arial" w:cs="Arial" w:hint="eastAsia"/>
          <w:color w:val="000000" w:themeColor="text1"/>
          <w:sz w:val="20"/>
          <w:szCs w:val="20"/>
          <w:lang w:eastAsia="zh-CN"/>
        </w:rPr>
        <w:t>case</w:t>
      </w:r>
      <w:r w:rsidRPr="00DE7ADE">
        <w:rPr>
          <w:rFonts w:ascii="Arial" w:eastAsia="Times New Roman" w:hAnsi="Arial" w:cs="Arial"/>
          <w:color w:val="000000" w:themeColor="text1"/>
          <w:sz w:val="20"/>
          <w:szCs w:val="20"/>
        </w:rPr>
        <w:t>s in the database were loaded under displacement-controlled conditions, allowing for the accurate capture of the maximum loading force and the corresponding flexural displacement. Key variables were systematically varied, including rebar types (AFRP, BFRP</w:t>
      </w:r>
      <w:r w:rsidR="00FB5DA2">
        <w:rPr>
          <w:rFonts w:ascii="Arial" w:hAnsi="Arial" w:cs="Arial" w:hint="eastAsia"/>
          <w:color w:val="000000" w:themeColor="text1"/>
          <w:sz w:val="20"/>
          <w:szCs w:val="20"/>
          <w:lang w:eastAsia="zh-CN"/>
        </w:rPr>
        <w:t xml:space="preserve">, </w:t>
      </w:r>
      <w:r w:rsidR="00FF0B81" w:rsidRPr="00DE7ADE">
        <w:rPr>
          <w:rFonts w:ascii="Arial" w:eastAsia="Times New Roman" w:hAnsi="Arial" w:cs="Arial"/>
          <w:color w:val="000000" w:themeColor="text1"/>
          <w:sz w:val="20"/>
          <w:szCs w:val="20"/>
        </w:rPr>
        <w:t>CFRP</w:t>
      </w:r>
      <w:r w:rsidR="00FF0B81">
        <w:rPr>
          <w:rFonts w:ascii="Arial" w:hAnsi="Arial" w:cs="Arial"/>
          <w:color w:val="000000" w:themeColor="text1"/>
          <w:sz w:val="20"/>
          <w:szCs w:val="20"/>
          <w:lang w:eastAsia="zh-CN"/>
        </w:rPr>
        <w:t>, GFRP</w:t>
      </w:r>
      <w:r w:rsidR="00FF0B81">
        <w:rPr>
          <w:rFonts w:ascii="Arial" w:eastAsia="Times New Roman" w:hAnsi="Arial" w:cs="Arial"/>
          <w:color w:val="000000" w:themeColor="text1"/>
          <w:sz w:val="20"/>
          <w:szCs w:val="20"/>
        </w:rPr>
        <w:t>,</w:t>
      </w:r>
      <w:r w:rsidR="00FF0B81">
        <w:rPr>
          <w:rFonts w:ascii="Arial" w:hAnsi="Arial" w:cs="Arial" w:hint="eastAsia"/>
          <w:color w:val="000000" w:themeColor="text1"/>
          <w:sz w:val="20"/>
          <w:szCs w:val="20"/>
          <w:lang w:eastAsia="zh-CN"/>
        </w:rPr>
        <w:t xml:space="preserve"> and steel rebars</w:t>
      </w:r>
      <w:r w:rsidRPr="00DE7ADE">
        <w:rPr>
          <w:rFonts w:ascii="Arial" w:eastAsia="Times New Roman" w:hAnsi="Arial" w:cs="Arial"/>
          <w:color w:val="000000" w:themeColor="text1"/>
          <w:sz w:val="20"/>
          <w:szCs w:val="20"/>
        </w:rPr>
        <w:t>), rebar cross-sectional area, manufacturer or material specification, concrete strength (</w:t>
      </w:r>
      <w:r w:rsidRPr="00DE7ADE">
        <w:rPr>
          <w:rFonts w:ascii="Arial" w:hAnsi="Arial" w:cs="Arial"/>
          <w:color w:val="000000" w:themeColor="text1"/>
          <w:sz w:val="20"/>
          <w:szCs w:val="20"/>
          <w:lang w:eastAsia="zh-CN"/>
        </w:rPr>
        <w:t>20.7</w:t>
      </w:r>
      <w:r w:rsidRPr="00DE7ADE">
        <w:rPr>
          <w:rFonts w:ascii="Arial" w:eastAsia="Times New Roman" w:hAnsi="Arial" w:cs="Arial"/>
          <w:color w:val="000000" w:themeColor="text1"/>
          <w:sz w:val="20"/>
          <w:szCs w:val="20"/>
        </w:rPr>
        <w:t xml:space="preserve">, </w:t>
      </w:r>
      <w:r w:rsidRPr="00DE7ADE">
        <w:rPr>
          <w:rFonts w:ascii="Arial" w:hAnsi="Arial" w:cs="Arial"/>
          <w:color w:val="000000" w:themeColor="text1"/>
          <w:sz w:val="20"/>
          <w:szCs w:val="20"/>
          <w:lang w:eastAsia="zh-CN"/>
        </w:rPr>
        <w:t>34.5</w:t>
      </w:r>
      <w:r w:rsidRPr="00DE7ADE">
        <w:rPr>
          <w:rFonts w:ascii="Arial" w:eastAsia="Times New Roman" w:hAnsi="Arial" w:cs="Arial"/>
          <w:color w:val="000000" w:themeColor="text1"/>
          <w:sz w:val="20"/>
          <w:szCs w:val="20"/>
        </w:rPr>
        <w:t xml:space="preserve">, and </w:t>
      </w:r>
      <w:r w:rsidRPr="00DE7ADE">
        <w:rPr>
          <w:rFonts w:ascii="Arial" w:hAnsi="Arial" w:cs="Arial"/>
          <w:color w:val="000000" w:themeColor="text1"/>
          <w:sz w:val="20"/>
          <w:szCs w:val="20"/>
          <w:lang w:eastAsia="zh-CN"/>
        </w:rPr>
        <w:t>48.3 MPa</w:t>
      </w:r>
      <w:r w:rsidRPr="00DE7ADE">
        <w:rPr>
          <w:rFonts w:ascii="Arial" w:eastAsia="Times New Roman" w:hAnsi="Arial" w:cs="Arial"/>
          <w:color w:val="000000" w:themeColor="text1"/>
          <w:sz w:val="20"/>
          <w:szCs w:val="20"/>
        </w:rPr>
        <w:t>), presence of stirrups, and fiber volume fraction in concrete (0% and 0.66</w:t>
      </w:r>
      <w:r w:rsidRPr="00DE7ADE">
        <w:rPr>
          <w:rFonts w:ascii="Arial" w:hAnsi="Arial" w:cs="Arial" w:hint="eastAsia"/>
          <w:color w:val="000000" w:themeColor="text1"/>
          <w:sz w:val="20"/>
          <w:szCs w:val="20"/>
          <w:lang w:eastAsia="zh-CN"/>
        </w:rPr>
        <w:t>%</w:t>
      </w:r>
      <w:r w:rsidRPr="00DE7ADE">
        <w:rPr>
          <w:rFonts w:ascii="Arial" w:eastAsia="Times New Roman" w:hAnsi="Arial" w:cs="Arial"/>
          <w:color w:val="000000" w:themeColor="text1"/>
          <w:sz w:val="20"/>
          <w:szCs w:val="20"/>
        </w:rPr>
        <w:t>).</w:t>
      </w:r>
    </w:p>
    <w:p w14:paraId="25E35D10" w14:textId="75FA57A9" w:rsidR="00DE7ADE" w:rsidRPr="00DE7ADE" w:rsidRDefault="00DE7ADE" w:rsidP="00DE7ADE">
      <w:pPr>
        <w:contextualSpacing/>
        <w:jc w:val="both"/>
        <w:rPr>
          <w:rFonts w:ascii="Arial" w:hAnsi="Arial" w:cs="Arial"/>
          <w:color w:val="000000" w:themeColor="text1"/>
          <w:sz w:val="20"/>
          <w:szCs w:val="20"/>
          <w:lang w:eastAsia="zh-CN"/>
        </w:rPr>
      </w:pPr>
      <w:r w:rsidRPr="00DE7ADE">
        <w:rPr>
          <w:rFonts w:ascii="Arial" w:eastAsia="Times New Roman" w:hAnsi="Arial" w:cs="Arial"/>
          <w:color w:val="000000" w:themeColor="text1"/>
          <w:sz w:val="20"/>
          <w:szCs w:val="20"/>
        </w:rPr>
        <w:lastRenderedPageBreak/>
        <w:t xml:space="preserve">Each simulation case models a reinforced concrete beam with dimensions of 152.4 mm × 152.4 mm × 508.0 mm. The model used one-fourth of the full-scale geometry to reduce computational cost. In configurations with stirrups, four longitudinal rebars are used, while cases without stirrups include only two rebars, which follow realistic practices. All stirrups are modeled using G60 steel with a 9.5 mm diameter. </w:t>
      </w: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7</w:t>
      </w:r>
      <w:r w:rsidR="00382B74" w:rsidRPr="00DE7ADE">
        <w:rPr>
          <w:rFonts w:ascii="Arial" w:eastAsia="Times New Roman" w:hAnsi="Arial" w:cs="Arial"/>
          <w:color w:val="000000" w:themeColor="text1"/>
          <w:sz w:val="20"/>
          <w:szCs w:val="20"/>
        </w:rPr>
        <w:t xml:space="preserve"> </w:t>
      </w:r>
      <w:r w:rsidRPr="00DE7ADE">
        <w:rPr>
          <w:rFonts w:ascii="Arial" w:eastAsia="Times New Roman" w:hAnsi="Arial" w:cs="Arial"/>
          <w:color w:val="000000" w:themeColor="text1"/>
          <w:sz w:val="20"/>
          <w:szCs w:val="20"/>
        </w:rPr>
        <w:t>shows a general case of simulation geometry, including the concrete beam dimensions, rebar configuration, and variable parameters considered in the study. Simulations were executed using the CDP</w:t>
      </w:r>
      <w:r w:rsidRPr="00DE7ADE">
        <w:rPr>
          <w:rFonts w:ascii="Arial" w:hAnsi="Arial" w:cs="Arial"/>
          <w:color w:val="000000" w:themeColor="text1"/>
          <w:sz w:val="20"/>
          <w:szCs w:val="20"/>
          <w:lang w:eastAsia="zh-CN"/>
        </w:rPr>
        <w:t xml:space="preserve"> model</w:t>
      </w:r>
      <w:r w:rsidRPr="00DE7ADE">
        <w:rPr>
          <w:rFonts w:ascii="Arial" w:eastAsia="Times New Roman" w:hAnsi="Arial" w:cs="Arial"/>
          <w:color w:val="000000" w:themeColor="text1"/>
          <w:sz w:val="20"/>
          <w:szCs w:val="20"/>
        </w:rPr>
        <w:t xml:space="preserve"> with embedded contact under the static general step in Abaqus.</w:t>
      </w:r>
    </w:p>
    <w:p w14:paraId="1E75E4C3" w14:textId="77777777" w:rsidR="00DE7ADE" w:rsidRPr="00DE7ADE" w:rsidRDefault="00DE7ADE" w:rsidP="00DE7ADE">
      <w:pPr>
        <w:contextualSpacing/>
        <w:jc w:val="both"/>
        <w:rPr>
          <w:rFonts w:ascii="Arial" w:hAnsi="Arial" w:cs="Arial"/>
          <w:color w:val="000000" w:themeColor="text1"/>
          <w:kern w:val="0"/>
          <w:sz w:val="20"/>
          <w:szCs w:val="20"/>
          <w:lang w:eastAsia="zh-CN"/>
          <w14:ligatures w14:val="none"/>
        </w:rPr>
      </w:pPr>
    </w:p>
    <w:p w14:paraId="2BD5DE4A" w14:textId="77777777" w:rsidR="00DE7ADE" w:rsidRPr="00DE7ADE" w:rsidRDefault="00DE7ADE" w:rsidP="00DE7ADE">
      <w:pPr>
        <w:keepNext/>
        <w:jc w:val="center"/>
        <w:rPr>
          <w:rFonts w:ascii="Arial" w:eastAsia="SimSun" w:hAnsi="Arial" w:cs="Arial"/>
          <w:color w:val="000000" w:themeColor="text1"/>
          <w:sz w:val="20"/>
        </w:rPr>
      </w:pPr>
      <w:r w:rsidRPr="00DE7ADE">
        <w:rPr>
          <w:rFonts w:ascii="Arial" w:eastAsia="SimSun" w:hAnsi="Arial" w:cs="Arial"/>
          <w:noProof/>
          <w:color w:val="000000" w:themeColor="text1"/>
          <w:sz w:val="20"/>
        </w:rPr>
        <w:drawing>
          <wp:inline distT="0" distB="0" distL="0" distR="0" wp14:anchorId="6C6AE92A" wp14:editId="5C7FDCC1">
            <wp:extent cx="3993266" cy="2319872"/>
            <wp:effectExtent l="0" t="0" r="0" b="0"/>
            <wp:docPr id="1287891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07631" cy="2328218"/>
                    </a:xfrm>
                    <a:prstGeom prst="rect">
                      <a:avLst/>
                    </a:prstGeom>
                    <a:noFill/>
                  </pic:spPr>
                </pic:pic>
              </a:graphicData>
            </a:graphic>
          </wp:inline>
        </w:drawing>
      </w:r>
    </w:p>
    <w:p w14:paraId="46BD815E" w14:textId="2001E95B" w:rsidR="00DE7ADE" w:rsidRPr="00DE7ADE" w:rsidRDefault="00DE7ADE" w:rsidP="00796478">
      <w:pPr>
        <w:spacing w:after="100"/>
        <w:jc w:val="center"/>
        <w:rPr>
          <w:rFonts w:ascii="Arial" w:hAnsi="Arial" w:cs="Arial"/>
          <w:color w:val="000000" w:themeColor="text1"/>
          <w:kern w:val="0"/>
          <w:sz w:val="18"/>
          <w:szCs w:val="18"/>
          <w:lang w:eastAsia="zh-CN"/>
          <w14:ligatures w14:val="none"/>
        </w:rPr>
      </w:pPr>
      <w:bookmarkStart w:id="71" w:name="_Ref214576284"/>
      <w:r w:rsidRPr="00DE7ADE">
        <w:rPr>
          <w:rFonts w:ascii="Arial" w:eastAsia="Arial" w:hAnsi="Arial" w:cs="Arial"/>
          <w:color w:val="000000" w:themeColor="text1"/>
          <w:sz w:val="18"/>
          <w:szCs w:val="18"/>
        </w:rPr>
        <w:t xml:space="preserve">Figure </w:t>
      </w:r>
      <w:bookmarkEnd w:id="71"/>
      <w:r w:rsidR="00382B74" w:rsidRPr="00DE7ADE">
        <w:rPr>
          <w:rFonts w:ascii="Arial" w:hAnsi="Arial" w:cs="Arial"/>
          <w:color w:val="000000" w:themeColor="text1"/>
          <w:sz w:val="18"/>
          <w:szCs w:val="18"/>
          <w:lang w:eastAsia="zh-CN"/>
        </w:rPr>
        <w:t>1</w:t>
      </w:r>
      <w:r w:rsidR="00382B74">
        <w:rPr>
          <w:rFonts w:ascii="Arial" w:hAnsi="Arial" w:cs="Arial" w:hint="eastAsia"/>
          <w:color w:val="000000" w:themeColor="text1"/>
          <w:sz w:val="18"/>
          <w:szCs w:val="18"/>
          <w:lang w:eastAsia="zh-CN"/>
        </w:rPr>
        <w:t>7</w:t>
      </w:r>
      <w:r w:rsidR="00F32774">
        <w:rPr>
          <w:rFonts w:ascii="Arial" w:hAnsi="Arial" w:cs="Arial"/>
          <w:color w:val="000000" w:themeColor="text1"/>
          <w:sz w:val="18"/>
          <w:szCs w:val="18"/>
          <w:lang w:eastAsia="zh-CN"/>
        </w:rPr>
        <w:t>.</w:t>
      </w:r>
      <w:r w:rsidR="00382B74" w:rsidRPr="00DE7ADE">
        <w:rPr>
          <w:rFonts w:ascii="Arial" w:hAnsi="Arial" w:cs="Arial"/>
          <w:color w:val="000000" w:themeColor="text1"/>
          <w:sz w:val="18"/>
          <w:szCs w:val="18"/>
          <w:lang w:eastAsia="zh-CN"/>
        </w:rPr>
        <w:t xml:space="preserve"> </w:t>
      </w:r>
      <w:r w:rsidRPr="00DE7ADE">
        <w:rPr>
          <w:rFonts w:ascii="Arial" w:hAnsi="Arial" w:cs="Arial"/>
          <w:color w:val="000000" w:themeColor="text1"/>
          <w:sz w:val="18"/>
          <w:szCs w:val="18"/>
          <w:lang w:eastAsia="zh-CN"/>
        </w:rPr>
        <w:t>Geometric and parametric definition of the reinforced concrete beam used in FEA simulations.</w:t>
      </w:r>
    </w:p>
    <w:p w14:paraId="6F18CDBC" w14:textId="15A1EF99" w:rsidR="00DE7ADE" w:rsidRPr="00DE7ADE" w:rsidRDefault="00DE7ADE" w:rsidP="00DE7ADE">
      <w:pPr>
        <w:jc w:val="both"/>
        <w:rPr>
          <w:rFonts w:ascii="Arial" w:eastAsia="SimSun" w:hAnsi="Arial" w:cs="Arial"/>
          <w:color w:val="000000" w:themeColor="text1"/>
          <w:kern w:val="0"/>
          <w:sz w:val="20"/>
          <w:szCs w:val="20"/>
          <w:lang w:eastAsia="zh-CN"/>
          <w14:ligatures w14:val="none"/>
        </w:rPr>
      </w:pPr>
      <w:r w:rsidRPr="00DE7ADE">
        <w:rPr>
          <w:rFonts w:ascii="Arial" w:eastAsia="SimSun" w:hAnsi="Arial" w:cs="Arial"/>
          <w:color w:val="000000" w:themeColor="text1"/>
          <w:kern w:val="0"/>
          <w:sz w:val="20"/>
          <w:szCs w:val="20"/>
          <w:lang w:eastAsia="zh-CN"/>
          <w14:ligatures w14:val="none"/>
        </w:rPr>
        <w:t>The material properties used in the FEA simulations are presented in Table 1. It shows the corresponding values assigned to</w:t>
      </w:r>
      <w:r w:rsidRPr="00CA6929">
        <w:rPr>
          <w:rFonts w:ascii="Arial" w:eastAsia="SimSun" w:hAnsi="Arial" w:cs="Arial"/>
          <w:color w:val="000000" w:themeColor="text1"/>
          <w:kern w:val="0"/>
          <w:sz w:val="20"/>
          <w:szCs w:val="20"/>
          <w:lang w:eastAsia="zh-CN"/>
          <w14:ligatures w14:val="none"/>
        </w:rPr>
        <w:t xml:space="preserve"> each material in the model. In this study, the mechanical properties of FRP materials were sourced from various literature references to reflect realistic behavior </w:t>
      </w:r>
      <w:bookmarkStart w:id="72" w:name="OLE_LINK3"/>
      <w:r w:rsidR="00CA6929" w:rsidRPr="00CA6929">
        <w:rPr>
          <w:rFonts w:ascii="Arial" w:eastAsia="SimHei" w:hAnsi="Arial" w:cs="Arial"/>
          <w:b/>
          <w:bCs/>
          <w:i/>
          <w:iCs/>
          <w:color w:val="000000" w:themeColor="text1"/>
          <w:sz w:val="20"/>
          <w:szCs w:val="20"/>
        </w:rPr>
        <w:fldChar w:fldCharType="begin"/>
      </w:r>
      <w:r w:rsidR="005D529B">
        <w:rPr>
          <w:rFonts w:ascii="Arial" w:eastAsia="SimHei" w:hAnsi="Arial" w:cs="Arial"/>
          <w:bCs/>
          <w:i/>
          <w:iCs/>
          <w:color w:val="000000" w:themeColor="text1"/>
          <w:sz w:val="20"/>
          <w:szCs w:val="20"/>
        </w:rPr>
        <w:instrText xml:space="preserve"> ADDIN ZOTERO_ITEM CSL_CITATION {"citationID":"LEIKK2kj","properties":{"formattedCitation":"[36\\uc0\\u8211{}47]","plainCitation":"[36–47]","noteIndex":0},"citationItems":[{"id":4249,"uris":["http://zotero.org/users/12148781/items/WGNJQYLW"],"itemData":{"id":4249,"type":"webpage","language":"en","title":"Fishstone, “PVA Fibers datasheet.” Accessed: Mar. 19, 2025. [Online]. Available: https://concretecountertopsupply. com/pva-fibers/","URL":"https://concretecountertopsupply.com/pva-fibers/","accessed":{"date-parts":[["2025",3,19]]},"issued":{"literal":"March.19"},"citation-key":"FishstonePVAFibersMarch.19"}},{"id":"Vlxkrz8F/RjBbHRyj","uris":["http://zotero.org/users/14345288/items/9CIQSNJD"],"itemData":{"id":"Vlxkrz8F/RjBbHRyj","type":"webpage","title":"PINKBAR®+ Fiberglas™ Rebar | Owens Corning Composites","URL":"https://www.owenscorning.com/en/composites/product/pinkbar-plus-fiberglass-rebar","accessed":{"date-parts":[["2025",3,19]]}}},{"id":"Vlxkrz8F/GQiG4YqQ","uris":["http://zotero.org/users/14345288/items/WBST84HL"],"itemData":{"id":1413,"type":"article-journal","abstract":"This paper presents an experimental investigation on the improvement of geopolymer concrete properties through the use of polyvinyl alcohol (PVA) fibers mixed in the fresh concrete. For the purpose of obtaining the optimum mechanical properties, the volume fraction of PVA fibers was varied at 0% ; 0.3% ; 0.5% ; ad 0.8%. All mixtures were cast by mixing fly ash, alkali activator, and aggregates. The activator used in this study was a combination of sodium silicate (Na2SiO3) and sodium hydroxide (NaOH). The mechanical properties of geopolymer concrete were obtained from the results of compressive strength, splitting strength, uniaxial tensile strength, elastic modulus, and flexural strength. It is found that the variation of 0.8% PVA fibers resulted in the highest strength for overall test. The utilization of 0.8% PVA fibers also contributed to increasing the direct tensile up to 50%. However, it is noticed that the elastic modulus was more prone to decrease as the fiber content in the mixture increased.","container-title":"MATEC Web of Conferences","DOI":"10.1051/matecconf/201713801020","ISSN":"2261-236X","journalAbbreviation":"MATEC Web Conf.","language":"en","page":"01020","source":"DOI.org (Crossref)","title":"The Application of PVA Fiber to Improve the Mechanical Properties of Geopolymer Concrete","volume":"138","author":[{"family":"Manfaluthy","given":"Muhammad Lutfi"},{"family":"Ekaputri","given":"Januarti Jaya"}],"editor":[{"family":"Park","given":"J.-W."},{"family":"Ay Lie","given":"H."},{"family":"Hardjasaputra","given":"H."},{"family":"Thayaalan","given":"P."}],"issued":{"date-parts":[["2017"]]}},"label":"page"},{"id":"Vlxkrz8F/NoR2m628","uris":["http://zotero.org/users/14345288/items/N9N2ZQF6"],"itemData":{"id":1410,"type":"article-journal","abstract":"Due to the swift progress in the construction sector, there is a global concern about the potential scarcity of river sand and freshwater resources. The development of new construction materials is considered an inevitable trend for industry growth. PVA fibers, known for their strong corrosion resistance, cost-effectiveness, and high toughness, have the potential to enhance the corrosion resistance and seismic performance of structures in marine environments. However, their mechanical properties and durability in the seawater and sea sand environment are not well understood. Therefore, the investigation of the impact of seawater and sea sand on the mechanical properties and durability of PVA fiber-reinforced cement composites is considered crucial. A mechanical performance analysis of PVA fiber-reinforced seawater and sea sand fiber cement composites was conducted in this study. PVA fiber volume fractions of 0%, 0.75%, and 1.5%, cement composite matrix strength grades of C30 and C50, and curing periods of 28 days, 90 days, and 180 days were examined, investigating their influence on the bending toughness of PVA fiber-reinforced seawater and sea sand cement composites. Specific conclusions include the addition of fibers increased the peak bending load, had a less corrosive effect in seawater, and improved the flexural toughness of the material. The most significant improvement was observed at 1.5% fiber content, where the load-deflection curve was fuller and the energy absorption capacity of the material increased by 33–109%, maintaining good bending toughness. Furthermore, higher fiber contents are required for high-strength cementitious composites to improve flexural toughness and durability. The formulation of calculation formulas for predicting bending strength and corresponding deflection, which fit well with the experimental results; and the development of a calculation model for the bending toughness index of PVA fiber-reinforced seawater and sea sand cement composites, providing an effective prediction of material bending toughness.","container-title":"Scientific Reports","DOI":"10.1038/s41598-024-65000-9","ISSN":"2045-2322","issue":"1","journalAbbreviation":"Sci Rep","language":"en","license":"2024 The Author(s)","note":"publisher: Nature Publishing Group","page":"18161","source":"www.nature.com","title":"Mechanical performance study of PVA fiber-reinforced seawater and sea sand cement-based composite materials","volume":"14","author":[{"family":"Diao","given":"Rongdan"},{"family":"Cao","given":"Yinqiu"},{"family":"Michel","given":"Mushagalusa Murhambo"},{"family":"Wang","given":"Ang"},{"family":"Sun","given":"Linzhu"},{"family":"Yang","given":"Fang"}],"issued":{"date-parts":[["2024",8,6]]}},"label":"page"},{"id":"Vlxkrz8F/GKJlnwea","uris":["http://zotero.org/users/14345288/items/I2EFS2X7"],"itemData":{"id":993,"type":"article-journal","abstract":"The application of the FRP (Fiber Reinforced Polymer) rebar is presented in this paper. The various kinds of fibers, depending on the types of the FRP rebar and types of matrix of FRP are listed. The main tasks of matrix and fibers are specified. The two methods of FRP bars production are explained. The selected physical and mechanical properties of the various types of the FRP rebar are shown and compared. The long-term properties of the FRP rebar, as relaxation and creeping processes, are also introduced. The FRP properties were compared to conventional steel reinforcement properties. Moreover, the typical disadvantages of traditional reinforced concrete, as the susceptibility to corrosion were presented. It is shown that the FRP reinforcement is quite opposite, since it has almost total resistance to corrosion. The corrosion factors, to which the FRP is resistant, are presented and explained.","issue":"1","language":"en","source":"Zotero","title":"ANALYSIS OF PROPERTIES OF THE FRP REBAR TO CONCRETE STRUCTURES","volume":"2","author":[{"family":"Brózda","given":"Kinga"},{"family":"Selejdak","given":"Jacek"},{"family":"Koteš","given":"Peter"}],"issued":{"date-parts":[["2017"]]}},"label":"page"},{"id":"Vlxkrz8F/ZtUgjBx5","uris":["http://zotero.org/users/14345288/items/E3X4DDLI"],"itemData":{"id":305,"type":"article-journal","abstract":"Considering the benefits of GFRP rebars and their lighter weight compared to steel rebars and the sustainability of polypropylene fibers, GFRP rebars and polypropylene fibers are investigated as sustainable materials replacements for steel rebars in high-performance concrete (HPC). This study employs micro silica (10 wt % of cement) and wastes glass powder (25 wt % of fine grains) to increase the concrete’s strength and achieve HPC. There are four compression specimens and six flexural specimens created. The flexural specimens comprise those without reinforcing bars, those with steel reinforcing bars, those with GFRP reinforcing bars, and those with a hybrid usage of GFRP reinforcing bars with varying fiber ratios. Utilizing only GFRP reinforcing bars produces concrete beams with a lower flexural strength than using steel reinforcing bars. Simultaneous usage of 1.5 % polypropylene fibers and GFRP rebars achieves the same flexural strength as steel rebars while decreasing the beam’s weight by about 4 % and minimizing preparation costs and CO2 emissions. The addition of 0.5 % polypropylene fiber enhanced the flexural strength of concrete reinforced with GFRP rebars by about 6 %, while the addition of 1.5 % fiber increased the compressive strength by 20 %. Glass, micro silica, fibers, and rebars are among the sustainable materials employed in this study. Consequently, the use of GFRP reinforcing bars decreases CO2 emissions by 43 %. Additionally, employing micro silica at 10 wt % of cement decreases CO2 emissions by 95,4 kg per ton of cement.","container-title":"Case Studies in Construction Materials","DOI":"10.1016/j.cscm.2022.e01769","ISSN":"22145095","journalAbbreviation":"Case Studies in Construction Materials","language":"en","page":"e01769","source":"DOI.org (Crossref)","title":"Effect of GFRP rebars and polypropylene fibers on flexural strength in high-performance concrete beams with glass powder and microsilica","volume":"18","author":[{"family":"Orouji","given":"Maedeh"},{"family":"Najaf","given":"Erfan"}],"issued":{"date-parts":[["2023",7]]}},"label":"page"},{"id":"Vlxkrz8F/bN7Jycy9","uris":["http://zotero.org/users/14345288/items/YRQSQB9E"],"itemData":{"id":1700,"type":"article-journal","abstract":"Fiber-reinforced-plastic (FRP) rods have been introduced in the market for grouted ground anchors. The resistance to corrosion and chemical attack, high strength-to-weight ratio, and ease of handling of these rods make them a better alternative to steel tendons in some applications of ground anchors. However, to fully utilise FRP rods as tendons for cement grouted anchors, some aspects of their behaviour have to be determined, including tensile properties, tensile capacity, bond strength in cement grout, long-term strength and durability in alkaline environments. In this paper, the tensile characteristics, bond strength and pullout behaviour of AFRP and CFRP rods embedded in cement grout are discussed. The pullout test program involved four types of rods, four types of cement grouts and three types of anchorage tubes with three bonded lengths. The experimental results have shown that the tensile properties of the FRP rods are close to the manufacturers’ data. The surface geometry of FRP rods, the properties of the filling grout and the stiffness of the host medium (anchorage tube) influence the pullout behaviour, pullout capacity and maximum bond stress of cement grouted FRP anchors.","container-title":"Construction and Building Materials","DOI":"10.1016/S0950-0618(00)00017-9","ISSN":"0950-0618","issue":"3","journalAbbreviation":"Construction and Building Materials","page":"157-170","source":"ScienceDirect","title":"Tensile properties and pullout behaviour of AFRP and CFRP rods for grouted anchor applications","volume":"14","author":[{"family":"Benmokrane","given":"Brahim"},{"family":"Zhang","given":"Burong"},{"family":"Chennouf","given":"Adil"}],"issued":{"date-parts":[["2000",4,12]]}},"label":"page"},{"id":"Vlxkrz8F/hfRJuefp","uris":["http://zotero.org/users/14345288/items/3DCRGYPW"],"itemData":{"id":306,"type":"article-journal","abstract":"Three different types (with glass, basalt and hybrid fibres) of composite rebars manufactured using the pultrusion process were loaded in four-point bending tests. All tests were carried out with acoustic emission sensors to better understand the mechanisms of damage. The data obtained were investigated using standard parameter analysis and also using unsupervised machine learning techniques called K-means. It was found that the best number of clusters is four or five. The numerical model using the finite-element method was calibrated on the basis of the experimental data. Further research will focus on numerical modelling of flexural behaviour of concrete beams reinforced with the presented composite rebars. The presented paper focuses on the characterization of the mechanical properties of composite rebars using a micromechanical approach, as well as analysis of progression damage processes appearing under flexural loading, using different perspectives provided by techniques such as acoustic emission analysis with machine learning-based clustering and numerical simulations. The presented research confirms that the proposed experimental–numerical approach can be applied in order to describe the flexural behaviour of Fibre Reinforcement Polymer (FRP) rods, which is relevant for investigating more complex cases of FRP concrete structures.\n            This article is part of the theme issue 'Physics-informed machine learning and its structural integrity applications (Part 1)'.","container-title":"Philosophical Transactions of the Royal Society A: Mathematical, Physical and Engineering Sciences","DOI":"10.1098/rsta.2022.0394","ISSN":"1364-503X, 1471-2962","issue":"2260","journalAbbreviation":"Phil. Trans. R. Soc. A.","language":"en","page":"20220394","source":"DOI.org (Crossref)","title":"Investigation of flexural behaviour of composite rebars for concrete reinforcement with experimental, numerical and machine learning approaches","volume":"381","author":[{"family":"Smolnicki","given":"Michał"},{"family":"Lesiuk","given":"Grzegorz"},{"family":"Stabla","given":"Paweł"},{"family":"Pedrosa","given":"Bruno"},{"family":"Duda","given":"Szymon"},{"family":"Zielonka","given":"Paweł"},{"family":"Lopes","given":"Cristiane Caroline Campos"}],"issued":{"date-parts":[["2023",11,13]]}},"label":"page"},{"id":"Vlxkrz8F/xjZNDy9h","uris":["http://zotero.org/users/14345288/items/SB9AHCLQ"],"itemData":{"id":1688,"type":"article-journal","abstract":"Recently, basalt-fiber-reinforced-polymer (BFRP) bars have emerged as a promising alternative to glass-fiber-reinforced-polymer (GFRP) bars. So far, however, BFRP bars have not been incorporated into design standards and specifications. This is due to limited studies and lack of knowledge on the performance of the bars in concrete, in particular, their bond durability when exposed to aggressive environments. This paper presents some results of an extensive research program investigating the bond durability behaviors of BFRP bars in concrete structures and the long-term bond-strength-retention predications of the BFRP bars on the basis of short-term tests results. This research included testing deformed BFRP bars measuring 12 mm in diameter. Pullout specimens were tested with direct tensile loading after being exposed to an alkaline solution (pH 12.9) for 1.5, 3, and 6 months at temperatures of 40 °C, 50 °C, and 60 °C. This paper investigated the effects of alkaline environment, exposure periods, and elevated temperatures on bond strength as well as the degradation mechanism and mode of failure of the BFRP-reinforced specimens. In addition, optical microscopy and scanning electronic microscopy were used to investigate the degradation of BFRP bars tested. The test results indicate an initial increase in the bond strength of the conditioned specimens as the temperature increased compared to their unconditioned specimens. After 1.5 months of exposure, the specimens conditioned at 50 °C and 60 °C, respectively, had bond-strength increases of 25% and 26%, while the specimens conditioned at 40 °C exhibited no noticeable changes (a minor decrease of 4.3%). Nevertheless, the bond strength of the conditioned specimens deteriorated during immersion. The highest bond-strength reductions occurred in the conditioned specimens after 6 months of exposure at 40 °C (a 16% loss), followed by specimens conditioned at 50 °C (7% loss) and 60 °C (5% loss) compared to their counterparts at 1.5 months. Lastly, the long-term bond-strength-retention predications of the BFRP bars after 50 years of service life in dry, moist, and moisture-saturated environments with mean annual temperatures between 5 °C and 35 °C ranged from 71% to 92%.","container-title":"Composites Part B: Engineering","DOI":"10.1016/j.compositesb.2016.09.039","ISSN":"1359-8368","journalAbbreviation":"Composites Part B: Engineering","page":"262-272","source":"ScienceDirect","title":"Bond durability of basalt-fiber-reinforced-polymer (BFRP) bars embedded in concrete in aggressive environments","volume":"106","author":[{"family":"Hassan","given":"Mohamed"},{"family":"Benmokrane","given":"Brahim"},{"family":"ElSafty","given":"Adel"},{"family":"Fam","given":"Amir"}],"issued":{"date-parts":[["2016",12,1]]}},"label":"page"},{"id":"Vlxkrz8F/EHBR0mW9","uris":["http://zotero.org/users/14345288/items/Y3PAZDDM"],"itemData":{"id":1584,"type":"article-journal","abstract":"This paper presents an assessment of the flexural behavior of 15 fully/partially prestressed high strength concrete beams containing steel fibers investigated using three-dimensional nonlinear finite elemental analysis. The experimental results consisted of eight fully and seven partially prestressed beams, which were designed to be flexure dominant in the absence of fibers. The main parameters varied in the tests were: the levels of prestressing force (i.e, in partially prestressed beams 50% of the prestress was reduced with the introduction of two high strength deformed bars instead), fiber volume fractions (0%, 0.5%, 1.0% and 1.5%), fiber location (full depth and partial depth over full length and half the depth over the shear span only). A three-dimensional nonlinear finite element analysis was conducted using ANSYS 5.5 [Theory Reference Manual. In: Kohnke P, editor. Elements Reference Manual. 8th ed. September 1998] general purpose finite element software to study the flexural behavior of both fully and partially prestressed fiber reinforced concrete beams. Influence of fibers on the concrete failure surface and stress–strain response of high strength concrete and the nonlinear stress–strain curves of prestressing wire and deformed bar were considered in the present analysis. In the finite element model, tension stiffening and bond slip between concrete and reinforcement (fibers, prestressing wire, and conventional reinforcing steel bar) have also been considered explicitly. The fraction of the entire volume of the fiber present along the longitudinal axis of the prestressed beams alone has been modeled explicitly as it is expected that these fibers would contribute to the mobilization of forces required to sustain the applied loads across the crack interfaces through their bridging action. A comparison of results from both tests and analysis on all 15 specimens confirm that, inclusion of fibers over a partial depth in the tensile side of the prestressed flexural structural members was economical and led to considerable cost saving without sacrificing on the desired performance. However, beams having fibers over half the depth in only the shear span, did not show any increase in the ultimate load or deformational characteristics when compared to plain concrete beams.","container-title":"Cement and Concrete Composites","DOI":"10.1016/S0958-9465(01)00040-3","ISSN":"0958-9465","issue":"2","journalAbbreviation":"Cement and Concrete Composites","page":"229-241","source":"ScienceDirect","title":"A finite element assessment of flexural strength of prestressed concrete beams with fiber reinforcement","volume":"24","author":[{"family":"Padmarajaiah","given":"S. K"},{"family":"Ramaswamy","given":"Ananth"}],"issued":{"date-parts":[["2002",4,1]]}},"label":"page"},{"id":"Vlxkrz8F/vVahswNx","uris":["http://zotero.org/users/14345288/items/EYK37BBM"],"itemData":{"id":1588,"type":"article-journal","abstract":"Reinforced concrete (RC) beams are often strengthened through externally bonded (EB) fiber-reinforced polymer (FRP) systems. In such applications, improving the bending capacity of RC beams is of main interest and which is achieved via bonding EB-FRP systems to the soffit of beams. Access to soffit of beams can be restricted by existing structural members or limited (in case a RC beam span over neighboring compartments). In those scenarios, RC beams can still potentially be strengthened in flexure through longitudinal bonding of EB-FRP systems to the sides of beam's web. This paper examines critical parameters that influence the effectiveness of side bonded EB-FRP systems through a newly developed finite element (FE) model. This model utilizes state-of-art simulation techniques and is capable to trace the flexural behavior of RC beams externally strengthened with side-boned FRP laminates throughout all loading stages till failure. The model was validated by comparing with experimental data and the predicted and measured results were in good agreement. The validated model was then utilized to study the effect of concrete compressive strength, FRP material type, FRP size, and steel reinforcement ratio on the behavior of strengthened RC beams. Outcomes of this numerical investigation show the effectiveness of side-bonding FRP systems as an alternative to conventional soffit strengthening systems to improve the flexural capacity of RC beams.","container-title":"Composites Part B: Engineering","DOI":"10.1016/j.compositesb.2019.106952","ISSN":"1359-8368","journalAbbreviation":"Composites Part B: Engineering","page":"106952","source":"ScienceDirect","title":"Finite element modeling of reinforced concrete beams externally strengthened in flexure with side-bonded FRP laminates","volume":"173","author":[{"family":"Hawileh","given":"R. A."},{"family":"Musto","given":"H. A."},{"family":"Abdalla","given":"J. A."},{"family":"Naser","given":"M. Z."}],"issued":{"date-parts":[["2019",9,15]]}},"label":"page"},{"id":"Vlxkrz8F/pi1RNvBQ","uris":["http://zotero.org/users/14345288/items/IMJBLJDQ"],"itemData":{"id":360,"type":"article-journal","abstract":"This paper presents an experimental investigation of the durability of the bond between GFRP bars and concrete, speciﬁcally as it relates to degradation of the GFRP-bar surface and behavior of the bar–concrete interface. The GFRP bars were embedded in concrete and exposed to tap water at 23 °C, 40 °C, and 50 °C to accelerate potential degradation. The bond strengths before and after exposure were considered as a measure of the durability of the bond between the GFRP bars and concrete. In addition, Fourier transform infrared spectroscopy (FTIR), differential scanning calorimetry (DSC), and scanning electron microscopy (SEM) were used to characterize how bar aging affected the bond between the GFRP bars and the concrete. The results showed that aging did not signiﬁcantly affect the durability of the bar–concrete interface under the conditions used in this study.","container-title":"Cement and Concrete Composites","DOI":"10.1016/j.cemconcomp.2010.02.010","ISSN":"09589465","issue":"6","journalAbbreviation":"Cement and Concrete Composites","language":"en","license":"https://www.elsevier.com/tdm/userlicense/1.0/","page":"461-467","source":"DOI.org (Crossref)","title":"Effect of aging on bond of GFRP bars embedded in concrete","volume":"32","author":[{"family":"Robert","given":"Mathieu"},{"family":"Benmokrane","given":"Brahim"}],"issued":{"date-parts":[["2010",7]]}},"label":"page"}],"schema":"https://github.com/citation-style-language/schema/raw/master/csl-citation.json"} </w:instrText>
      </w:r>
      <w:r w:rsidR="00CA6929" w:rsidRPr="00CA6929">
        <w:rPr>
          <w:rFonts w:ascii="Arial" w:eastAsia="SimHei" w:hAnsi="Arial" w:cs="Arial"/>
          <w:b/>
          <w:bCs/>
          <w:i/>
          <w:iCs/>
          <w:color w:val="000000" w:themeColor="text1"/>
          <w:sz w:val="20"/>
          <w:szCs w:val="20"/>
        </w:rPr>
        <w:fldChar w:fldCharType="separate"/>
      </w:r>
      <w:r w:rsidR="00200076" w:rsidRPr="00200076">
        <w:rPr>
          <w:rFonts w:ascii="Arial" w:hAnsi="Arial" w:cs="Arial"/>
          <w:kern w:val="0"/>
          <w:sz w:val="20"/>
        </w:rPr>
        <w:t>[36–47]</w:t>
      </w:r>
      <w:r w:rsidR="00CA6929" w:rsidRPr="00CA6929">
        <w:rPr>
          <w:rFonts w:ascii="Arial" w:eastAsia="SimHei" w:hAnsi="Arial" w:cs="Arial"/>
          <w:b/>
          <w:bCs/>
          <w:i/>
          <w:iCs/>
          <w:color w:val="000000" w:themeColor="text1"/>
          <w:sz w:val="20"/>
          <w:szCs w:val="20"/>
        </w:rPr>
        <w:fldChar w:fldCharType="end"/>
      </w:r>
      <w:bookmarkEnd w:id="72"/>
      <w:r w:rsidRPr="00CA6929">
        <w:rPr>
          <w:rFonts w:ascii="Arial" w:eastAsia="SimSun" w:hAnsi="Arial" w:cs="Arial"/>
          <w:color w:val="000000" w:themeColor="text1"/>
          <w:kern w:val="0"/>
          <w:sz w:val="20"/>
          <w:szCs w:val="20"/>
          <w:lang w:eastAsia="zh-CN"/>
          <w14:ligatures w14:val="none"/>
        </w:rPr>
        <w:t xml:space="preserve">. </w:t>
      </w:r>
      <w:r w:rsidRPr="00DE7ADE">
        <w:rPr>
          <w:rFonts w:ascii="Arial" w:eastAsia="SimSun" w:hAnsi="Arial" w:cs="Arial"/>
          <w:color w:val="000000" w:themeColor="text1"/>
          <w:kern w:val="0"/>
          <w:sz w:val="20"/>
          <w:szCs w:val="20"/>
          <w:lang w:eastAsia="zh-CN"/>
          <w14:ligatures w14:val="none"/>
        </w:rPr>
        <w:t>Based on information from all references, the mechanical properties required for the FEA models were defined and used to generate the full simulation database.</w:t>
      </w:r>
    </w:p>
    <w:p w14:paraId="2599964A" w14:textId="77777777" w:rsidR="00DE7ADE" w:rsidRPr="00CA6929" w:rsidRDefault="00DE7ADE" w:rsidP="00DE7ADE">
      <w:pPr>
        <w:jc w:val="both"/>
        <w:rPr>
          <w:rFonts w:ascii="Arial" w:eastAsia="SimSun" w:hAnsi="Arial" w:cs="Arial"/>
          <w:color w:val="000000" w:themeColor="text1"/>
          <w:kern w:val="0"/>
          <w:sz w:val="20"/>
          <w:szCs w:val="20"/>
          <w:lang w:eastAsia="zh-CN"/>
          <w14:ligatures w14:val="none"/>
        </w:rPr>
      </w:pPr>
    </w:p>
    <w:p w14:paraId="10276B6E" w14:textId="3E68C387" w:rsidR="00DE7ADE" w:rsidRPr="00CA6929" w:rsidRDefault="00DE7ADE" w:rsidP="00DE7ADE">
      <w:pPr>
        <w:keepNext/>
        <w:jc w:val="center"/>
        <w:rPr>
          <w:rFonts w:ascii="Arial" w:hAnsi="Arial" w:cs="Arial"/>
          <w:color w:val="000000" w:themeColor="text1"/>
          <w:sz w:val="20"/>
          <w:szCs w:val="20"/>
          <w:lang w:eastAsia="zh-CN"/>
        </w:rPr>
      </w:pPr>
      <w:bookmarkStart w:id="73" w:name="_Ref214576430"/>
      <w:r w:rsidRPr="00CA6929">
        <w:rPr>
          <w:rFonts w:ascii="Arial" w:eastAsia="Arial" w:hAnsi="Arial" w:cs="Arial"/>
          <w:color w:val="000000" w:themeColor="text1"/>
          <w:sz w:val="20"/>
          <w:szCs w:val="20"/>
        </w:rPr>
        <w:t xml:space="preserve">Table </w:t>
      </w:r>
      <w:bookmarkEnd w:id="73"/>
      <w:r w:rsidRPr="00CA6929">
        <w:rPr>
          <w:rFonts w:ascii="Arial" w:hAnsi="Arial" w:cs="Arial"/>
          <w:color w:val="000000" w:themeColor="text1"/>
          <w:sz w:val="20"/>
          <w:szCs w:val="20"/>
          <w:lang w:eastAsia="zh-CN"/>
        </w:rPr>
        <w:t>1</w:t>
      </w:r>
      <w:r w:rsidR="00F32774">
        <w:rPr>
          <w:rFonts w:ascii="Arial" w:hAnsi="Arial" w:cs="Arial"/>
          <w:color w:val="000000" w:themeColor="text1"/>
          <w:sz w:val="20"/>
          <w:szCs w:val="20"/>
          <w:lang w:eastAsia="zh-CN"/>
        </w:rPr>
        <w:t>.</w:t>
      </w:r>
      <w:r w:rsidRPr="00CA6929">
        <w:rPr>
          <w:rFonts w:ascii="Arial" w:hAnsi="Arial" w:cs="Arial"/>
          <w:color w:val="000000" w:themeColor="text1"/>
          <w:sz w:val="20"/>
          <w:szCs w:val="20"/>
          <w:lang w:eastAsia="zh-CN"/>
        </w:rPr>
        <w:t xml:space="preserve"> </w:t>
      </w:r>
      <w:r w:rsidRPr="00CA6929">
        <w:rPr>
          <w:rFonts w:ascii="Arial" w:eastAsia="Arial" w:hAnsi="Arial" w:cs="Arial"/>
          <w:bCs/>
          <w:color w:val="000000" w:themeColor="text1"/>
          <w:sz w:val="20"/>
          <w:szCs w:val="20"/>
        </w:rPr>
        <w:t>List of Material Properties for a Composite Reinforced Concrete System</w:t>
      </w:r>
      <w:r w:rsidR="00031229">
        <w:rPr>
          <w:rFonts w:ascii="Arial" w:eastAsia="Arial" w:hAnsi="Arial" w:cs="Arial"/>
          <w:bCs/>
          <w:color w:val="000000" w:themeColor="text1"/>
          <w:sz w:val="20"/>
          <w:szCs w:val="20"/>
        </w:rPr>
        <w:t xml:space="preserve"> </w:t>
      </w:r>
      <w:r w:rsidR="00B45E45" w:rsidRPr="00CA6929">
        <w:rPr>
          <w:rFonts w:ascii="Arial" w:eastAsia="SimHei" w:hAnsi="Arial" w:cs="Arial"/>
          <w:b/>
          <w:bCs/>
          <w:i/>
          <w:iCs/>
          <w:color w:val="000000" w:themeColor="text1"/>
          <w:sz w:val="20"/>
          <w:szCs w:val="20"/>
        </w:rPr>
        <w:fldChar w:fldCharType="begin"/>
      </w:r>
      <w:r w:rsidR="005D529B">
        <w:rPr>
          <w:rFonts w:ascii="Arial" w:eastAsia="SimHei" w:hAnsi="Arial" w:cs="Arial"/>
          <w:bCs/>
          <w:i/>
          <w:iCs/>
          <w:color w:val="000000" w:themeColor="text1"/>
          <w:sz w:val="20"/>
          <w:szCs w:val="20"/>
        </w:rPr>
        <w:instrText xml:space="preserve"> ADDIN ZOTERO_ITEM CSL_CITATION {"citationID":"B1o1t24G","properties":{"formattedCitation":"[36\\uc0\\u8211{}47]","plainCitation":"[36–47]","noteIndex":0},"citationItems":[{"id":4249,"uris":["http://zotero.org/users/12148781/items/WGNJQYLW"],"itemData":{"id":4249,"type":"webpage","language":"en","title":"Fishstone, “PVA Fibers datasheet.” Accessed: Mar. 19, 2025. [Online]. Available: https://concretecountertopsupply. com/pva-fibers/","URL":"https://concretecountertopsupply.com/pva-fibers/","accessed":{"date-parts":[["2025",3,19]]},"issued":{"literal":"March.19"},"citation-key":"FishstonePVAFibersMarch.19"}},{"id":"Vlxkrz8F/RjBbHRyj","uris":["http://zotero.org/users/14345288/items/9CIQSNJD"],"itemData":{"id":"Vlxkrz8F/RjBbHRyj","type":"webpage","title":"PINKBAR®+ Fiberglas™ Rebar | Owens Corning Composites","URL":"https://www.owenscorning.com/en/composites/product/pinkbar-plus-fiberglass-rebar","accessed":{"date-parts":[["2025",3,19]]}}},{"id":"Vlxkrz8F/GQiG4YqQ","uris":["http://zotero.org/users/14345288/items/WBST84HL"],"itemData":{"id":1413,"type":"article-journal","abstract":"This paper presents an experimental investigation on the improvement of geopolymer concrete properties through the use of polyvinyl alcohol (PVA) fibers mixed in the fresh concrete. For the purpose of obtaining the optimum mechanical properties, the volume fraction of PVA fibers was varied at 0% ; 0.3% ; 0.5% ; ad 0.8%. All mixtures were cast by mixing fly ash, alkali activator, and aggregates. The activator used in this study was a combination of sodium silicate (Na2SiO3) and sodium hydroxide (NaOH). The mechanical properties of geopolymer concrete were obtained from the results of compressive strength, splitting strength, uniaxial tensile strength, elastic modulus, and flexural strength. It is found that the variation of 0.8% PVA fibers resulted in the highest strength for overall test. The utilization of 0.8% PVA fibers also contributed to increasing the direct tensile up to 50%. However, it is noticed that the elastic modulus was more prone to decrease as the fiber content in the mixture increased.","container-title":"MATEC Web of Conferences","DOI":"10.1051/matecconf/201713801020","ISSN":"2261-236X","journalAbbreviation":"MATEC Web Conf.","language":"en","page":"01020","source":"DOI.org (Crossref)","title":"The Application of PVA Fiber to Improve the Mechanical Properties of Geopolymer Concrete","volume":"138","author":[{"family":"Manfaluthy","given":"Muhammad Lutfi"},{"family":"Ekaputri","given":"Januarti Jaya"}],"editor":[{"family":"Park","given":"J.-W."},{"family":"Ay Lie","given":"H."},{"family":"Hardjasaputra","given":"H."},{"family":"Thayaalan","given":"P."}],"issued":{"date-parts":[["2017"]]}},"label":"page"},{"id":"Vlxkrz8F/NoR2m628","uris":["http://zotero.org/users/14345288/items/N9N2ZQF6"],"itemData":{"id":1410,"type":"article-journal","abstract":"Due to the swift progress in the construction sector, there is a global concern about the potential scarcity of river sand and freshwater resources. The development of new construction materials is considered an inevitable trend for industry growth. PVA fibers, known for their strong corrosion resistance, cost-effectiveness, and high toughness, have the potential to enhance the corrosion resistance and seismic performance of structures in marine environments. However, their mechanical properties and durability in the seawater and sea sand environment are not well understood. Therefore, the investigation of the impact of seawater and sea sand on the mechanical properties and durability of PVA fiber-reinforced cement composites is considered crucial. A mechanical performance analysis of PVA fiber-reinforced seawater and sea sand fiber cement composites was conducted in this study. PVA fiber volume fractions of 0%, 0.75%, and 1.5%, cement composite matrix strength grades of C30 and C50, and curing periods of 28 days, 90 days, and 180 days were examined, investigating their influence on the bending toughness of PVA fiber-reinforced seawater and sea sand cement composites. Specific conclusions include the addition of fibers increased the peak bending load, had a less corrosive effect in seawater, and improved the flexural toughness of the material. The most significant improvement was observed at 1.5% fiber content, where the load-deflection curve was fuller and the energy absorption capacity of the material increased by 33–109%, maintaining good bending toughness. Furthermore, higher fiber contents are required for high-strength cementitious composites to improve flexural toughness and durability. The formulation of calculation formulas for predicting bending strength and corresponding deflection, which fit well with the experimental results; and the development of a calculation model for the bending toughness index of PVA fiber-reinforced seawater and sea sand cement composites, providing an effective prediction of material bending toughness.","container-title":"Scientific Reports","DOI":"10.1038/s41598-024-65000-9","ISSN":"2045-2322","issue":"1","journalAbbreviation":"Sci Rep","language":"en","license":"2024 The Author(s)","note":"publisher: Nature Publishing Group","page":"18161","source":"www.nature.com","title":"Mechanical performance study of PVA fiber-reinforced seawater and sea sand cement-based composite materials","volume":"14","author":[{"family":"Diao","given":"Rongdan"},{"family":"Cao","given":"Yinqiu"},{"family":"Michel","given":"Mushagalusa Murhambo"},{"family":"Wang","given":"Ang"},{"family":"Sun","given":"Linzhu"},{"family":"Yang","given":"Fang"}],"issued":{"date-parts":[["2024",8,6]]}},"label":"page"},{"id":"Vlxkrz8F/GKJlnwea","uris":["http://zotero.org/users/14345288/items/I2EFS2X7"],"itemData":{"id":993,"type":"article-journal","abstract":"The application of the FRP (Fiber Reinforced Polymer) rebar is presented in this paper. The various kinds of fibers, depending on the types of the FRP rebar and types of matrix of FRP are listed. The main tasks of matrix and fibers are specified. The two methods of FRP bars production are explained. The selected physical and mechanical properties of the various types of the FRP rebar are shown and compared. The long-term properties of the FRP rebar, as relaxation and creeping processes, are also introduced. The FRP properties were compared to conventional steel reinforcement properties. Moreover, the typical disadvantages of traditional reinforced concrete, as the susceptibility to corrosion were presented. It is shown that the FRP reinforcement is quite opposite, since it has almost total resistance to corrosion. The corrosion factors, to which the FRP is resistant, are presented and explained.","issue":"1","language":"en","source":"Zotero","title":"ANALYSIS OF PROPERTIES OF THE FRP REBAR TO CONCRETE STRUCTURES","volume":"2","author":[{"family":"Brózda","given":"Kinga"},{"family":"Selejdak","given":"Jacek"},{"family":"Koteš","given":"Peter"}],"issued":{"date-parts":[["2017"]]}},"label":"page"},{"id":"Vlxkrz8F/ZtUgjBx5","uris":["http://zotero.org/users/14345288/items/E3X4DDLI"],"itemData":{"id":305,"type":"article-journal","abstract":"Considering the benefits of GFRP rebars and their lighter weight compared to steel rebars and the sustainability of polypropylene fibers, GFRP rebars and polypropylene fibers are investigated as sustainable materials replacements for steel rebars in high-performance concrete (HPC). This study employs micro silica (10 wt % of cement) and wastes glass powder (25 wt % of fine grains) to increase the concrete’s strength and achieve HPC. There are four compression specimens and six flexural specimens created. The flexural specimens comprise those without reinforcing bars, those with steel reinforcing bars, those with GFRP reinforcing bars, and those with a hybrid usage of GFRP reinforcing bars with varying fiber ratios. Utilizing only GFRP reinforcing bars produces concrete beams with a lower flexural strength than using steel reinforcing bars. Simultaneous usage of 1.5 % polypropylene fibers and GFRP rebars achieves the same flexural strength as steel rebars while decreasing the beam’s weight by about 4 % and minimizing preparation costs and CO2 emissions. The addition of 0.5 % polypropylene fiber enhanced the flexural strength of concrete reinforced with GFRP rebars by about 6 %, while the addition of 1.5 % fiber increased the compressive strength by 20 %. Glass, micro silica, fibers, and rebars are among the sustainable materials employed in this study. Consequently, the use of GFRP reinforcing bars decreases CO2 emissions by 43 %. Additionally, employing micro silica at 10 wt % of cement decreases CO2 emissions by 95,4 kg per ton of cement.","container-title":"Case Studies in Construction Materials","DOI":"10.1016/j.cscm.2022.e01769","ISSN":"22145095","journalAbbreviation":"Case Studies in Construction Materials","language":"en","page":"e01769","source":"DOI.org (Crossref)","title":"Effect of GFRP rebars and polypropylene fibers on flexural strength in high-performance concrete beams with glass powder and microsilica","volume":"18","author":[{"family":"Orouji","given":"Maedeh"},{"family":"Najaf","given":"Erfan"}],"issued":{"date-parts":[["2023",7]]}},"label":"page"},{"id":"Vlxkrz8F/bN7Jycy9","uris":["http://zotero.org/users/14345288/items/YRQSQB9E"],"itemData":{"id":1700,"type":"article-journal","abstract":"Fiber-reinforced-plastic (FRP) rods have been introduced in the market for grouted ground anchors. The resistance to corrosion and chemical attack, high strength-to-weight ratio, and ease of handling of these rods make them a better alternative to steel tendons in some applications of ground anchors. However, to fully utilise FRP rods as tendons for cement grouted anchors, some aspects of their behaviour have to be determined, including tensile properties, tensile capacity, bond strength in cement grout, long-term strength and durability in alkaline environments. In this paper, the tensile characteristics, bond strength and pullout behaviour of AFRP and CFRP rods embedded in cement grout are discussed. The pullout test program involved four types of rods, four types of cement grouts and three types of anchorage tubes with three bonded lengths. The experimental results have shown that the tensile properties of the FRP rods are close to the manufacturers’ data. The surface geometry of FRP rods, the properties of the filling grout and the stiffness of the host medium (anchorage tube) influence the pullout behaviour, pullout capacity and maximum bond stress of cement grouted FRP anchors.","container-title":"Construction and Building Materials","DOI":"10.1016/S0950-0618(00)00017-9","ISSN":"0950-0618","issue":"3","journalAbbreviation":"Construction and Building Materials","page":"157-170","source":"ScienceDirect","title":"Tensile properties and pullout behaviour of AFRP and CFRP rods for grouted anchor applications","volume":"14","author":[{"family":"Benmokrane","given":"Brahim"},{"family":"Zhang","given":"Burong"},{"family":"Chennouf","given":"Adil"}],"issued":{"date-parts":[["2000",4,12]]}},"label":"page"},{"id":"Vlxkrz8F/hfRJuefp","uris":["http://zotero.org/users/14345288/items/3DCRGYPW"],"itemData":{"id":306,"type":"article-journal","abstract":"Three different types (with glass, basalt and hybrid fibres) of composite rebars manufactured using the pultrusion process were loaded in four-point bending tests. All tests were carried out with acoustic emission sensors to better understand the mechanisms of damage. The data obtained were investigated using standard parameter analysis and also using unsupervised machine learning techniques called K-means. It was found that the best number of clusters is four or five. The numerical model using the finite-element method was calibrated on the basis of the experimental data. Further research will focus on numerical modelling of flexural behaviour of concrete beams reinforced with the presented composite rebars. The presented paper focuses on the characterization of the mechanical properties of composite rebars using a micromechanical approach, as well as analysis of progression damage processes appearing under flexural loading, using different perspectives provided by techniques such as acoustic emission analysis with machine learning-based clustering and numerical simulations. The presented research confirms that the proposed experimental–numerical approach can be applied in order to describe the flexural behaviour of Fibre Reinforcement Polymer (FRP) rods, which is relevant for investigating more complex cases of FRP concrete structures.\n            This article is part of the theme issue 'Physics-informed machine learning and its structural integrity applications (Part 1)'.","container-title":"Philosophical Transactions of the Royal Society A: Mathematical, Physical and Engineering Sciences","DOI":"10.1098/rsta.2022.0394","ISSN":"1364-503X, 1471-2962","issue":"2260","journalAbbreviation":"Phil. Trans. R. Soc. A.","language":"en","page":"20220394","source":"DOI.org (Crossref)","title":"Investigation of flexural behaviour of composite rebars for concrete reinforcement with experimental, numerical and machine learning approaches","volume":"381","author":[{"family":"Smolnicki","given":"Michał"},{"family":"Lesiuk","given":"Grzegorz"},{"family":"Stabla","given":"Paweł"},{"family":"Pedrosa","given":"Bruno"},{"family":"Duda","given":"Szymon"},{"family":"Zielonka","given":"Paweł"},{"family":"Lopes","given":"Cristiane Caroline Campos"}],"issued":{"date-parts":[["2023",11,13]]}},"label":"page"},{"id":"Vlxkrz8F/xjZNDy9h","uris":["http://zotero.org/users/14345288/items/SB9AHCLQ"],"itemData":{"id":1688,"type":"article-journal","abstract":"Recently, basalt-fiber-reinforced-polymer (BFRP) bars have emerged as a promising alternative to glass-fiber-reinforced-polymer (GFRP) bars. So far, however, BFRP bars have not been incorporated into design standards and specifications. This is due to limited studies and lack of knowledge on the performance of the bars in concrete, in particular, their bond durability when exposed to aggressive environments. This paper presents some results of an extensive research program investigating the bond durability behaviors of BFRP bars in concrete structures and the long-term bond-strength-retention predications of the BFRP bars on the basis of short-term tests results. This research included testing deformed BFRP bars measuring 12 mm in diameter. Pullout specimens were tested with direct tensile loading after being exposed to an alkaline solution (pH 12.9) for 1.5, 3, and 6 months at temperatures of 40 °C, 50 °C, and 60 °C. This paper investigated the effects of alkaline environment, exposure periods, and elevated temperatures on bond strength as well as the degradation mechanism and mode of failure of the BFRP-reinforced specimens. In addition, optical microscopy and scanning electronic microscopy were used to investigate the degradation of BFRP bars tested. The test results indicate an initial increase in the bond strength of the conditioned specimens as the temperature increased compared to their unconditioned specimens. After 1.5 months of exposure, the specimens conditioned at 50 °C and 60 °C, respectively, had bond-strength increases of 25% and 26%, while the specimens conditioned at 40 °C exhibited no noticeable changes (a minor decrease of 4.3%). Nevertheless, the bond strength of the conditioned specimens deteriorated during immersion. The highest bond-strength reductions occurred in the conditioned specimens after 6 months of exposure at 40 °C (a 16% loss), followed by specimens conditioned at 50 °C (7% loss) and 60 °C (5% loss) compared to their counterparts at 1.5 months. Lastly, the long-term bond-strength-retention predications of the BFRP bars after 50 years of service life in dry, moist, and moisture-saturated environments with mean annual temperatures between 5 °C and 35 °C ranged from 71% to 92%.","container-title":"Composites Part B: Engineering","DOI":"10.1016/j.compositesb.2016.09.039","ISSN":"1359-8368","journalAbbreviation":"Composites Part B: Engineering","page":"262-272","source":"ScienceDirect","title":"Bond durability of basalt-fiber-reinforced-polymer (BFRP) bars embedded in concrete in aggressive environments","volume":"106","author":[{"family":"Hassan","given":"Mohamed"},{"family":"Benmokrane","given":"Brahim"},{"family":"ElSafty","given":"Adel"},{"family":"Fam","given":"Amir"}],"issued":{"date-parts":[["2016",12,1]]}},"label":"page"},{"id":"Vlxkrz8F/EHBR0mW9","uris":["http://zotero.org/users/14345288/items/Y3PAZDDM"],"itemData":{"id":1584,"type":"article-journal","abstract":"This paper presents an assessment of the flexural behavior of 15 fully/partially prestressed high strength concrete beams containing steel fibers investigated using three-dimensional nonlinear finite elemental analysis. The experimental results consisted of eight fully and seven partially prestressed beams, which were designed to be flexure dominant in the absence of fibers. The main parameters varied in the tests were: the levels of prestressing force (i.e, in partially prestressed beams 50% of the prestress was reduced with the introduction of two high strength deformed bars instead), fiber volume fractions (0%, 0.5%, 1.0% and 1.5%), fiber location (full depth and partial depth over full length and half the depth over the shear span only). A three-dimensional nonlinear finite element analysis was conducted using ANSYS 5.5 [Theory Reference Manual. In: Kohnke P, editor. Elements Reference Manual. 8th ed. September 1998] general purpose finite element software to study the flexural behavior of both fully and partially prestressed fiber reinforced concrete beams. Influence of fibers on the concrete failure surface and stress–strain response of high strength concrete and the nonlinear stress–strain curves of prestressing wire and deformed bar were considered in the present analysis. In the finite element model, tension stiffening and bond slip between concrete and reinforcement (fibers, prestressing wire, and conventional reinforcing steel bar) have also been considered explicitly. The fraction of the entire volume of the fiber present along the longitudinal axis of the prestressed beams alone has been modeled explicitly as it is expected that these fibers would contribute to the mobilization of forces required to sustain the applied loads across the crack interfaces through their bridging action. A comparison of results from both tests and analysis on all 15 specimens confirm that, inclusion of fibers over a partial depth in the tensile side of the prestressed flexural structural members was economical and led to considerable cost saving without sacrificing on the desired performance. However, beams having fibers over half the depth in only the shear span, did not show any increase in the ultimate load or deformational characteristics when compared to plain concrete beams.","container-title":"Cement and Concrete Composites","DOI":"10.1016/S0958-9465(01)00040-3","ISSN":"0958-9465","issue":"2","journalAbbreviation":"Cement and Concrete Composites","page":"229-241","source":"ScienceDirect","title":"A finite element assessment of flexural strength of prestressed concrete beams with fiber reinforcement","volume":"24","author":[{"family":"Padmarajaiah","given":"S. K"},{"family":"Ramaswamy","given":"Ananth"}],"issued":{"date-parts":[["2002",4,1]]}},"label":"page"},{"id":"Vlxkrz8F/vVahswNx","uris":["http://zotero.org/users/14345288/items/EYK37BBM"],"itemData":{"id":1588,"type":"article-journal","abstract":"Reinforced concrete (RC) beams are often strengthened through externally bonded (EB) fiber-reinforced polymer (FRP) systems. In such applications, improving the bending capacity of RC beams is of main interest and which is achieved via bonding EB-FRP systems to the soffit of beams. Access to soffit of beams can be restricted by existing structural members or limited (in case a RC beam span over neighboring compartments). In those scenarios, RC beams can still potentially be strengthened in flexure through longitudinal bonding of EB-FRP systems to the sides of beam's web. This paper examines critical parameters that influence the effectiveness of side bonded EB-FRP systems through a newly developed finite element (FE) model. This model utilizes state-of-art simulation techniques and is capable to trace the flexural behavior of RC beams externally strengthened with side-boned FRP laminates throughout all loading stages till failure. The model was validated by comparing with experimental data and the predicted and measured results were in good agreement. The validated model was then utilized to study the effect of concrete compressive strength, FRP material type, FRP size, and steel reinforcement ratio on the behavior of strengthened RC beams. Outcomes of this numerical investigation show the effectiveness of side-bonding FRP systems as an alternative to conventional soffit strengthening systems to improve the flexural capacity of RC beams.","container-title":"Composites Part B: Engineering","DOI":"10.1016/j.compositesb.2019.106952","ISSN":"1359-8368","journalAbbreviation":"Composites Part B: Engineering","page":"106952","source":"ScienceDirect","title":"Finite element modeling of reinforced concrete beams externally strengthened in flexure with side-bonded FRP laminates","volume":"173","author":[{"family":"Hawileh","given":"R. A."},{"family":"Musto","given":"H. A."},{"family":"Abdalla","given":"J. A."},{"family":"Naser","given":"M. Z."}],"issued":{"date-parts":[["2019",9,15]]}},"label":"page"},{"id":"Vlxkrz8F/pi1RNvBQ","uris":["http://zotero.org/users/14345288/items/IMJBLJDQ"],"itemData":{"id":360,"type":"article-journal","abstract":"This paper presents an experimental investigation of the durability of the bond between GFRP bars and concrete, speciﬁcally as it relates to degradation of the GFRP-bar surface and behavior of the bar–concrete interface. The GFRP bars were embedded in concrete and exposed to tap water at 23 °C, 40 °C, and 50 °C to accelerate potential degradation. The bond strengths before and after exposure were considered as a measure of the durability of the bond between the GFRP bars and concrete. In addition, Fourier transform infrared spectroscopy (FTIR), differential scanning calorimetry (DSC), and scanning electron microscopy (SEM) were used to characterize how bar aging affected the bond between the GFRP bars and the concrete. The results showed that aging did not signiﬁcantly affect the durability of the bar–concrete interface under the conditions used in this study.","container-title":"Cement and Concrete Composites","DOI":"10.1016/j.cemconcomp.2010.02.010","ISSN":"09589465","issue":"6","journalAbbreviation":"Cement and Concrete Composites","language":"en","license":"https://www.elsevier.com/tdm/userlicense/1.0/","page":"461-467","source":"DOI.org (Crossref)","title":"Effect of aging on bond of GFRP bars embedded in concrete","volume":"32","author":[{"family":"Robert","given":"Mathieu"},{"family":"Benmokrane","given":"Brahim"}],"issued":{"date-parts":[["2010",7]]}},"label":"page"}],"schema":"https://github.com/citation-style-language/schema/raw/master/csl-citation.json"} </w:instrText>
      </w:r>
      <w:r w:rsidR="00B45E45" w:rsidRPr="00CA6929">
        <w:rPr>
          <w:rFonts w:ascii="Arial" w:eastAsia="SimHei" w:hAnsi="Arial" w:cs="Arial"/>
          <w:b/>
          <w:bCs/>
          <w:i/>
          <w:iCs/>
          <w:color w:val="000000" w:themeColor="text1"/>
          <w:sz w:val="20"/>
          <w:szCs w:val="20"/>
        </w:rPr>
        <w:fldChar w:fldCharType="separate"/>
      </w:r>
      <w:r w:rsidR="00200076" w:rsidRPr="00200076">
        <w:rPr>
          <w:rFonts w:ascii="Arial" w:hAnsi="Arial" w:cs="Arial"/>
          <w:kern w:val="0"/>
          <w:sz w:val="20"/>
        </w:rPr>
        <w:t>[36–47]</w:t>
      </w:r>
      <w:r w:rsidR="00B45E45" w:rsidRPr="00CA6929">
        <w:rPr>
          <w:rFonts w:ascii="Arial" w:eastAsia="SimHei" w:hAnsi="Arial" w:cs="Arial"/>
          <w:b/>
          <w:bCs/>
          <w:i/>
          <w:iCs/>
          <w:color w:val="000000" w:themeColor="text1"/>
          <w:sz w:val="20"/>
          <w:szCs w:val="20"/>
        </w:rPr>
        <w:fldChar w:fldCharType="end"/>
      </w:r>
      <w:r w:rsidRPr="00CA6929">
        <w:rPr>
          <w:rFonts w:ascii="Arial" w:eastAsia="Arial" w:hAnsi="Arial" w:cs="Arial"/>
          <w:bCs/>
          <w:color w:val="000000" w:themeColor="text1"/>
          <w:sz w:val="20"/>
          <w:szCs w:val="20"/>
        </w:rPr>
        <w:t>.</w:t>
      </w:r>
    </w:p>
    <w:tbl>
      <w:tblPr>
        <w:tblStyle w:val="GridTable1Light"/>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4A0" w:firstRow="1" w:lastRow="0" w:firstColumn="1" w:lastColumn="0" w:noHBand="0" w:noVBand="1"/>
      </w:tblPr>
      <w:tblGrid>
        <w:gridCol w:w="3158"/>
        <w:gridCol w:w="2358"/>
        <w:gridCol w:w="1917"/>
        <w:gridCol w:w="1917"/>
      </w:tblGrid>
      <w:tr w:rsidR="00B33609" w:rsidRPr="00DE7ADE" w14:paraId="142F2185" w14:textId="77777777">
        <w:trPr>
          <w:cnfStyle w:val="100000000000" w:firstRow="1" w:lastRow="0" w:firstColumn="0" w:lastColumn="0" w:oddVBand="0" w:evenVBand="0" w:oddHBand="0"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0" w:type="pct"/>
            <w:vMerge w:val="restart"/>
            <w:vAlign w:val="center"/>
          </w:tcPr>
          <w:p w14:paraId="41FB3327" w14:textId="77777777" w:rsidR="00E563F4" w:rsidRPr="00A50300" w:rsidRDefault="00DE7ADE" w:rsidP="00DE7ADE">
            <w:pPr>
              <w:jc w:val="center"/>
              <w:rPr>
                <w:rFonts w:ascii="Arial" w:hAnsi="Arial" w:cs="Arial"/>
                <w:b w:val="0"/>
                <w:bCs w:val="0"/>
                <w:sz w:val="18"/>
                <w:szCs w:val="18"/>
              </w:rPr>
            </w:pPr>
            <w:r w:rsidRPr="00802DEB">
              <w:rPr>
                <w:rFonts w:ascii="Arial" w:hAnsi="Arial" w:cs="Arial"/>
                <w:sz w:val="18"/>
                <w:szCs w:val="18"/>
              </w:rPr>
              <w:t xml:space="preserve">Composite Rebar </w:t>
            </w:r>
          </w:p>
          <w:p w14:paraId="53510691" w14:textId="3D8F6AA6" w:rsidR="00DE7ADE" w:rsidRPr="00802DEB" w:rsidRDefault="00DE7ADE" w:rsidP="00DE7ADE">
            <w:pPr>
              <w:jc w:val="center"/>
              <w:rPr>
                <w:rFonts w:ascii="Arial" w:hAnsi="Arial" w:cs="Arial"/>
                <w:b w:val="0"/>
                <w:bCs w:val="0"/>
                <w:sz w:val="18"/>
                <w:szCs w:val="18"/>
              </w:rPr>
            </w:pPr>
            <w:r w:rsidRPr="00802DEB">
              <w:rPr>
                <w:rFonts w:ascii="Arial" w:hAnsi="Arial" w:cs="Arial"/>
                <w:sz w:val="18"/>
                <w:szCs w:val="18"/>
              </w:rPr>
              <w:t>(from a different manufacturer)</w:t>
            </w:r>
          </w:p>
          <w:p w14:paraId="6675DDF0" w14:textId="77777777" w:rsidR="00DE7ADE" w:rsidRPr="00802DEB" w:rsidRDefault="00DE7ADE" w:rsidP="00DE7ADE">
            <w:pPr>
              <w:jc w:val="center"/>
              <w:rPr>
                <w:rFonts w:ascii="Arial" w:hAnsi="Arial" w:cs="Arial"/>
                <w:b w:val="0"/>
                <w:bCs w:val="0"/>
                <w:sz w:val="18"/>
                <w:szCs w:val="18"/>
              </w:rPr>
            </w:pPr>
            <w:r w:rsidRPr="00802DEB">
              <w:rPr>
                <w:rFonts w:ascii="Arial" w:hAnsi="Arial" w:cs="Arial"/>
                <w:sz w:val="18"/>
                <w:szCs w:val="18"/>
              </w:rPr>
              <w:t>(AFRP: 1. General, 2. Arapree-8, 3. Technora; BFRP: 1. General, 2. Pultrusion, 3. Basalt-vinyl ester; CFRP: 1. General, 2, Leadline, 3. CFCC; GFRP: 1. Pink Bar, 2. General Sand-coated Pultrall Inc, 3. Quantum Company)</w:t>
            </w:r>
          </w:p>
        </w:tc>
        <w:tc>
          <w:tcPr>
            <w:tcW w:w="0" w:type="pct"/>
            <w:vAlign w:val="center"/>
          </w:tcPr>
          <w:p w14:paraId="52D0244A" w14:textId="77777777" w:rsidR="00DE7ADE" w:rsidRPr="00DE7ADE" w:rsidRDefault="00DE7ADE" w:rsidP="00DE7ADE">
            <w:pPr>
              <w:ind w:hanging="1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Parameter</w:t>
            </w:r>
          </w:p>
        </w:tc>
        <w:tc>
          <w:tcPr>
            <w:tcW w:w="0" w:type="pct"/>
            <w:vAlign w:val="center"/>
          </w:tcPr>
          <w:p w14:paraId="160D1E80" w14:textId="77777777" w:rsidR="00DE7ADE" w:rsidRPr="00DE7ADE" w:rsidRDefault="00DE7ADE" w:rsidP="00DE7ADE">
            <w:pPr>
              <w:ind w:hanging="1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Lower Bound</w:t>
            </w:r>
          </w:p>
        </w:tc>
        <w:tc>
          <w:tcPr>
            <w:tcW w:w="0" w:type="pct"/>
            <w:vAlign w:val="center"/>
          </w:tcPr>
          <w:p w14:paraId="1057D265" w14:textId="77777777" w:rsidR="00DE7ADE" w:rsidRPr="00DE7ADE" w:rsidRDefault="00DE7ADE" w:rsidP="00DE7ADE">
            <w:pPr>
              <w:ind w:hanging="17"/>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Upper Bound</w:t>
            </w:r>
          </w:p>
        </w:tc>
      </w:tr>
      <w:tr w:rsidR="00B33609" w:rsidRPr="00DE7ADE" w14:paraId="764D6F04"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6F25A0F6" w14:textId="77777777" w:rsidR="00DE7ADE" w:rsidRPr="00802DEB" w:rsidRDefault="00DE7ADE" w:rsidP="00DE7ADE">
            <w:pPr>
              <w:jc w:val="center"/>
              <w:rPr>
                <w:rFonts w:ascii="Arial" w:hAnsi="Arial" w:cs="Arial"/>
                <w:b w:val="0"/>
                <w:bCs w:val="0"/>
                <w:sz w:val="18"/>
                <w:szCs w:val="18"/>
              </w:rPr>
            </w:pPr>
          </w:p>
        </w:tc>
        <w:tc>
          <w:tcPr>
            <w:tcW w:w="0" w:type="pct"/>
            <w:vAlign w:val="center"/>
          </w:tcPr>
          <w:p w14:paraId="119CFFAC"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Composite rebar Young’s modulus, </w:t>
            </w:r>
            <w:r w:rsidRPr="00DE7ADE">
              <w:rPr>
                <w:rFonts w:ascii="Arial" w:eastAsia="Times New Roman" w:hAnsi="Arial" w:cs="Arial"/>
                <w:i/>
                <w:color w:val="000000" w:themeColor="text1"/>
                <w:kern w:val="0"/>
                <w:sz w:val="18"/>
                <w:szCs w:val="18"/>
              </w:rPr>
              <w:t>E</w:t>
            </w:r>
            <w:r w:rsidRPr="00DE7ADE">
              <w:rPr>
                <w:rFonts w:ascii="Arial" w:eastAsia="Times New Roman" w:hAnsi="Arial" w:cs="Arial"/>
                <w:i/>
                <w:color w:val="000000" w:themeColor="text1"/>
                <w:kern w:val="0"/>
                <w:sz w:val="18"/>
                <w:szCs w:val="18"/>
                <w:vertAlign w:val="subscript"/>
              </w:rPr>
              <w:t>r</w:t>
            </w:r>
            <w:r w:rsidRPr="00DE7ADE">
              <w:rPr>
                <w:rFonts w:ascii="Arial" w:eastAsia="Times New Roman" w:hAnsi="Arial" w:cs="Arial"/>
                <w:color w:val="000000" w:themeColor="text1"/>
                <w:kern w:val="0"/>
                <w:sz w:val="18"/>
                <w:szCs w:val="18"/>
              </w:rPr>
              <w:t xml:space="preserve"> (GPa)</w:t>
            </w:r>
          </w:p>
        </w:tc>
        <w:tc>
          <w:tcPr>
            <w:tcW w:w="0" w:type="pct"/>
            <w:vAlign w:val="center"/>
          </w:tcPr>
          <w:p w14:paraId="4F09182A"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46.9</w:t>
            </w:r>
          </w:p>
        </w:tc>
        <w:tc>
          <w:tcPr>
            <w:tcW w:w="0" w:type="pct"/>
            <w:vAlign w:val="center"/>
          </w:tcPr>
          <w:p w14:paraId="2AF0E351"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150</w:t>
            </w:r>
          </w:p>
        </w:tc>
      </w:tr>
      <w:tr w:rsidR="00B33609" w:rsidRPr="00DE7ADE" w14:paraId="42B43C82"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13A8EF6E" w14:textId="77777777" w:rsidR="00DE7ADE" w:rsidRPr="00802DEB" w:rsidRDefault="00DE7ADE" w:rsidP="00DE7ADE">
            <w:pPr>
              <w:jc w:val="center"/>
              <w:rPr>
                <w:rFonts w:ascii="Arial" w:hAnsi="Arial" w:cs="Arial"/>
                <w:b w:val="0"/>
                <w:bCs w:val="0"/>
                <w:sz w:val="18"/>
                <w:szCs w:val="18"/>
              </w:rPr>
            </w:pPr>
          </w:p>
        </w:tc>
        <w:tc>
          <w:tcPr>
            <w:tcW w:w="0" w:type="pct"/>
            <w:vAlign w:val="center"/>
          </w:tcPr>
          <w:p w14:paraId="52F615EB"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Poisson's Ratio, </w:t>
            </w:r>
            <w:r w:rsidRPr="00DE7ADE">
              <w:rPr>
                <w:rFonts w:ascii="Arial" w:eastAsia="Symbol" w:hAnsi="Arial" w:cs="Arial"/>
                <w:i/>
                <w:iCs/>
                <w:color w:val="000000" w:themeColor="text1"/>
                <w:sz w:val="18"/>
                <w:szCs w:val="18"/>
              </w:rPr>
              <w:t>n</w:t>
            </w:r>
          </w:p>
        </w:tc>
        <w:tc>
          <w:tcPr>
            <w:tcW w:w="0" w:type="pct"/>
            <w:vAlign w:val="center"/>
          </w:tcPr>
          <w:p w14:paraId="45B3B2BC"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0.3</w:t>
            </w:r>
          </w:p>
        </w:tc>
        <w:tc>
          <w:tcPr>
            <w:tcW w:w="0" w:type="pct"/>
            <w:vAlign w:val="center"/>
          </w:tcPr>
          <w:p w14:paraId="19DCB263"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0.3</w:t>
            </w:r>
          </w:p>
        </w:tc>
      </w:tr>
      <w:tr w:rsidR="00B33609" w:rsidRPr="00DE7ADE" w14:paraId="541D102B"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17821814" w14:textId="77777777" w:rsidR="00DE7ADE" w:rsidRPr="00802DEB" w:rsidRDefault="00DE7ADE" w:rsidP="00DE7ADE">
            <w:pPr>
              <w:jc w:val="center"/>
              <w:rPr>
                <w:rFonts w:ascii="Arial" w:hAnsi="Arial" w:cs="Arial"/>
                <w:b w:val="0"/>
                <w:bCs w:val="0"/>
                <w:sz w:val="18"/>
                <w:szCs w:val="18"/>
              </w:rPr>
            </w:pPr>
          </w:p>
        </w:tc>
        <w:tc>
          <w:tcPr>
            <w:tcW w:w="0" w:type="pct"/>
            <w:vAlign w:val="center"/>
          </w:tcPr>
          <w:p w14:paraId="74E26A5D"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Composite rebar ultimate strength, </w:t>
            </w:r>
            <w:proofErr w:type="gramStart"/>
            <w:r w:rsidRPr="00DE7ADE">
              <w:rPr>
                <w:rFonts w:ascii="Arial" w:eastAsia="Times New Roman" w:hAnsi="Arial" w:cs="Arial"/>
                <w:i/>
                <w:iCs/>
                <w:color w:val="000000" w:themeColor="text1"/>
                <w:sz w:val="18"/>
                <w:szCs w:val="18"/>
              </w:rPr>
              <w:t>f</w:t>
            </w:r>
            <w:r w:rsidRPr="00DE7ADE">
              <w:rPr>
                <w:rFonts w:ascii="Arial" w:eastAsia="Times New Roman" w:hAnsi="Arial" w:cs="Arial"/>
                <w:i/>
                <w:iCs/>
                <w:color w:val="000000" w:themeColor="text1"/>
                <w:sz w:val="18"/>
                <w:szCs w:val="18"/>
                <w:vertAlign w:val="subscript"/>
              </w:rPr>
              <w:t>u.r</w:t>
            </w:r>
            <w:proofErr w:type="gramEnd"/>
            <w:r w:rsidRPr="00DE7ADE">
              <w:rPr>
                <w:rFonts w:ascii="Arial" w:eastAsia="Times New Roman" w:hAnsi="Arial" w:cs="Arial"/>
                <w:color w:val="000000" w:themeColor="text1"/>
                <w:kern w:val="0"/>
                <w:sz w:val="18"/>
                <w:szCs w:val="18"/>
              </w:rPr>
              <w:t xml:space="preserve"> (MPa)</w:t>
            </w:r>
          </w:p>
        </w:tc>
        <w:tc>
          <w:tcPr>
            <w:tcW w:w="0" w:type="pct"/>
            <w:vAlign w:val="center"/>
          </w:tcPr>
          <w:p w14:paraId="2D176D58"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728</w:t>
            </w:r>
          </w:p>
        </w:tc>
        <w:tc>
          <w:tcPr>
            <w:tcW w:w="0" w:type="pct"/>
            <w:vAlign w:val="center"/>
          </w:tcPr>
          <w:p w14:paraId="76CA90AC"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3000</w:t>
            </w:r>
          </w:p>
        </w:tc>
      </w:tr>
      <w:tr w:rsidR="00B33609" w:rsidRPr="00DE7ADE" w14:paraId="765F4CDC"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7A021ADC" w14:textId="77777777" w:rsidR="00DE7ADE" w:rsidRPr="00802DEB" w:rsidRDefault="00DE7ADE" w:rsidP="00DE7ADE">
            <w:pPr>
              <w:jc w:val="center"/>
              <w:rPr>
                <w:rFonts w:ascii="Arial" w:hAnsi="Arial" w:cs="Arial"/>
                <w:b w:val="0"/>
                <w:bCs w:val="0"/>
                <w:sz w:val="18"/>
                <w:szCs w:val="18"/>
              </w:rPr>
            </w:pPr>
          </w:p>
        </w:tc>
        <w:tc>
          <w:tcPr>
            <w:tcW w:w="0" w:type="pct"/>
            <w:vAlign w:val="center"/>
          </w:tcPr>
          <w:p w14:paraId="3DCD5093"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Diameter, </w:t>
            </w:r>
            <w:r w:rsidRPr="00DE7ADE">
              <w:rPr>
                <w:rFonts w:ascii="Arial" w:eastAsia="Times New Roman" w:hAnsi="Arial" w:cs="Arial"/>
                <w:i/>
                <w:iCs/>
                <w:color w:val="000000" w:themeColor="text1"/>
                <w:sz w:val="18"/>
                <w:szCs w:val="18"/>
              </w:rPr>
              <w:t>d</w:t>
            </w:r>
            <w:r w:rsidRPr="00DE7ADE">
              <w:rPr>
                <w:rFonts w:ascii="Arial" w:eastAsia="Times New Roman" w:hAnsi="Arial" w:cs="Arial"/>
                <w:color w:val="000000" w:themeColor="text1"/>
                <w:kern w:val="0"/>
                <w:sz w:val="18"/>
                <w:szCs w:val="18"/>
              </w:rPr>
              <w:t xml:space="preserve"> (mm)</w:t>
            </w:r>
          </w:p>
        </w:tc>
        <w:tc>
          <w:tcPr>
            <w:tcW w:w="0" w:type="pct"/>
            <w:vAlign w:val="center"/>
          </w:tcPr>
          <w:p w14:paraId="0898EB8D"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E7ADE">
              <w:rPr>
                <w:rFonts w:ascii="Arial" w:eastAsia="Times New Roman" w:hAnsi="Arial" w:cs="Arial"/>
                <w:color w:val="000000" w:themeColor="text1"/>
                <w:kern w:val="0"/>
                <w:sz w:val="18"/>
                <w:szCs w:val="18"/>
              </w:rPr>
              <w:t>9.5</w:t>
            </w:r>
          </w:p>
        </w:tc>
        <w:tc>
          <w:tcPr>
            <w:tcW w:w="0" w:type="pct"/>
            <w:vAlign w:val="center"/>
          </w:tcPr>
          <w:p w14:paraId="6D913306"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9.5</w:t>
            </w:r>
          </w:p>
        </w:tc>
      </w:tr>
      <w:tr w:rsidR="00B33609" w:rsidRPr="00DE7ADE" w14:paraId="55C7AE35"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restart"/>
            <w:vAlign w:val="center"/>
          </w:tcPr>
          <w:p w14:paraId="4114927A" w14:textId="77777777" w:rsidR="00DE7ADE" w:rsidRPr="00802DEB" w:rsidRDefault="00DE7ADE" w:rsidP="00DE7ADE">
            <w:pPr>
              <w:jc w:val="center"/>
              <w:rPr>
                <w:rFonts w:ascii="Arial" w:hAnsi="Arial" w:cs="Arial"/>
                <w:b w:val="0"/>
                <w:bCs w:val="0"/>
                <w:sz w:val="18"/>
                <w:szCs w:val="18"/>
              </w:rPr>
            </w:pPr>
            <w:r w:rsidRPr="00802DEB">
              <w:rPr>
                <w:rFonts w:ascii="Arial" w:hAnsi="Arial" w:cs="Arial"/>
                <w:sz w:val="18"/>
                <w:szCs w:val="18"/>
              </w:rPr>
              <w:t>Steel Longitudinal Rebar / Stirrup</w:t>
            </w:r>
          </w:p>
          <w:p w14:paraId="4D442437" w14:textId="77777777" w:rsidR="00DE7ADE" w:rsidRPr="00802DEB" w:rsidRDefault="00DE7ADE" w:rsidP="00DE7ADE">
            <w:pPr>
              <w:jc w:val="center"/>
              <w:rPr>
                <w:rFonts w:ascii="Arial" w:hAnsi="Arial" w:cs="Arial"/>
                <w:b w:val="0"/>
                <w:bCs w:val="0"/>
                <w:sz w:val="18"/>
                <w:szCs w:val="18"/>
              </w:rPr>
            </w:pPr>
            <w:r w:rsidRPr="00802DEB">
              <w:rPr>
                <w:rFonts w:ascii="Arial" w:hAnsi="Arial" w:cs="Arial"/>
                <w:sz w:val="18"/>
                <w:szCs w:val="18"/>
              </w:rPr>
              <w:t>(Steel G40 (longitudinal), Steel G60 (longitudinal/stirrup), Steel G80 (longitudinal), Steel G100 (longitudinal), Steel G120 (longitudinal))</w:t>
            </w:r>
          </w:p>
        </w:tc>
        <w:tc>
          <w:tcPr>
            <w:tcW w:w="0" w:type="pct"/>
            <w:vAlign w:val="center"/>
          </w:tcPr>
          <w:p w14:paraId="4A2E4046"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Young’s modulus, </w:t>
            </w:r>
            <w:r w:rsidRPr="00DE7ADE">
              <w:rPr>
                <w:rFonts w:ascii="Arial" w:eastAsia="Times New Roman" w:hAnsi="Arial" w:cs="Arial"/>
                <w:i/>
                <w:iCs/>
                <w:color w:val="000000" w:themeColor="text1"/>
                <w:kern w:val="0"/>
                <w:sz w:val="18"/>
                <w:szCs w:val="18"/>
              </w:rPr>
              <w:t>E</w:t>
            </w:r>
            <w:r w:rsidRPr="00DE7ADE">
              <w:rPr>
                <w:rFonts w:ascii="Arial" w:eastAsia="Times New Roman" w:hAnsi="Arial" w:cs="Arial"/>
                <w:i/>
                <w:iCs/>
                <w:color w:val="000000" w:themeColor="text1"/>
                <w:kern w:val="0"/>
                <w:sz w:val="18"/>
                <w:szCs w:val="18"/>
                <w:vertAlign w:val="subscript"/>
              </w:rPr>
              <w:t>s</w:t>
            </w:r>
            <w:r w:rsidRPr="00DE7ADE">
              <w:rPr>
                <w:rFonts w:ascii="Arial" w:eastAsia="Times New Roman" w:hAnsi="Arial" w:cs="Arial"/>
                <w:color w:val="000000" w:themeColor="text1"/>
                <w:kern w:val="0"/>
                <w:sz w:val="18"/>
                <w:szCs w:val="18"/>
              </w:rPr>
              <w:t xml:space="preserve"> (GPa)</w:t>
            </w:r>
          </w:p>
        </w:tc>
        <w:tc>
          <w:tcPr>
            <w:tcW w:w="0" w:type="pct"/>
            <w:vAlign w:val="center"/>
          </w:tcPr>
          <w:p w14:paraId="6B64A5A7"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200</w:t>
            </w:r>
          </w:p>
        </w:tc>
        <w:tc>
          <w:tcPr>
            <w:tcW w:w="0" w:type="pct"/>
            <w:vAlign w:val="center"/>
          </w:tcPr>
          <w:p w14:paraId="0F33EAE9"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200</w:t>
            </w:r>
          </w:p>
        </w:tc>
      </w:tr>
      <w:tr w:rsidR="00B33609" w:rsidRPr="00DE7ADE" w14:paraId="3FED181D"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6872FE9E" w14:textId="77777777" w:rsidR="00DE7ADE" w:rsidRPr="00802DEB" w:rsidRDefault="00DE7ADE" w:rsidP="00DE7ADE">
            <w:pPr>
              <w:jc w:val="center"/>
              <w:rPr>
                <w:rFonts w:ascii="Arial" w:hAnsi="Arial" w:cs="Arial"/>
                <w:b w:val="0"/>
                <w:bCs w:val="0"/>
                <w:sz w:val="18"/>
                <w:szCs w:val="18"/>
              </w:rPr>
            </w:pPr>
          </w:p>
        </w:tc>
        <w:tc>
          <w:tcPr>
            <w:tcW w:w="0" w:type="pct"/>
            <w:vAlign w:val="center"/>
          </w:tcPr>
          <w:p w14:paraId="1E9EEBA9"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Poisson's Ratio, </w:t>
            </w:r>
            <w:r w:rsidRPr="00DE7ADE">
              <w:rPr>
                <w:rFonts w:ascii="Arial" w:eastAsia="Symbol" w:hAnsi="Arial" w:cs="Arial"/>
                <w:i/>
                <w:iCs/>
                <w:color w:val="000000" w:themeColor="text1"/>
                <w:kern w:val="0"/>
                <w:sz w:val="18"/>
                <w:szCs w:val="18"/>
              </w:rPr>
              <w:t>n</w:t>
            </w:r>
          </w:p>
        </w:tc>
        <w:tc>
          <w:tcPr>
            <w:tcW w:w="0" w:type="pct"/>
            <w:vAlign w:val="center"/>
          </w:tcPr>
          <w:p w14:paraId="51C37A53"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0.3</w:t>
            </w:r>
          </w:p>
        </w:tc>
        <w:tc>
          <w:tcPr>
            <w:tcW w:w="0" w:type="pct"/>
            <w:vAlign w:val="center"/>
          </w:tcPr>
          <w:p w14:paraId="5338AA60"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0.3</w:t>
            </w:r>
          </w:p>
        </w:tc>
      </w:tr>
      <w:tr w:rsidR="00B33609" w:rsidRPr="00DE7ADE" w14:paraId="0D9EC1B6"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05C2F851" w14:textId="77777777" w:rsidR="00DE7ADE" w:rsidRPr="00802DEB" w:rsidRDefault="00DE7ADE" w:rsidP="00DE7ADE">
            <w:pPr>
              <w:jc w:val="center"/>
              <w:rPr>
                <w:rFonts w:ascii="Arial" w:hAnsi="Arial" w:cs="Arial"/>
                <w:b w:val="0"/>
                <w:bCs w:val="0"/>
                <w:sz w:val="18"/>
                <w:szCs w:val="18"/>
              </w:rPr>
            </w:pPr>
          </w:p>
        </w:tc>
        <w:tc>
          <w:tcPr>
            <w:tcW w:w="0" w:type="pct"/>
            <w:vAlign w:val="center"/>
          </w:tcPr>
          <w:p w14:paraId="23BCDE7F"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Composite rebar ultimate strength, </w:t>
            </w:r>
            <w:proofErr w:type="gramStart"/>
            <w:r w:rsidRPr="00DE7ADE">
              <w:rPr>
                <w:rFonts w:ascii="Arial" w:eastAsia="Times New Roman" w:hAnsi="Arial" w:cs="Arial"/>
                <w:i/>
                <w:iCs/>
                <w:color w:val="000000" w:themeColor="text1"/>
                <w:kern w:val="0"/>
                <w:sz w:val="18"/>
                <w:szCs w:val="18"/>
              </w:rPr>
              <w:t>f</w:t>
            </w:r>
            <w:r w:rsidRPr="00DE7ADE">
              <w:rPr>
                <w:rFonts w:ascii="Arial" w:eastAsia="Times New Roman" w:hAnsi="Arial" w:cs="Arial"/>
                <w:i/>
                <w:iCs/>
                <w:color w:val="000000" w:themeColor="text1"/>
                <w:kern w:val="0"/>
                <w:sz w:val="18"/>
                <w:szCs w:val="18"/>
                <w:vertAlign w:val="subscript"/>
              </w:rPr>
              <w:t>u.s</w:t>
            </w:r>
            <w:proofErr w:type="gramEnd"/>
            <w:r w:rsidRPr="00DE7ADE">
              <w:rPr>
                <w:rFonts w:ascii="Arial" w:eastAsia="Times New Roman" w:hAnsi="Arial" w:cs="Arial"/>
                <w:color w:val="000000" w:themeColor="text1"/>
                <w:kern w:val="0"/>
                <w:sz w:val="18"/>
                <w:szCs w:val="18"/>
              </w:rPr>
              <w:t>(MPa)</w:t>
            </w:r>
          </w:p>
        </w:tc>
        <w:tc>
          <w:tcPr>
            <w:tcW w:w="0" w:type="pct"/>
            <w:vAlign w:val="center"/>
          </w:tcPr>
          <w:p w14:paraId="1FB061EA"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480</w:t>
            </w:r>
          </w:p>
        </w:tc>
        <w:tc>
          <w:tcPr>
            <w:tcW w:w="0" w:type="pct"/>
            <w:vAlign w:val="center"/>
          </w:tcPr>
          <w:p w14:paraId="4CA91530"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1035</w:t>
            </w:r>
          </w:p>
        </w:tc>
      </w:tr>
      <w:tr w:rsidR="00B33609" w:rsidRPr="00DE7ADE" w14:paraId="014655FB"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1E7A0C7B" w14:textId="77777777" w:rsidR="00DE7ADE" w:rsidRPr="00802DEB" w:rsidRDefault="00DE7ADE" w:rsidP="00DE7ADE">
            <w:pPr>
              <w:jc w:val="center"/>
              <w:rPr>
                <w:rFonts w:ascii="Arial" w:hAnsi="Arial" w:cs="Arial"/>
                <w:b w:val="0"/>
                <w:bCs w:val="0"/>
                <w:sz w:val="18"/>
                <w:szCs w:val="18"/>
              </w:rPr>
            </w:pPr>
          </w:p>
        </w:tc>
        <w:tc>
          <w:tcPr>
            <w:tcW w:w="0" w:type="pct"/>
            <w:vAlign w:val="center"/>
          </w:tcPr>
          <w:p w14:paraId="4B3D8859"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Diameter, d (mm)</w:t>
            </w:r>
          </w:p>
        </w:tc>
        <w:tc>
          <w:tcPr>
            <w:tcW w:w="0" w:type="pct"/>
            <w:vAlign w:val="center"/>
          </w:tcPr>
          <w:p w14:paraId="12A4AAFB"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E7ADE">
              <w:rPr>
                <w:rFonts w:ascii="Arial" w:eastAsia="Times New Roman" w:hAnsi="Arial" w:cs="Arial"/>
                <w:color w:val="000000" w:themeColor="text1"/>
                <w:kern w:val="0"/>
                <w:sz w:val="18"/>
                <w:szCs w:val="18"/>
              </w:rPr>
              <w:t>6.4</w:t>
            </w:r>
          </w:p>
        </w:tc>
        <w:tc>
          <w:tcPr>
            <w:tcW w:w="0" w:type="pct"/>
            <w:vAlign w:val="center"/>
          </w:tcPr>
          <w:p w14:paraId="52402132"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15.9</w:t>
            </w:r>
          </w:p>
        </w:tc>
      </w:tr>
      <w:tr w:rsidR="00B33609" w:rsidRPr="00DE7ADE" w14:paraId="594936FD" w14:textId="77777777">
        <w:trPr>
          <w:trHeight w:val="52"/>
          <w:jc w:val="center"/>
        </w:trPr>
        <w:tc>
          <w:tcPr>
            <w:cnfStyle w:val="001000000000" w:firstRow="0" w:lastRow="0" w:firstColumn="1" w:lastColumn="0" w:oddVBand="0" w:evenVBand="0" w:oddHBand="0" w:evenHBand="0" w:firstRowFirstColumn="0" w:firstRowLastColumn="0" w:lastRowFirstColumn="0" w:lastRowLastColumn="0"/>
            <w:tcW w:w="0" w:type="pct"/>
            <w:vMerge w:val="restart"/>
            <w:vAlign w:val="center"/>
          </w:tcPr>
          <w:p w14:paraId="025D375C" w14:textId="77777777" w:rsidR="00DE7ADE" w:rsidRPr="00802DEB" w:rsidRDefault="00DE7ADE" w:rsidP="00DE7ADE">
            <w:pPr>
              <w:jc w:val="center"/>
              <w:rPr>
                <w:rFonts w:ascii="Arial" w:hAnsi="Arial" w:cs="Arial"/>
                <w:b w:val="0"/>
                <w:bCs w:val="0"/>
                <w:sz w:val="18"/>
                <w:szCs w:val="18"/>
              </w:rPr>
            </w:pPr>
            <w:r w:rsidRPr="00802DEB">
              <w:rPr>
                <w:rFonts w:ascii="Arial" w:hAnsi="Arial" w:cs="Arial"/>
                <w:sz w:val="18"/>
                <w:szCs w:val="18"/>
              </w:rPr>
              <w:t>Concrete + PVA Fiber</w:t>
            </w:r>
          </w:p>
          <w:p w14:paraId="4D21683D" w14:textId="2A06C092" w:rsidR="00DE7ADE" w:rsidRPr="00802DEB" w:rsidRDefault="005163BF" w:rsidP="00DE7ADE">
            <w:pPr>
              <w:jc w:val="center"/>
              <w:rPr>
                <w:rFonts w:ascii="Arial" w:hAnsi="Arial" w:cs="Arial"/>
                <w:b w:val="0"/>
                <w:bCs w:val="0"/>
                <w:sz w:val="18"/>
                <w:szCs w:val="18"/>
              </w:rPr>
            </w:pPr>
            <w:r>
              <w:rPr>
                <w:rFonts w:ascii="Arial" w:hAnsi="Arial" w:cs="Arial" w:hint="eastAsia"/>
                <w:b w:val="0"/>
                <w:bCs w:val="0"/>
                <w:sz w:val="18"/>
                <w:szCs w:val="18"/>
              </w:rPr>
              <w:t>(</w:t>
            </w:r>
            <w:r w:rsidR="00DE7ADE" w:rsidRPr="00802DEB">
              <w:rPr>
                <w:rFonts w:ascii="Arial" w:hAnsi="Arial" w:cs="Arial"/>
                <w:sz w:val="18"/>
                <w:szCs w:val="18"/>
              </w:rPr>
              <w:t>20.7 MPa+0, 0.66%, 34.5 MPa+0,0.66%, 48.3 MPa+0%, 0.66</w:t>
            </w:r>
            <w:r>
              <w:rPr>
                <w:rFonts w:ascii="Arial" w:hAnsi="Arial" w:cs="Arial"/>
                <w:b w:val="0"/>
                <w:bCs w:val="0"/>
                <w:sz w:val="18"/>
                <w:szCs w:val="18"/>
              </w:rPr>
              <w:t>%</w:t>
            </w:r>
            <w:r w:rsidRPr="00CF6710">
              <w:rPr>
                <w:rFonts w:ascii="Arial" w:hAnsi="Arial" w:cs="Arial"/>
                <w:b w:val="0"/>
                <w:bCs w:val="0"/>
                <w:sz w:val="18"/>
                <w:szCs w:val="18"/>
              </w:rPr>
              <w:t>)</w:t>
            </w:r>
          </w:p>
        </w:tc>
        <w:tc>
          <w:tcPr>
            <w:tcW w:w="0" w:type="pct"/>
            <w:vAlign w:val="center"/>
          </w:tcPr>
          <w:p w14:paraId="15A8CAC2"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Concrete compressive strength, </w:t>
            </w:r>
            <w:r w:rsidRPr="00DE7ADE">
              <w:rPr>
                <w:rFonts w:ascii="Arial" w:eastAsia="Times New Roman" w:hAnsi="Arial" w:cs="Arial"/>
                <w:i/>
                <w:iCs/>
                <w:color w:val="000000" w:themeColor="text1"/>
                <w:kern w:val="0"/>
                <w:sz w:val="18"/>
                <w:szCs w:val="18"/>
              </w:rPr>
              <w:t>f’</w:t>
            </w:r>
            <w:r w:rsidRPr="00DE7ADE">
              <w:rPr>
                <w:rFonts w:ascii="Arial" w:eastAsia="Times New Roman" w:hAnsi="Arial" w:cs="Arial"/>
                <w:i/>
                <w:iCs/>
                <w:color w:val="000000" w:themeColor="text1"/>
                <w:kern w:val="0"/>
                <w:sz w:val="18"/>
                <w:szCs w:val="18"/>
                <w:vertAlign w:val="subscript"/>
              </w:rPr>
              <w:t>c</w:t>
            </w:r>
            <w:r w:rsidRPr="00DE7ADE">
              <w:rPr>
                <w:rFonts w:ascii="Arial" w:eastAsia="Times New Roman" w:hAnsi="Arial" w:cs="Arial"/>
                <w:color w:val="000000" w:themeColor="text1"/>
                <w:kern w:val="0"/>
                <w:sz w:val="18"/>
                <w:szCs w:val="18"/>
              </w:rPr>
              <w:t xml:space="preserve"> (MPa)</w:t>
            </w:r>
          </w:p>
        </w:tc>
        <w:tc>
          <w:tcPr>
            <w:tcW w:w="0" w:type="pct"/>
            <w:vAlign w:val="center"/>
          </w:tcPr>
          <w:p w14:paraId="0777307F"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kern w:val="0"/>
                <w:sz w:val="18"/>
                <w:szCs w:val="18"/>
                <w:lang w:eastAsia="zh-CN"/>
              </w:rPr>
            </w:pPr>
            <w:r w:rsidRPr="00DE7ADE">
              <w:rPr>
                <w:rFonts w:ascii="Arial" w:eastAsiaTheme="minorEastAsia" w:hAnsi="Arial" w:cs="Arial"/>
                <w:color w:val="000000" w:themeColor="text1"/>
                <w:kern w:val="0"/>
                <w:sz w:val="18"/>
                <w:szCs w:val="18"/>
                <w:lang w:eastAsia="zh-CN"/>
              </w:rPr>
              <w:t>20.7</w:t>
            </w:r>
          </w:p>
        </w:tc>
        <w:tc>
          <w:tcPr>
            <w:tcW w:w="0" w:type="pct"/>
            <w:vAlign w:val="center"/>
          </w:tcPr>
          <w:p w14:paraId="028C3E93" w14:textId="77777777" w:rsidR="00DE7ADE" w:rsidRPr="00DE7ADE" w:rsidRDefault="00DE7ADE" w:rsidP="00DE7ADE">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kern w:val="0"/>
                <w:sz w:val="18"/>
                <w:szCs w:val="18"/>
                <w:lang w:eastAsia="zh-CN"/>
              </w:rPr>
            </w:pPr>
            <w:r w:rsidRPr="00DE7ADE">
              <w:rPr>
                <w:rFonts w:ascii="Arial" w:eastAsia="Times New Roman" w:hAnsi="Arial" w:cs="Arial"/>
                <w:color w:val="000000" w:themeColor="text1"/>
                <w:kern w:val="0"/>
                <w:sz w:val="18"/>
                <w:szCs w:val="18"/>
              </w:rPr>
              <w:t xml:space="preserve">48.3 </w:t>
            </w:r>
          </w:p>
        </w:tc>
      </w:tr>
      <w:tr w:rsidR="00B33609" w:rsidRPr="00DE7ADE" w14:paraId="2B8CCFC7"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68CF5A7B" w14:textId="77777777" w:rsidR="00DE7ADE" w:rsidRPr="00DE7ADE" w:rsidRDefault="00DE7ADE" w:rsidP="00DE7ADE">
            <w:pPr>
              <w:jc w:val="center"/>
              <w:rPr>
                <w:rFonts w:ascii="Arial" w:eastAsia="DengXian" w:hAnsi="Arial" w:cs="Arial"/>
                <w:color w:val="000000" w:themeColor="text1"/>
                <w:kern w:val="0"/>
                <w:sz w:val="18"/>
                <w:szCs w:val="18"/>
              </w:rPr>
            </w:pPr>
          </w:p>
        </w:tc>
        <w:tc>
          <w:tcPr>
            <w:tcW w:w="0" w:type="pct"/>
            <w:vAlign w:val="center"/>
          </w:tcPr>
          <w:p w14:paraId="75CF17F7"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Concrete tensile strength, </w:t>
            </w:r>
            <w:r w:rsidRPr="00DE7ADE">
              <w:rPr>
                <w:rFonts w:ascii="Arial" w:eastAsia="Times New Roman" w:hAnsi="Arial" w:cs="Arial"/>
                <w:i/>
                <w:iCs/>
                <w:color w:val="000000" w:themeColor="text1"/>
                <w:kern w:val="0"/>
                <w:sz w:val="18"/>
                <w:szCs w:val="18"/>
              </w:rPr>
              <w:t>f’</w:t>
            </w:r>
            <w:r w:rsidRPr="00DE7ADE">
              <w:rPr>
                <w:rFonts w:ascii="Arial" w:eastAsia="Times New Roman" w:hAnsi="Arial" w:cs="Arial"/>
                <w:i/>
                <w:iCs/>
                <w:color w:val="000000" w:themeColor="text1"/>
                <w:kern w:val="0"/>
                <w:sz w:val="18"/>
                <w:szCs w:val="18"/>
                <w:vertAlign w:val="subscript"/>
              </w:rPr>
              <w:t>t</w:t>
            </w:r>
            <w:r w:rsidRPr="00DE7ADE">
              <w:rPr>
                <w:rFonts w:ascii="Arial" w:eastAsia="Times New Roman" w:hAnsi="Arial" w:cs="Arial"/>
                <w:color w:val="000000" w:themeColor="text1"/>
                <w:kern w:val="0"/>
                <w:sz w:val="18"/>
                <w:szCs w:val="18"/>
              </w:rPr>
              <w:t xml:space="preserve"> (MPa)</w:t>
            </w:r>
          </w:p>
        </w:tc>
        <w:tc>
          <w:tcPr>
            <w:tcW w:w="0" w:type="pct"/>
            <w:vAlign w:val="center"/>
          </w:tcPr>
          <w:p w14:paraId="24D76587"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3.0 </w:t>
            </w:r>
          </w:p>
        </w:tc>
        <w:tc>
          <w:tcPr>
            <w:tcW w:w="0" w:type="pct"/>
            <w:vAlign w:val="center"/>
          </w:tcPr>
          <w:p w14:paraId="765EBD30"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4.23 </w:t>
            </w:r>
          </w:p>
        </w:tc>
      </w:tr>
      <w:tr w:rsidR="00B33609" w:rsidRPr="00DE7ADE" w14:paraId="6A209822" w14:textId="77777777">
        <w:trPr>
          <w:trHeight w:val="143"/>
          <w:jc w:val="center"/>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540BCA27" w14:textId="77777777" w:rsidR="00DE7ADE" w:rsidRPr="00DE7ADE" w:rsidRDefault="00DE7ADE" w:rsidP="00DE7ADE">
            <w:pPr>
              <w:jc w:val="center"/>
              <w:rPr>
                <w:rFonts w:ascii="Arial" w:eastAsia="DengXian" w:hAnsi="Arial" w:cs="Arial"/>
                <w:color w:val="000000" w:themeColor="text1"/>
                <w:kern w:val="0"/>
                <w:sz w:val="18"/>
                <w:szCs w:val="18"/>
              </w:rPr>
            </w:pPr>
          </w:p>
        </w:tc>
        <w:tc>
          <w:tcPr>
            <w:tcW w:w="0" w:type="pct"/>
            <w:vAlign w:val="center"/>
          </w:tcPr>
          <w:p w14:paraId="6357113C"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 xml:space="preserve">Concrete Young’s modulus, </w:t>
            </w:r>
            <w:r w:rsidRPr="00DE7ADE">
              <w:rPr>
                <w:rFonts w:ascii="Arial" w:eastAsia="Times New Roman" w:hAnsi="Arial" w:cs="Arial"/>
                <w:i/>
                <w:iCs/>
                <w:color w:val="000000" w:themeColor="text1"/>
                <w:kern w:val="0"/>
                <w:sz w:val="18"/>
                <w:szCs w:val="18"/>
              </w:rPr>
              <w:t>E</w:t>
            </w:r>
            <w:r w:rsidRPr="00DE7ADE">
              <w:rPr>
                <w:rFonts w:ascii="Arial" w:eastAsia="Times New Roman" w:hAnsi="Arial" w:cs="Arial"/>
                <w:i/>
                <w:iCs/>
                <w:color w:val="000000" w:themeColor="text1"/>
                <w:kern w:val="0"/>
                <w:sz w:val="18"/>
                <w:szCs w:val="18"/>
                <w:vertAlign w:val="subscript"/>
              </w:rPr>
              <w:t>c</w:t>
            </w:r>
            <w:r w:rsidRPr="00DE7ADE">
              <w:rPr>
                <w:rFonts w:ascii="Arial" w:eastAsia="Times New Roman" w:hAnsi="Arial" w:cs="Arial"/>
                <w:color w:val="000000" w:themeColor="text1"/>
                <w:kern w:val="0"/>
                <w:sz w:val="18"/>
                <w:szCs w:val="18"/>
              </w:rPr>
              <w:t xml:space="preserve"> (GPa)</w:t>
            </w:r>
          </w:p>
        </w:tc>
        <w:tc>
          <w:tcPr>
            <w:tcW w:w="0" w:type="pct"/>
            <w:vAlign w:val="center"/>
          </w:tcPr>
          <w:p w14:paraId="1E3D0730"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21.4</w:t>
            </w:r>
          </w:p>
        </w:tc>
        <w:tc>
          <w:tcPr>
            <w:tcW w:w="0" w:type="pct"/>
            <w:vAlign w:val="center"/>
          </w:tcPr>
          <w:p w14:paraId="26496E7E" w14:textId="77777777" w:rsidR="00DE7ADE" w:rsidRPr="00DE7ADE" w:rsidRDefault="00DE7ADE" w:rsidP="00DE7ADE">
            <w:pPr>
              <w:ind w:hanging="1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8"/>
                <w:szCs w:val="18"/>
              </w:rPr>
            </w:pPr>
            <w:r w:rsidRPr="00DE7ADE">
              <w:rPr>
                <w:rFonts w:ascii="Arial" w:eastAsia="Times New Roman" w:hAnsi="Arial" w:cs="Arial"/>
                <w:color w:val="000000" w:themeColor="text1"/>
                <w:kern w:val="0"/>
                <w:sz w:val="18"/>
                <w:szCs w:val="18"/>
              </w:rPr>
              <w:t>32.0</w:t>
            </w:r>
          </w:p>
        </w:tc>
      </w:tr>
    </w:tbl>
    <w:p w14:paraId="7F7951AD" w14:textId="77777777" w:rsidR="00DE7ADE" w:rsidRPr="00DE7ADE" w:rsidRDefault="00DE7ADE" w:rsidP="00DE7ADE">
      <w:pPr>
        <w:jc w:val="both"/>
        <w:rPr>
          <w:rFonts w:ascii="Arial" w:eastAsia="SimSun" w:hAnsi="Arial" w:cs="Arial"/>
          <w:color w:val="000000" w:themeColor="text1"/>
          <w:kern w:val="0"/>
          <w:sz w:val="20"/>
          <w:szCs w:val="20"/>
          <w:lang w:eastAsia="zh-CN"/>
          <w14:ligatures w14:val="none"/>
        </w:rPr>
      </w:pPr>
    </w:p>
    <w:p w14:paraId="6C3F4751" w14:textId="77777777" w:rsidR="00DE7ADE" w:rsidRPr="00DE7ADE" w:rsidRDefault="00DE7ADE" w:rsidP="00DE7ADE">
      <w:pPr>
        <w:jc w:val="both"/>
        <w:rPr>
          <w:rFonts w:ascii="Arial" w:eastAsia="SimSun" w:hAnsi="Arial" w:cs="Arial"/>
          <w:color w:val="000000" w:themeColor="text1"/>
          <w:kern w:val="0"/>
          <w:sz w:val="20"/>
          <w:szCs w:val="20"/>
          <w:lang w:eastAsia="zh-CN"/>
          <w14:ligatures w14:val="none"/>
        </w:rPr>
      </w:pPr>
      <w:r w:rsidRPr="00DE7ADE">
        <w:rPr>
          <w:rFonts w:ascii="Arial" w:eastAsia="SimSun" w:hAnsi="Arial" w:cs="Arial"/>
          <w:color w:val="000000" w:themeColor="text1"/>
          <w:kern w:val="0"/>
          <w:sz w:val="20"/>
          <w:szCs w:val="20"/>
          <w:lang w:eastAsia="zh-CN"/>
          <w14:ligatures w14:val="none"/>
        </w:rPr>
        <w:t xml:space="preserve">Table 2 illustrates the basic information and key parameters included in the FEA database. Each row corresponds to a unique reinforced concrete beam sample generated in FEA based on a specific combination of design variables, such as rebar type and area, concrete strength, stirrup (with or without), </w:t>
      </w:r>
      <w:r w:rsidRPr="00DE7ADE">
        <w:rPr>
          <w:rFonts w:ascii="Arial" w:eastAsia="SimSun" w:hAnsi="Arial" w:cs="Arial"/>
          <w:color w:val="000000" w:themeColor="text1"/>
          <w:kern w:val="0"/>
          <w:sz w:val="20"/>
          <w:szCs w:val="20"/>
          <w:lang w:eastAsia="zh-CN"/>
          <w14:ligatures w14:val="none"/>
        </w:rPr>
        <w:lastRenderedPageBreak/>
        <w:t>and fiber volume fraction in the concrete. Due to the large number of simulations, only the first seven cases and the final few entries are listed here for illustrative purposes.</w:t>
      </w:r>
    </w:p>
    <w:p w14:paraId="529FD6CD" w14:textId="77777777" w:rsidR="00DE7ADE" w:rsidRPr="00DE7ADE" w:rsidRDefault="00DE7ADE" w:rsidP="00DE7ADE">
      <w:pPr>
        <w:jc w:val="both"/>
        <w:rPr>
          <w:rFonts w:ascii="Arial" w:eastAsia="SimSun" w:hAnsi="Arial" w:cs="Arial"/>
          <w:color w:val="000000" w:themeColor="text1"/>
          <w:kern w:val="0"/>
          <w:sz w:val="22"/>
          <w:szCs w:val="22"/>
          <w:lang w:eastAsia="zh-CN"/>
          <w14:ligatures w14:val="none"/>
        </w:rPr>
      </w:pPr>
    </w:p>
    <w:p w14:paraId="5900515C" w14:textId="536D8680" w:rsidR="00DE7ADE" w:rsidRPr="00802DEB" w:rsidRDefault="00DE7ADE" w:rsidP="00DE7ADE">
      <w:pPr>
        <w:keepNext/>
        <w:jc w:val="center"/>
        <w:rPr>
          <w:rFonts w:ascii="Arial" w:hAnsi="Arial" w:cs="Arial"/>
          <w:color w:val="000000" w:themeColor="text1"/>
          <w:sz w:val="20"/>
          <w:szCs w:val="20"/>
          <w:lang w:eastAsia="zh-CN"/>
        </w:rPr>
      </w:pPr>
      <w:bookmarkStart w:id="74" w:name="_Ref214581480"/>
      <w:r w:rsidRPr="00802DEB">
        <w:rPr>
          <w:rFonts w:ascii="Arial" w:eastAsia="Arial" w:hAnsi="Arial" w:cs="Arial"/>
          <w:color w:val="000000" w:themeColor="text1"/>
          <w:sz w:val="20"/>
          <w:szCs w:val="20"/>
        </w:rPr>
        <w:t xml:space="preserve">Table </w:t>
      </w:r>
      <w:bookmarkEnd w:id="74"/>
      <w:r w:rsidRPr="00802DEB">
        <w:rPr>
          <w:rFonts w:ascii="Arial" w:hAnsi="Arial" w:cs="Arial"/>
          <w:color w:val="000000" w:themeColor="text1"/>
          <w:sz w:val="20"/>
          <w:szCs w:val="20"/>
          <w:lang w:eastAsia="zh-CN"/>
        </w:rPr>
        <w:t>2</w:t>
      </w:r>
      <w:r w:rsidR="00F32774" w:rsidRPr="00802DEB">
        <w:rPr>
          <w:rFonts w:ascii="Arial" w:hAnsi="Arial" w:cs="Arial"/>
          <w:color w:val="000000" w:themeColor="text1"/>
          <w:sz w:val="20"/>
          <w:szCs w:val="20"/>
          <w:lang w:eastAsia="zh-CN"/>
        </w:rPr>
        <w:t>.</w:t>
      </w:r>
      <w:r w:rsidRPr="00802DEB">
        <w:rPr>
          <w:rFonts w:ascii="Arial" w:hAnsi="Arial" w:cs="Arial"/>
          <w:color w:val="000000" w:themeColor="text1"/>
          <w:sz w:val="20"/>
          <w:szCs w:val="20"/>
          <w:lang w:eastAsia="zh-CN"/>
        </w:rPr>
        <w:t xml:space="preserve"> Summary of Simulation Cases and Parameter Combinations in the FEA Database</w:t>
      </w:r>
    </w:p>
    <w:tbl>
      <w:tblPr>
        <w:tblW w:w="47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1176"/>
        <w:gridCol w:w="922"/>
        <w:gridCol w:w="1528"/>
        <w:gridCol w:w="818"/>
        <w:gridCol w:w="1798"/>
        <w:gridCol w:w="895"/>
        <w:gridCol w:w="1187"/>
      </w:tblGrid>
      <w:tr w:rsidR="00DE7ADE" w:rsidRPr="00DE7ADE" w14:paraId="15D26508" w14:textId="77777777">
        <w:trPr>
          <w:trHeight w:val="290"/>
          <w:jc w:val="center"/>
        </w:trPr>
        <w:tc>
          <w:tcPr>
            <w:tcW w:w="287" w:type="pct"/>
            <w:noWrap/>
            <w:vAlign w:val="center"/>
            <w:hideMark/>
          </w:tcPr>
          <w:p w14:paraId="7C3E1CEC" w14:textId="77777777" w:rsidR="00DE7ADE" w:rsidRPr="00DE7ADE" w:rsidRDefault="00DE7ADE" w:rsidP="00DE7ADE">
            <w:pPr>
              <w:jc w:val="both"/>
              <w:rPr>
                <w:rFonts w:ascii="Arial" w:eastAsia="Times New Roman" w:hAnsi="Arial" w:cs="Arial"/>
                <w:b/>
                <w:bCs/>
                <w:color w:val="000000" w:themeColor="text1"/>
                <w:sz w:val="18"/>
                <w:szCs w:val="18"/>
              </w:rPr>
            </w:pPr>
            <w:r w:rsidRPr="00DE7ADE">
              <w:rPr>
                <w:rFonts w:ascii="Arial" w:eastAsia="Times New Roman" w:hAnsi="Arial" w:cs="Arial"/>
                <w:b/>
                <w:bCs/>
                <w:color w:val="000000" w:themeColor="text1"/>
                <w:sz w:val="18"/>
                <w:szCs w:val="18"/>
              </w:rPr>
              <w:t>No.</w:t>
            </w:r>
          </w:p>
        </w:tc>
        <w:tc>
          <w:tcPr>
            <w:tcW w:w="666" w:type="pct"/>
            <w:noWrap/>
            <w:vAlign w:val="center"/>
            <w:hideMark/>
          </w:tcPr>
          <w:p w14:paraId="75E87627" w14:textId="77777777" w:rsidR="00DE7ADE" w:rsidRPr="00DE7ADE" w:rsidRDefault="00DE7ADE" w:rsidP="00DE7ADE">
            <w:pPr>
              <w:ind w:left="-109" w:firstLine="1"/>
              <w:jc w:val="center"/>
              <w:rPr>
                <w:rFonts w:ascii="Arial" w:eastAsia="Times New Roman" w:hAnsi="Arial" w:cs="Arial"/>
                <w:b/>
                <w:bCs/>
                <w:color w:val="000000" w:themeColor="text1"/>
                <w:sz w:val="18"/>
                <w:szCs w:val="18"/>
              </w:rPr>
            </w:pPr>
            <w:r w:rsidRPr="00DE7ADE">
              <w:rPr>
                <w:rFonts w:ascii="Arial" w:eastAsia="Times New Roman" w:hAnsi="Arial" w:cs="Arial"/>
                <w:b/>
                <w:bCs/>
                <w:color w:val="000000" w:themeColor="text1"/>
                <w:sz w:val="18"/>
                <w:szCs w:val="18"/>
              </w:rPr>
              <w:t>Rebar</w:t>
            </w:r>
            <w:r w:rsidRPr="00DE7ADE">
              <w:rPr>
                <w:rFonts w:ascii="Arial" w:eastAsia="DengXian" w:hAnsi="Arial" w:cs="Arial"/>
                <w:b/>
                <w:bCs/>
                <w:color w:val="000000" w:themeColor="text1"/>
                <w:sz w:val="18"/>
                <w:szCs w:val="18"/>
                <w:lang w:eastAsia="zh-CN"/>
              </w:rPr>
              <w:t xml:space="preserve"> </w:t>
            </w:r>
            <w:r w:rsidRPr="00DE7ADE">
              <w:rPr>
                <w:rFonts w:ascii="Arial" w:eastAsia="Times New Roman" w:hAnsi="Arial" w:cs="Arial"/>
                <w:b/>
                <w:bCs/>
                <w:color w:val="000000" w:themeColor="text1"/>
                <w:sz w:val="18"/>
                <w:szCs w:val="18"/>
              </w:rPr>
              <w:t>Type</w:t>
            </w:r>
          </w:p>
        </w:tc>
        <w:tc>
          <w:tcPr>
            <w:tcW w:w="522" w:type="pct"/>
            <w:noWrap/>
            <w:vAlign w:val="center"/>
            <w:hideMark/>
          </w:tcPr>
          <w:p w14:paraId="7209B013" w14:textId="77777777" w:rsidR="00DE7ADE" w:rsidRPr="00DE7ADE" w:rsidRDefault="00DE7ADE" w:rsidP="00DE7ADE">
            <w:pPr>
              <w:ind w:left="-109" w:firstLine="1"/>
              <w:jc w:val="center"/>
              <w:rPr>
                <w:rFonts w:ascii="Arial" w:eastAsia="Times New Roman" w:hAnsi="Arial" w:cs="Arial"/>
                <w:b/>
                <w:bCs/>
                <w:color w:val="000000" w:themeColor="text1"/>
                <w:sz w:val="18"/>
                <w:szCs w:val="18"/>
              </w:rPr>
            </w:pPr>
            <w:r w:rsidRPr="00DE7ADE">
              <w:rPr>
                <w:rFonts w:ascii="Arial" w:eastAsia="Times New Roman" w:hAnsi="Arial" w:cs="Arial"/>
                <w:b/>
                <w:bCs/>
                <w:color w:val="000000" w:themeColor="text1"/>
                <w:sz w:val="18"/>
                <w:szCs w:val="18"/>
              </w:rPr>
              <w:t xml:space="preserve">Rebar </w:t>
            </w:r>
            <w:r w:rsidRPr="00DE7ADE">
              <w:rPr>
                <w:rFonts w:ascii="Arial" w:eastAsia="SimSun" w:hAnsi="Arial" w:cs="Arial"/>
                <w:b/>
                <w:bCs/>
                <w:color w:val="000000" w:themeColor="text1"/>
                <w:sz w:val="18"/>
                <w:szCs w:val="18"/>
                <w:lang w:eastAsia="zh-CN"/>
              </w:rPr>
              <w:t xml:space="preserve">Diameter </w:t>
            </w:r>
            <w:r w:rsidRPr="00DE7ADE">
              <w:rPr>
                <w:rFonts w:ascii="Arial" w:eastAsia="Times New Roman" w:hAnsi="Arial" w:cs="Arial"/>
                <w:b/>
                <w:bCs/>
                <w:color w:val="000000" w:themeColor="text1"/>
                <w:sz w:val="18"/>
                <w:szCs w:val="18"/>
              </w:rPr>
              <w:t>(</w:t>
            </w:r>
            <w:r w:rsidRPr="00DE7ADE">
              <w:rPr>
                <w:rFonts w:ascii="Arial" w:eastAsia="SimSun" w:hAnsi="Arial" w:cs="Arial"/>
                <w:b/>
                <w:bCs/>
                <w:color w:val="000000" w:themeColor="text1"/>
                <w:sz w:val="18"/>
                <w:szCs w:val="18"/>
                <w:lang w:eastAsia="zh-CN"/>
              </w:rPr>
              <w:t>mm</w:t>
            </w:r>
            <w:r w:rsidRPr="00DE7ADE">
              <w:rPr>
                <w:rFonts w:ascii="Arial" w:eastAsia="Times New Roman" w:hAnsi="Arial" w:cs="Arial"/>
                <w:b/>
                <w:bCs/>
                <w:color w:val="000000" w:themeColor="text1"/>
                <w:sz w:val="18"/>
                <w:szCs w:val="18"/>
              </w:rPr>
              <w:t>)</w:t>
            </w:r>
          </w:p>
        </w:tc>
        <w:tc>
          <w:tcPr>
            <w:tcW w:w="865" w:type="pct"/>
            <w:noWrap/>
            <w:vAlign w:val="center"/>
            <w:hideMark/>
          </w:tcPr>
          <w:p w14:paraId="78B4B71E" w14:textId="77777777" w:rsidR="00DE7ADE" w:rsidRPr="00DE7ADE" w:rsidRDefault="00DE7ADE" w:rsidP="00DE7ADE">
            <w:pPr>
              <w:ind w:left="-109" w:firstLine="1"/>
              <w:jc w:val="center"/>
              <w:rPr>
                <w:rFonts w:ascii="Arial" w:eastAsia="Times New Roman" w:hAnsi="Arial" w:cs="Arial"/>
                <w:b/>
                <w:bCs/>
                <w:color w:val="000000" w:themeColor="text1"/>
                <w:sz w:val="18"/>
                <w:szCs w:val="18"/>
              </w:rPr>
            </w:pPr>
            <w:r w:rsidRPr="00DE7ADE">
              <w:rPr>
                <w:rFonts w:ascii="Arial" w:eastAsia="Times New Roman" w:hAnsi="Arial" w:cs="Arial"/>
                <w:b/>
                <w:bCs/>
                <w:color w:val="000000" w:themeColor="text1"/>
                <w:sz w:val="18"/>
                <w:szCs w:val="18"/>
              </w:rPr>
              <w:t>Concrete Strength (</w:t>
            </w:r>
            <w:r w:rsidRPr="00DE7ADE">
              <w:rPr>
                <w:rFonts w:ascii="Arial" w:hAnsi="Arial" w:cs="Arial"/>
                <w:b/>
                <w:bCs/>
                <w:color w:val="000000" w:themeColor="text1"/>
                <w:sz w:val="18"/>
                <w:szCs w:val="18"/>
                <w:lang w:eastAsia="zh-CN"/>
              </w:rPr>
              <w:t>MPa</w:t>
            </w:r>
            <w:r w:rsidRPr="00DE7ADE">
              <w:rPr>
                <w:rFonts w:ascii="Arial" w:eastAsia="Times New Roman" w:hAnsi="Arial" w:cs="Arial"/>
                <w:b/>
                <w:bCs/>
                <w:color w:val="000000" w:themeColor="text1"/>
                <w:sz w:val="18"/>
                <w:szCs w:val="18"/>
              </w:rPr>
              <w:t>)</w:t>
            </w:r>
          </w:p>
        </w:tc>
        <w:tc>
          <w:tcPr>
            <w:tcW w:w="463" w:type="pct"/>
            <w:noWrap/>
            <w:vAlign w:val="center"/>
            <w:hideMark/>
          </w:tcPr>
          <w:p w14:paraId="47E20198" w14:textId="77777777" w:rsidR="00DE7ADE" w:rsidRPr="00DE7ADE" w:rsidRDefault="00DE7ADE" w:rsidP="00DE7ADE">
            <w:pPr>
              <w:ind w:left="-109" w:firstLine="1"/>
              <w:jc w:val="center"/>
              <w:rPr>
                <w:rFonts w:ascii="Arial" w:eastAsia="Times New Roman" w:hAnsi="Arial" w:cs="Arial"/>
                <w:b/>
                <w:bCs/>
                <w:color w:val="000000" w:themeColor="text1"/>
                <w:sz w:val="18"/>
                <w:szCs w:val="18"/>
              </w:rPr>
            </w:pPr>
            <w:r w:rsidRPr="00DE7ADE">
              <w:rPr>
                <w:rFonts w:ascii="Arial" w:eastAsia="Times New Roman" w:hAnsi="Arial" w:cs="Arial"/>
                <w:b/>
                <w:bCs/>
                <w:color w:val="000000" w:themeColor="text1"/>
                <w:sz w:val="18"/>
                <w:szCs w:val="18"/>
              </w:rPr>
              <w:t>Stirrup</w:t>
            </w:r>
          </w:p>
        </w:tc>
        <w:tc>
          <w:tcPr>
            <w:tcW w:w="1018" w:type="pct"/>
            <w:noWrap/>
            <w:vAlign w:val="center"/>
            <w:hideMark/>
          </w:tcPr>
          <w:p w14:paraId="4463FC42" w14:textId="77777777" w:rsidR="00DE7ADE" w:rsidRPr="00DE7ADE" w:rsidRDefault="00DE7ADE" w:rsidP="00DE7ADE">
            <w:pPr>
              <w:ind w:left="-109" w:firstLine="1"/>
              <w:jc w:val="center"/>
              <w:rPr>
                <w:rFonts w:ascii="Arial" w:eastAsia="Times New Roman" w:hAnsi="Arial" w:cs="Arial"/>
                <w:b/>
                <w:bCs/>
                <w:color w:val="000000" w:themeColor="text1"/>
                <w:sz w:val="18"/>
                <w:szCs w:val="18"/>
              </w:rPr>
            </w:pPr>
            <w:r w:rsidRPr="00DE7ADE">
              <w:rPr>
                <w:rFonts w:ascii="Arial" w:eastAsia="Times New Roman" w:hAnsi="Arial" w:cs="Arial"/>
                <w:b/>
                <w:bCs/>
                <w:color w:val="000000" w:themeColor="text1"/>
                <w:sz w:val="18"/>
                <w:szCs w:val="18"/>
              </w:rPr>
              <w:t>Stirrup Area (mm</w:t>
            </w:r>
            <w:r w:rsidRPr="00DE7ADE">
              <w:rPr>
                <w:rFonts w:ascii="Arial" w:eastAsia="Times New Roman" w:hAnsi="Arial" w:cs="Arial"/>
                <w:b/>
                <w:bCs/>
                <w:color w:val="000000" w:themeColor="text1"/>
                <w:sz w:val="18"/>
                <w:szCs w:val="18"/>
                <w:vertAlign w:val="superscript"/>
              </w:rPr>
              <w:t>2</w:t>
            </w:r>
            <w:r w:rsidRPr="00DE7ADE">
              <w:rPr>
                <w:rFonts w:ascii="Arial" w:eastAsia="Times New Roman" w:hAnsi="Arial" w:cs="Arial"/>
                <w:b/>
                <w:bCs/>
                <w:color w:val="000000" w:themeColor="text1"/>
                <w:sz w:val="18"/>
                <w:szCs w:val="18"/>
              </w:rPr>
              <w:t>)</w:t>
            </w:r>
          </w:p>
        </w:tc>
        <w:tc>
          <w:tcPr>
            <w:tcW w:w="507" w:type="pct"/>
            <w:noWrap/>
            <w:vAlign w:val="center"/>
            <w:hideMark/>
          </w:tcPr>
          <w:p w14:paraId="4AD15A39" w14:textId="77777777" w:rsidR="00DE7ADE" w:rsidRPr="00DE7ADE" w:rsidRDefault="00DE7ADE" w:rsidP="00DE7ADE">
            <w:pPr>
              <w:ind w:left="-109" w:firstLine="1"/>
              <w:jc w:val="center"/>
              <w:rPr>
                <w:rFonts w:ascii="Arial" w:eastAsia="Times New Roman" w:hAnsi="Arial" w:cs="Arial"/>
                <w:b/>
                <w:bCs/>
                <w:color w:val="000000" w:themeColor="text1"/>
                <w:sz w:val="18"/>
                <w:szCs w:val="18"/>
              </w:rPr>
            </w:pPr>
            <w:r w:rsidRPr="00DE7ADE">
              <w:rPr>
                <w:rFonts w:ascii="Arial" w:eastAsia="Times New Roman" w:hAnsi="Arial" w:cs="Arial"/>
                <w:b/>
                <w:bCs/>
                <w:color w:val="000000" w:themeColor="text1"/>
                <w:sz w:val="18"/>
                <w:szCs w:val="18"/>
              </w:rPr>
              <w:t>Stirrup Grade</w:t>
            </w:r>
          </w:p>
        </w:tc>
        <w:tc>
          <w:tcPr>
            <w:tcW w:w="669" w:type="pct"/>
            <w:noWrap/>
            <w:vAlign w:val="center"/>
            <w:hideMark/>
          </w:tcPr>
          <w:p w14:paraId="5C7F2C46" w14:textId="77777777" w:rsidR="00DE7ADE" w:rsidRPr="00DE7ADE" w:rsidRDefault="00DE7ADE" w:rsidP="00DE7ADE">
            <w:pPr>
              <w:ind w:left="-109" w:firstLine="1"/>
              <w:jc w:val="center"/>
              <w:rPr>
                <w:rFonts w:ascii="Arial" w:eastAsia="Times New Roman" w:hAnsi="Arial" w:cs="Arial"/>
                <w:b/>
                <w:bCs/>
                <w:color w:val="000000" w:themeColor="text1"/>
                <w:sz w:val="18"/>
                <w:szCs w:val="18"/>
              </w:rPr>
            </w:pPr>
            <w:r w:rsidRPr="00DE7ADE">
              <w:rPr>
                <w:rFonts w:ascii="Arial" w:eastAsia="Times New Roman" w:hAnsi="Arial" w:cs="Arial"/>
                <w:b/>
                <w:bCs/>
                <w:color w:val="000000" w:themeColor="text1"/>
                <w:sz w:val="18"/>
                <w:szCs w:val="18"/>
              </w:rPr>
              <w:t>Fiber Volume Fraction (%)</w:t>
            </w:r>
          </w:p>
        </w:tc>
      </w:tr>
      <w:tr w:rsidR="00DE7ADE" w:rsidRPr="00DE7ADE" w14:paraId="4E75420A" w14:textId="77777777">
        <w:trPr>
          <w:trHeight w:val="290"/>
          <w:jc w:val="center"/>
        </w:trPr>
        <w:tc>
          <w:tcPr>
            <w:tcW w:w="287" w:type="pct"/>
            <w:noWrap/>
            <w:vAlign w:val="center"/>
            <w:hideMark/>
          </w:tcPr>
          <w:p w14:paraId="437A9117"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1</w:t>
            </w:r>
          </w:p>
        </w:tc>
        <w:tc>
          <w:tcPr>
            <w:tcW w:w="666" w:type="pct"/>
            <w:noWrap/>
            <w:vAlign w:val="center"/>
            <w:hideMark/>
          </w:tcPr>
          <w:p w14:paraId="501CE723"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Steel G40</w:t>
            </w:r>
          </w:p>
        </w:tc>
        <w:tc>
          <w:tcPr>
            <w:tcW w:w="522" w:type="pct"/>
            <w:noWrap/>
            <w:vAlign w:val="center"/>
            <w:hideMark/>
          </w:tcPr>
          <w:p w14:paraId="7FDC0400" w14:textId="77777777" w:rsidR="00DE7ADE" w:rsidRPr="00DE7ADE" w:rsidRDefault="00DE7ADE" w:rsidP="00DE7ADE">
            <w:pPr>
              <w:ind w:left="-109" w:firstLine="1"/>
              <w:jc w:val="center"/>
              <w:rPr>
                <w:rFonts w:ascii="Arial" w:eastAsia="SimSun" w:hAnsi="Arial" w:cs="Arial"/>
                <w:color w:val="000000" w:themeColor="text1"/>
                <w:sz w:val="18"/>
                <w:szCs w:val="18"/>
                <w:lang w:eastAsia="zh-CN"/>
              </w:rPr>
            </w:pPr>
            <w:r w:rsidRPr="00DE7ADE">
              <w:rPr>
                <w:rFonts w:ascii="Arial" w:eastAsia="SimSun" w:hAnsi="Arial" w:cs="Arial"/>
                <w:color w:val="000000" w:themeColor="text1"/>
                <w:sz w:val="18"/>
                <w:szCs w:val="18"/>
                <w:lang w:eastAsia="zh-CN"/>
              </w:rPr>
              <w:t>6.4</w:t>
            </w:r>
          </w:p>
        </w:tc>
        <w:tc>
          <w:tcPr>
            <w:tcW w:w="865" w:type="pct"/>
            <w:noWrap/>
            <w:vAlign w:val="center"/>
            <w:hideMark/>
          </w:tcPr>
          <w:p w14:paraId="36926F7C" w14:textId="77777777" w:rsidR="00DE7ADE" w:rsidRPr="00DE7ADE" w:rsidRDefault="00DE7ADE" w:rsidP="00DE7ADE">
            <w:pPr>
              <w:ind w:left="-109" w:firstLine="1"/>
              <w:jc w:val="center"/>
              <w:rPr>
                <w:rFonts w:ascii="Arial" w:hAnsi="Arial" w:cs="Arial"/>
                <w:color w:val="000000" w:themeColor="text1"/>
                <w:sz w:val="18"/>
                <w:szCs w:val="18"/>
                <w:lang w:eastAsia="zh-CN"/>
              </w:rPr>
            </w:pPr>
            <w:r w:rsidRPr="00DE7ADE">
              <w:rPr>
                <w:rFonts w:ascii="Arial" w:hAnsi="Arial" w:cs="Arial"/>
                <w:color w:val="000000" w:themeColor="text1"/>
                <w:kern w:val="0"/>
                <w:sz w:val="18"/>
                <w:szCs w:val="18"/>
                <w:lang w:eastAsia="zh-CN"/>
              </w:rPr>
              <w:t>20.7</w:t>
            </w:r>
          </w:p>
        </w:tc>
        <w:tc>
          <w:tcPr>
            <w:tcW w:w="463" w:type="pct"/>
            <w:noWrap/>
            <w:vAlign w:val="center"/>
            <w:hideMark/>
          </w:tcPr>
          <w:p w14:paraId="2ACBA8B6"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With</w:t>
            </w:r>
          </w:p>
        </w:tc>
        <w:tc>
          <w:tcPr>
            <w:tcW w:w="1018" w:type="pct"/>
            <w:noWrap/>
            <w:vAlign w:val="center"/>
            <w:hideMark/>
          </w:tcPr>
          <w:p w14:paraId="62141E97"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71.3</w:t>
            </w:r>
          </w:p>
        </w:tc>
        <w:tc>
          <w:tcPr>
            <w:tcW w:w="507" w:type="pct"/>
            <w:noWrap/>
            <w:vAlign w:val="center"/>
            <w:hideMark/>
          </w:tcPr>
          <w:p w14:paraId="38E663D8"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Grade 60</w:t>
            </w:r>
          </w:p>
        </w:tc>
        <w:tc>
          <w:tcPr>
            <w:tcW w:w="669" w:type="pct"/>
            <w:noWrap/>
            <w:vAlign w:val="center"/>
            <w:hideMark/>
          </w:tcPr>
          <w:p w14:paraId="799118E7"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0%</w:t>
            </w:r>
          </w:p>
        </w:tc>
      </w:tr>
      <w:tr w:rsidR="00DE7ADE" w:rsidRPr="00DE7ADE" w14:paraId="376D9A59" w14:textId="77777777">
        <w:trPr>
          <w:trHeight w:val="290"/>
          <w:jc w:val="center"/>
        </w:trPr>
        <w:tc>
          <w:tcPr>
            <w:tcW w:w="287" w:type="pct"/>
            <w:noWrap/>
            <w:vAlign w:val="center"/>
            <w:hideMark/>
          </w:tcPr>
          <w:p w14:paraId="037357AC"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2</w:t>
            </w:r>
          </w:p>
        </w:tc>
        <w:tc>
          <w:tcPr>
            <w:tcW w:w="666" w:type="pct"/>
            <w:noWrap/>
            <w:vAlign w:val="center"/>
            <w:hideMark/>
          </w:tcPr>
          <w:p w14:paraId="7AF71362"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Steel G40</w:t>
            </w:r>
          </w:p>
        </w:tc>
        <w:tc>
          <w:tcPr>
            <w:tcW w:w="522" w:type="pct"/>
            <w:noWrap/>
            <w:vAlign w:val="center"/>
            <w:hideMark/>
          </w:tcPr>
          <w:p w14:paraId="73AF95C1"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SimSun" w:hAnsi="Arial" w:cs="Arial"/>
                <w:color w:val="000000" w:themeColor="text1"/>
                <w:sz w:val="18"/>
                <w:szCs w:val="18"/>
                <w:lang w:eastAsia="zh-CN"/>
              </w:rPr>
              <w:t>6.4</w:t>
            </w:r>
          </w:p>
        </w:tc>
        <w:tc>
          <w:tcPr>
            <w:tcW w:w="865" w:type="pct"/>
            <w:noWrap/>
            <w:vAlign w:val="center"/>
            <w:hideMark/>
          </w:tcPr>
          <w:p w14:paraId="3210F065"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20.7</w:t>
            </w:r>
          </w:p>
        </w:tc>
        <w:tc>
          <w:tcPr>
            <w:tcW w:w="463" w:type="pct"/>
            <w:noWrap/>
            <w:vAlign w:val="center"/>
            <w:hideMark/>
          </w:tcPr>
          <w:p w14:paraId="4EE32017"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With</w:t>
            </w:r>
          </w:p>
        </w:tc>
        <w:tc>
          <w:tcPr>
            <w:tcW w:w="1018" w:type="pct"/>
            <w:noWrap/>
            <w:vAlign w:val="center"/>
            <w:hideMark/>
          </w:tcPr>
          <w:p w14:paraId="7A53048B"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71.3</w:t>
            </w:r>
          </w:p>
        </w:tc>
        <w:tc>
          <w:tcPr>
            <w:tcW w:w="507" w:type="pct"/>
            <w:noWrap/>
            <w:vAlign w:val="center"/>
            <w:hideMark/>
          </w:tcPr>
          <w:p w14:paraId="5DE241CE"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Grade 60</w:t>
            </w:r>
          </w:p>
        </w:tc>
        <w:tc>
          <w:tcPr>
            <w:tcW w:w="669" w:type="pct"/>
            <w:noWrap/>
            <w:vAlign w:val="center"/>
            <w:hideMark/>
          </w:tcPr>
          <w:p w14:paraId="4C0358AC"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0.</w:t>
            </w:r>
            <w:r w:rsidRPr="00DE7ADE">
              <w:rPr>
                <w:rFonts w:ascii="Arial" w:eastAsia="SimSun" w:hAnsi="Arial" w:cs="Arial"/>
                <w:color w:val="000000" w:themeColor="text1"/>
                <w:sz w:val="18"/>
                <w:szCs w:val="18"/>
                <w:lang w:eastAsia="zh-CN"/>
              </w:rPr>
              <w:t>66</w:t>
            </w:r>
            <w:r w:rsidRPr="00DE7ADE">
              <w:rPr>
                <w:rFonts w:ascii="Arial" w:eastAsia="Times New Roman" w:hAnsi="Arial" w:cs="Arial"/>
                <w:color w:val="000000" w:themeColor="text1"/>
                <w:sz w:val="18"/>
                <w:szCs w:val="18"/>
              </w:rPr>
              <w:t>%</w:t>
            </w:r>
          </w:p>
        </w:tc>
      </w:tr>
      <w:tr w:rsidR="00DE7ADE" w:rsidRPr="00DE7ADE" w14:paraId="1EFB3436" w14:textId="77777777">
        <w:trPr>
          <w:trHeight w:val="290"/>
          <w:jc w:val="center"/>
        </w:trPr>
        <w:tc>
          <w:tcPr>
            <w:tcW w:w="287" w:type="pct"/>
            <w:noWrap/>
            <w:vAlign w:val="center"/>
            <w:hideMark/>
          </w:tcPr>
          <w:p w14:paraId="02C71656"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3</w:t>
            </w:r>
          </w:p>
        </w:tc>
        <w:tc>
          <w:tcPr>
            <w:tcW w:w="666" w:type="pct"/>
            <w:noWrap/>
            <w:vAlign w:val="center"/>
            <w:hideMark/>
          </w:tcPr>
          <w:p w14:paraId="2AB09817"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Steel G</w:t>
            </w:r>
            <w:r w:rsidRPr="00DE7ADE">
              <w:rPr>
                <w:rFonts w:ascii="Arial" w:eastAsia="SimSun" w:hAnsi="Arial" w:cs="Arial"/>
                <w:color w:val="000000" w:themeColor="text1"/>
                <w:sz w:val="18"/>
                <w:szCs w:val="18"/>
                <w:lang w:eastAsia="zh-CN"/>
              </w:rPr>
              <w:t>6</w:t>
            </w:r>
            <w:r w:rsidRPr="00DE7ADE">
              <w:rPr>
                <w:rFonts w:ascii="Arial" w:eastAsia="Times New Roman" w:hAnsi="Arial" w:cs="Arial"/>
                <w:color w:val="000000" w:themeColor="text1"/>
                <w:sz w:val="18"/>
                <w:szCs w:val="18"/>
              </w:rPr>
              <w:t>0</w:t>
            </w:r>
          </w:p>
        </w:tc>
        <w:tc>
          <w:tcPr>
            <w:tcW w:w="522" w:type="pct"/>
            <w:noWrap/>
            <w:vAlign w:val="center"/>
            <w:hideMark/>
          </w:tcPr>
          <w:p w14:paraId="53C782B3"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SimSun" w:hAnsi="Arial" w:cs="Arial"/>
                <w:color w:val="000000" w:themeColor="text1"/>
                <w:sz w:val="18"/>
                <w:szCs w:val="18"/>
                <w:lang w:eastAsia="zh-CN"/>
              </w:rPr>
              <w:t>6.4</w:t>
            </w:r>
          </w:p>
        </w:tc>
        <w:tc>
          <w:tcPr>
            <w:tcW w:w="865" w:type="pct"/>
            <w:noWrap/>
            <w:vAlign w:val="center"/>
            <w:hideMark/>
          </w:tcPr>
          <w:p w14:paraId="27EDDD6D" w14:textId="77777777" w:rsidR="00DE7ADE" w:rsidRPr="00DE7ADE" w:rsidRDefault="00DE7ADE" w:rsidP="00DE7ADE">
            <w:pPr>
              <w:ind w:left="-109" w:firstLine="1"/>
              <w:jc w:val="center"/>
              <w:rPr>
                <w:rFonts w:ascii="Arial" w:eastAsia="SimSun" w:hAnsi="Arial" w:cs="Arial"/>
                <w:color w:val="000000" w:themeColor="text1"/>
                <w:sz w:val="18"/>
                <w:szCs w:val="18"/>
                <w:lang w:eastAsia="zh-CN"/>
              </w:rPr>
            </w:pPr>
            <w:r w:rsidRPr="00DE7ADE">
              <w:rPr>
                <w:rFonts w:ascii="Arial" w:eastAsia="SimSun" w:hAnsi="Arial" w:cs="Arial"/>
                <w:color w:val="000000" w:themeColor="text1"/>
                <w:sz w:val="18"/>
                <w:szCs w:val="18"/>
                <w:lang w:eastAsia="zh-CN"/>
              </w:rPr>
              <w:t>20.7</w:t>
            </w:r>
          </w:p>
        </w:tc>
        <w:tc>
          <w:tcPr>
            <w:tcW w:w="463" w:type="pct"/>
            <w:noWrap/>
            <w:vAlign w:val="center"/>
            <w:hideMark/>
          </w:tcPr>
          <w:p w14:paraId="6B54749D"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With</w:t>
            </w:r>
          </w:p>
        </w:tc>
        <w:tc>
          <w:tcPr>
            <w:tcW w:w="1018" w:type="pct"/>
            <w:noWrap/>
            <w:vAlign w:val="center"/>
            <w:hideMark/>
          </w:tcPr>
          <w:p w14:paraId="220A98F5"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71.3</w:t>
            </w:r>
          </w:p>
        </w:tc>
        <w:tc>
          <w:tcPr>
            <w:tcW w:w="507" w:type="pct"/>
            <w:noWrap/>
            <w:vAlign w:val="center"/>
            <w:hideMark/>
          </w:tcPr>
          <w:p w14:paraId="0B9AB477"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Grade 60</w:t>
            </w:r>
          </w:p>
        </w:tc>
        <w:tc>
          <w:tcPr>
            <w:tcW w:w="669" w:type="pct"/>
            <w:noWrap/>
            <w:vAlign w:val="center"/>
            <w:hideMark/>
          </w:tcPr>
          <w:p w14:paraId="4909FB51"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SimSun" w:hAnsi="Arial" w:cs="Arial"/>
                <w:color w:val="000000" w:themeColor="text1"/>
                <w:sz w:val="18"/>
                <w:szCs w:val="18"/>
                <w:lang w:eastAsia="zh-CN"/>
              </w:rPr>
              <w:t>0</w:t>
            </w:r>
            <w:r w:rsidRPr="00DE7ADE">
              <w:rPr>
                <w:rFonts w:ascii="Arial" w:eastAsia="Times New Roman" w:hAnsi="Arial" w:cs="Arial"/>
                <w:color w:val="000000" w:themeColor="text1"/>
                <w:sz w:val="18"/>
                <w:szCs w:val="18"/>
              </w:rPr>
              <w:t>%</w:t>
            </w:r>
          </w:p>
        </w:tc>
      </w:tr>
      <w:tr w:rsidR="00DE7ADE" w:rsidRPr="00DE7ADE" w14:paraId="07FFBC05" w14:textId="77777777">
        <w:trPr>
          <w:trHeight w:val="290"/>
          <w:jc w:val="center"/>
        </w:trPr>
        <w:tc>
          <w:tcPr>
            <w:tcW w:w="287" w:type="pct"/>
            <w:noWrap/>
            <w:vAlign w:val="center"/>
            <w:hideMark/>
          </w:tcPr>
          <w:p w14:paraId="260EB0AB"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4</w:t>
            </w:r>
          </w:p>
        </w:tc>
        <w:tc>
          <w:tcPr>
            <w:tcW w:w="666" w:type="pct"/>
            <w:noWrap/>
            <w:vAlign w:val="center"/>
            <w:hideMark/>
          </w:tcPr>
          <w:p w14:paraId="1C9C5AAD"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Steel G</w:t>
            </w:r>
            <w:r w:rsidRPr="00DE7ADE">
              <w:rPr>
                <w:rFonts w:ascii="Arial" w:eastAsia="SimSun" w:hAnsi="Arial" w:cs="Arial"/>
                <w:color w:val="000000" w:themeColor="text1"/>
                <w:sz w:val="18"/>
                <w:szCs w:val="18"/>
                <w:lang w:eastAsia="zh-CN"/>
              </w:rPr>
              <w:t>6</w:t>
            </w:r>
            <w:r w:rsidRPr="00DE7ADE">
              <w:rPr>
                <w:rFonts w:ascii="Arial" w:eastAsia="Times New Roman" w:hAnsi="Arial" w:cs="Arial"/>
                <w:color w:val="000000" w:themeColor="text1"/>
                <w:sz w:val="18"/>
                <w:szCs w:val="18"/>
              </w:rPr>
              <w:t>0</w:t>
            </w:r>
          </w:p>
        </w:tc>
        <w:tc>
          <w:tcPr>
            <w:tcW w:w="522" w:type="pct"/>
            <w:noWrap/>
            <w:vAlign w:val="center"/>
            <w:hideMark/>
          </w:tcPr>
          <w:p w14:paraId="354F6E6C"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SimSun" w:hAnsi="Arial" w:cs="Arial"/>
                <w:color w:val="000000" w:themeColor="text1"/>
                <w:sz w:val="18"/>
                <w:szCs w:val="18"/>
                <w:lang w:eastAsia="zh-CN"/>
              </w:rPr>
              <w:t>6.4</w:t>
            </w:r>
          </w:p>
        </w:tc>
        <w:tc>
          <w:tcPr>
            <w:tcW w:w="865" w:type="pct"/>
            <w:noWrap/>
            <w:vAlign w:val="center"/>
            <w:hideMark/>
          </w:tcPr>
          <w:p w14:paraId="434BFB54"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20.7</w:t>
            </w:r>
          </w:p>
        </w:tc>
        <w:tc>
          <w:tcPr>
            <w:tcW w:w="463" w:type="pct"/>
            <w:noWrap/>
            <w:vAlign w:val="center"/>
            <w:hideMark/>
          </w:tcPr>
          <w:p w14:paraId="54F5940A"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With</w:t>
            </w:r>
          </w:p>
        </w:tc>
        <w:tc>
          <w:tcPr>
            <w:tcW w:w="1018" w:type="pct"/>
            <w:noWrap/>
            <w:vAlign w:val="center"/>
            <w:hideMark/>
          </w:tcPr>
          <w:p w14:paraId="6C3D2B42"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71.3</w:t>
            </w:r>
          </w:p>
        </w:tc>
        <w:tc>
          <w:tcPr>
            <w:tcW w:w="507" w:type="pct"/>
            <w:noWrap/>
            <w:vAlign w:val="center"/>
            <w:hideMark/>
          </w:tcPr>
          <w:p w14:paraId="01B164D6"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Grade 60</w:t>
            </w:r>
          </w:p>
        </w:tc>
        <w:tc>
          <w:tcPr>
            <w:tcW w:w="669" w:type="pct"/>
            <w:noWrap/>
            <w:vAlign w:val="center"/>
            <w:hideMark/>
          </w:tcPr>
          <w:p w14:paraId="0D7621EA"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SimSun" w:hAnsi="Arial" w:cs="Arial"/>
                <w:color w:val="000000" w:themeColor="text1"/>
                <w:sz w:val="18"/>
                <w:szCs w:val="18"/>
                <w:lang w:eastAsia="zh-CN"/>
              </w:rPr>
              <w:t>0.66</w:t>
            </w:r>
            <w:r w:rsidRPr="00DE7ADE">
              <w:rPr>
                <w:rFonts w:ascii="Arial" w:eastAsia="Times New Roman" w:hAnsi="Arial" w:cs="Arial"/>
                <w:color w:val="000000" w:themeColor="text1"/>
                <w:sz w:val="18"/>
                <w:szCs w:val="18"/>
              </w:rPr>
              <w:t>%</w:t>
            </w:r>
          </w:p>
        </w:tc>
      </w:tr>
      <w:tr w:rsidR="00DE7ADE" w:rsidRPr="00DE7ADE" w14:paraId="7304739A" w14:textId="77777777">
        <w:trPr>
          <w:trHeight w:val="290"/>
          <w:jc w:val="center"/>
        </w:trPr>
        <w:tc>
          <w:tcPr>
            <w:tcW w:w="287" w:type="pct"/>
            <w:noWrap/>
            <w:vAlign w:val="center"/>
            <w:hideMark/>
          </w:tcPr>
          <w:p w14:paraId="78DCC429"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5</w:t>
            </w:r>
          </w:p>
        </w:tc>
        <w:tc>
          <w:tcPr>
            <w:tcW w:w="666" w:type="pct"/>
            <w:noWrap/>
            <w:vAlign w:val="center"/>
            <w:hideMark/>
          </w:tcPr>
          <w:p w14:paraId="485E4983"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Steel G</w:t>
            </w:r>
            <w:r w:rsidRPr="00DE7ADE">
              <w:rPr>
                <w:rFonts w:ascii="Arial" w:eastAsia="SimSun" w:hAnsi="Arial" w:cs="Arial"/>
                <w:color w:val="000000" w:themeColor="text1"/>
                <w:sz w:val="18"/>
                <w:szCs w:val="18"/>
                <w:lang w:eastAsia="zh-CN"/>
              </w:rPr>
              <w:t>8</w:t>
            </w:r>
            <w:r w:rsidRPr="00DE7ADE">
              <w:rPr>
                <w:rFonts w:ascii="Arial" w:eastAsia="Times New Roman" w:hAnsi="Arial" w:cs="Arial"/>
                <w:color w:val="000000" w:themeColor="text1"/>
                <w:sz w:val="18"/>
                <w:szCs w:val="18"/>
              </w:rPr>
              <w:t>0</w:t>
            </w:r>
          </w:p>
        </w:tc>
        <w:tc>
          <w:tcPr>
            <w:tcW w:w="522" w:type="pct"/>
            <w:noWrap/>
            <w:vAlign w:val="center"/>
            <w:hideMark/>
          </w:tcPr>
          <w:p w14:paraId="643700BA"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SimSun" w:hAnsi="Arial" w:cs="Arial"/>
                <w:color w:val="000000" w:themeColor="text1"/>
                <w:sz w:val="18"/>
                <w:szCs w:val="18"/>
                <w:lang w:eastAsia="zh-CN"/>
              </w:rPr>
              <w:t>6.4</w:t>
            </w:r>
          </w:p>
        </w:tc>
        <w:tc>
          <w:tcPr>
            <w:tcW w:w="865" w:type="pct"/>
            <w:noWrap/>
            <w:vAlign w:val="center"/>
            <w:hideMark/>
          </w:tcPr>
          <w:p w14:paraId="2D23CD1E"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34.5</w:t>
            </w:r>
          </w:p>
        </w:tc>
        <w:tc>
          <w:tcPr>
            <w:tcW w:w="463" w:type="pct"/>
            <w:noWrap/>
            <w:vAlign w:val="center"/>
            <w:hideMark/>
          </w:tcPr>
          <w:p w14:paraId="5180C0CE"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With</w:t>
            </w:r>
          </w:p>
        </w:tc>
        <w:tc>
          <w:tcPr>
            <w:tcW w:w="1018" w:type="pct"/>
            <w:noWrap/>
            <w:vAlign w:val="center"/>
            <w:hideMark/>
          </w:tcPr>
          <w:p w14:paraId="53716E8F"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71.3</w:t>
            </w:r>
          </w:p>
        </w:tc>
        <w:tc>
          <w:tcPr>
            <w:tcW w:w="507" w:type="pct"/>
            <w:noWrap/>
            <w:vAlign w:val="center"/>
            <w:hideMark/>
          </w:tcPr>
          <w:p w14:paraId="41AB47FB"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Grade 60</w:t>
            </w:r>
          </w:p>
        </w:tc>
        <w:tc>
          <w:tcPr>
            <w:tcW w:w="669" w:type="pct"/>
            <w:noWrap/>
            <w:vAlign w:val="center"/>
            <w:hideMark/>
          </w:tcPr>
          <w:p w14:paraId="62F52E77"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0%</w:t>
            </w:r>
          </w:p>
        </w:tc>
      </w:tr>
      <w:tr w:rsidR="00DE7ADE" w:rsidRPr="00DE7ADE" w14:paraId="471D52C5" w14:textId="77777777">
        <w:trPr>
          <w:trHeight w:val="290"/>
          <w:jc w:val="center"/>
        </w:trPr>
        <w:tc>
          <w:tcPr>
            <w:tcW w:w="287" w:type="pct"/>
            <w:noWrap/>
            <w:vAlign w:val="center"/>
            <w:hideMark/>
          </w:tcPr>
          <w:p w14:paraId="0CD3DC20"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6</w:t>
            </w:r>
          </w:p>
        </w:tc>
        <w:tc>
          <w:tcPr>
            <w:tcW w:w="666" w:type="pct"/>
            <w:noWrap/>
            <w:vAlign w:val="center"/>
            <w:hideMark/>
          </w:tcPr>
          <w:p w14:paraId="36B070CC"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Steel G</w:t>
            </w:r>
            <w:r w:rsidRPr="00DE7ADE">
              <w:rPr>
                <w:rFonts w:ascii="Arial" w:eastAsia="SimSun" w:hAnsi="Arial" w:cs="Arial"/>
                <w:color w:val="000000" w:themeColor="text1"/>
                <w:sz w:val="18"/>
                <w:szCs w:val="18"/>
                <w:lang w:eastAsia="zh-CN"/>
              </w:rPr>
              <w:t>8</w:t>
            </w:r>
            <w:r w:rsidRPr="00DE7ADE">
              <w:rPr>
                <w:rFonts w:ascii="Arial" w:eastAsia="Times New Roman" w:hAnsi="Arial" w:cs="Arial"/>
                <w:color w:val="000000" w:themeColor="text1"/>
                <w:sz w:val="18"/>
                <w:szCs w:val="18"/>
              </w:rPr>
              <w:t>0</w:t>
            </w:r>
          </w:p>
        </w:tc>
        <w:tc>
          <w:tcPr>
            <w:tcW w:w="522" w:type="pct"/>
            <w:noWrap/>
            <w:vAlign w:val="center"/>
            <w:hideMark/>
          </w:tcPr>
          <w:p w14:paraId="29E40C4A"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SimSun" w:hAnsi="Arial" w:cs="Arial"/>
                <w:color w:val="000000" w:themeColor="text1"/>
                <w:sz w:val="18"/>
                <w:szCs w:val="18"/>
                <w:lang w:eastAsia="zh-CN"/>
              </w:rPr>
              <w:t>6.4</w:t>
            </w:r>
          </w:p>
        </w:tc>
        <w:tc>
          <w:tcPr>
            <w:tcW w:w="865" w:type="pct"/>
            <w:noWrap/>
            <w:vAlign w:val="center"/>
            <w:hideMark/>
          </w:tcPr>
          <w:p w14:paraId="2CB845FB"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34.5</w:t>
            </w:r>
          </w:p>
        </w:tc>
        <w:tc>
          <w:tcPr>
            <w:tcW w:w="463" w:type="pct"/>
            <w:noWrap/>
            <w:vAlign w:val="center"/>
            <w:hideMark/>
          </w:tcPr>
          <w:p w14:paraId="34617285"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With</w:t>
            </w:r>
          </w:p>
        </w:tc>
        <w:tc>
          <w:tcPr>
            <w:tcW w:w="1018" w:type="pct"/>
            <w:noWrap/>
            <w:vAlign w:val="center"/>
            <w:hideMark/>
          </w:tcPr>
          <w:p w14:paraId="197324F9"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71.3</w:t>
            </w:r>
          </w:p>
        </w:tc>
        <w:tc>
          <w:tcPr>
            <w:tcW w:w="507" w:type="pct"/>
            <w:noWrap/>
            <w:vAlign w:val="center"/>
            <w:hideMark/>
          </w:tcPr>
          <w:p w14:paraId="715E10F6"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Grade 60</w:t>
            </w:r>
          </w:p>
        </w:tc>
        <w:tc>
          <w:tcPr>
            <w:tcW w:w="669" w:type="pct"/>
            <w:noWrap/>
            <w:vAlign w:val="center"/>
            <w:hideMark/>
          </w:tcPr>
          <w:p w14:paraId="40BDA986"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0.</w:t>
            </w:r>
            <w:r w:rsidRPr="00DE7ADE">
              <w:rPr>
                <w:rFonts w:ascii="Arial" w:eastAsia="SimSun" w:hAnsi="Arial" w:cs="Arial"/>
                <w:color w:val="000000" w:themeColor="text1"/>
                <w:sz w:val="18"/>
                <w:szCs w:val="18"/>
                <w:lang w:eastAsia="zh-CN"/>
              </w:rPr>
              <w:t>66</w:t>
            </w:r>
            <w:r w:rsidRPr="00DE7ADE">
              <w:rPr>
                <w:rFonts w:ascii="Arial" w:eastAsia="Times New Roman" w:hAnsi="Arial" w:cs="Arial"/>
                <w:color w:val="000000" w:themeColor="text1"/>
                <w:sz w:val="18"/>
                <w:szCs w:val="18"/>
              </w:rPr>
              <w:t>%</w:t>
            </w:r>
          </w:p>
        </w:tc>
      </w:tr>
      <w:tr w:rsidR="00DE7ADE" w:rsidRPr="00DE7ADE" w14:paraId="40FB0791" w14:textId="77777777">
        <w:trPr>
          <w:trHeight w:val="290"/>
          <w:jc w:val="center"/>
        </w:trPr>
        <w:tc>
          <w:tcPr>
            <w:tcW w:w="287" w:type="pct"/>
            <w:noWrap/>
            <w:vAlign w:val="center"/>
            <w:hideMark/>
          </w:tcPr>
          <w:p w14:paraId="4AFD2848"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w:t>
            </w:r>
          </w:p>
        </w:tc>
        <w:tc>
          <w:tcPr>
            <w:tcW w:w="666" w:type="pct"/>
            <w:noWrap/>
            <w:vAlign w:val="center"/>
            <w:hideMark/>
          </w:tcPr>
          <w:p w14:paraId="6CFF2E64"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Steel G</w:t>
            </w:r>
            <w:r w:rsidRPr="00DE7ADE">
              <w:rPr>
                <w:rFonts w:ascii="Arial" w:eastAsia="SimSun" w:hAnsi="Arial" w:cs="Arial"/>
                <w:color w:val="000000" w:themeColor="text1"/>
                <w:sz w:val="18"/>
                <w:szCs w:val="18"/>
                <w:lang w:eastAsia="zh-CN"/>
              </w:rPr>
              <w:t>8</w:t>
            </w:r>
            <w:r w:rsidRPr="00DE7ADE">
              <w:rPr>
                <w:rFonts w:ascii="Arial" w:eastAsia="Times New Roman" w:hAnsi="Arial" w:cs="Arial"/>
                <w:color w:val="000000" w:themeColor="text1"/>
                <w:sz w:val="18"/>
                <w:szCs w:val="18"/>
              </w:rPr>
              <w:t>0</w:t>
            </w:r>
          </w:p>
        </w:tc>
        <w:tc>
          <w:tcPr>
            <w:tcW w:w="522" w:type="pct"/>
            <w:noWrap/>
            <w:vAlign w:val="center"/>
            <w:hideMark/>
          </w:tcPr>
          <w:p w14:paraId="14A3A32C"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SimSun" w:hAnsi="Arial" w:cs="Arial"/>
                <w:color w:val="000000" w:themeColor="text1"/>
                <w:sz w:val="18"/>
                <w:szCs w:val="18"/>
                <w:lang w:eastAsia="zh-CN"/>
              </w:rPr>
              <w:t>6.4</w:t>
            </w:r>
          </w:p>
        </w:tc>
        <w:tc>
          <w:tcPr>
            <w:tcW w:w="865" w:type="pct"/>
            <w:noWrap/>
            <w:vAlign w:val="center"/>
            <w:hideMark/>
          </w:tcPr>
          <w:p w14:paraId="64B797BD"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34.5</w:t>
            </w:r>
          </w:p>
        </w:tc>
        <w:tc>
          <w:tcPr>
            <w:tcW w:w="463" w:type="pct"/>
            <w:noWrap/>
            <w:vAlign w:val="center"/>
            <w:hideMark/>
          </w:tcPr>
          <w:p w14:paraId="724515CF"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With</w:t>
            </w:r>
          </w:p>
        </w:tc>
        <w:tc>
          <w:tcPr>
            <w:tcW w:w="1018" w:type="pct"/>
            <w:noWrap/>
            <w:vAlign w:val="center"/>
            <w:hideMark/>
          </w:tcPr>
          <w:p w14:paraId="5F629278"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71.3</w:t>
            </w:r>
          </w:p>
        </w:tc>
        <w:tc>
          <w:tcPr>
            <w:tcW w:w="507" w:type="pct"/>
            <w:noWrap/>
            <w:vAlign w:val="center"/>
            <w:hideMark/>
          </w:tcPr>
          <w:p w14:paraId="6399F190"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Grade 60</w:t>
            </w:r>
          </w:p>
        </w:tc>
        <w:tc>
          <w:tcPr>
            <w:tcW w:w="669" w:type="pct"/>
            <w:noWrap/>
            <w:vAlign w:val="center"/>
            <w:hideMark/>
          </w:tcPr>
          <w:p w14:paraId="23D517B4" w14:textId="77777777" w:rsidR="00DE7ADE" w:rsidRPr="00DE7ADE" w:rsidRDefault="00DE7ADE" w:rsidP="00DE7ADE">
            <w:pPr>
              <w:ind w:left="-109" w:firstLine="1"/>
              <w:jc w:val="center"/>
              <w:rPr>
                <w:rFonts w:ascii="Arial" w:eastAsia="SimSun" w:hAnsi="Arial" w:cs="Arial"/>
                <w:color w:val="000000" w:themeColor="text1"/>
                <w:sz w:val="18"/>
                <w:szCs w:val="18"/>
                <w:lang w:eastAsia="zh-CN"/>
              </w:rPr>
            </w:pPr>
            <w:r w:rsidRPr="00DE7ADE">
              <w:rPr>
                <w:rFonts w:ascii="Arial" w:eastAsia="SimSun" w:hAnsi="Arial" w:cs="Arial"/>
                <w:color w:val="000000" w:themeColor="text1"/>
                <w:sz w:val="18"/>
                <w:szCs w:val="18"/>
                <w:lang w:eastAsia="zh-CN"/>
              </w:rPr>
              <w:t>0%</w:t>
            </w:r>
          </w:p>
        </w:tc>
      </w:tr>
      <w:tr w:rsidR="00DE7ADE" w:rsidRPr="00DE7ADE" w14:paraId="2B44F89E" w14:textId="77777777">
        <w:trPr>
          <w:trHeight w:val="590"/>
          <w:jc w:val="center"/>
        </w:trPr>
        <w:tc>
          <w:tcPr>
            <w:tcW w:w="5000" w:type="pct"/>
            <w:gridSpan w:val="8"/>
            <w:noWrap/>
            <w:vAlign w:val="center"/>
          </w:tcPr>
          <w:p w14:paraId="795E21D6"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 (continued)</w:t>
            </w:r>
          </w:p>
        </w:tc>
      </w:tr>
      <w:tr w:rsidR="00DE7ADE" w:rsidRPr="00DE7ADE" w14:paraId="661D30F7" w14:textId="77777777">
        <w:trPr>
          <w:trHeight w:val="290"/>
          <w:jc w:val="center"/>
        </w:trPr>
        <w:tc>
          <w:tcPr>
            <w:tcW w:w="287" w:type="pct"/>
            <w:noWrap/>
            <w:vAlign w:val="center"/>
          </w:tcPr>
          <w:p w14:paraId="10029234" w14:textId="77777777" w:rsidR="00DE7ADE" w:rsidRPr="00DE7ADE" w:rsidRDefault="00DE7ADE" w:rsidP="00DE7ADE">
            <w:pPr>
              <w:ind w:left="-109" w:firstLine="1"/>
              <w:jc w:val="center"/>
              <w:rPr>
                <w:rFonts w:ascii="Arial" w:eastAsia="SimSun" w:hAnsi="Arial" w:cs="Arial"/>
                <w:color w:val="000000" w:themeColor="text1"/>
                <w:sz w:val="18"/>
                <w:szCs w:val="18"/>
                <w:lang w:eastAsia="zh-CN"/>
              </w:rPr>
            </w:pPr>
            <w:r w:rsidRPr="00DE7ADE">
              <w:rPr>
                <w:rFonts w:ascii="Arial" w:eastAsia="SimSun" w:hAnsi="Arial" w:cs="Arial"/>
                <w:color w:val="000000" w:themeColor="text1"/>
                <w:sz w:val="18"/>
                <w:szCs w:val="18"/>
                <w:lang w:eastAsia="zh-CN"/>
              </w:rPr>
              <w:t>431</w:t>
            </w:r>
          </w:p>
        </w:tc>
        <w:tc>
          <w:tcPr>
            <w:tcW w:w="666" w:type="pct"/>
            <w:noWrap/>
            <w:vAlign w:val="center"/>
          </w:tcPr>
          <w:p w14:paraId="4DAF8F56" w14:textId="77777777" w:rsidR="00DE7ADE" w:rsidRPr="00DE7ADE" w:rsidRDefault="00DE7ADE" w:rsidP="00DE7ADE">
            <w:pPr>
              <w:ind w:left="-109" w:firstLine="1"/>
              <w:jc w:val="center"/>
              <w:rPr>
                <w:rFonts w:ascii="Arial" w:eastAsia="SimSun" w:hAnsi="Arial" w:cs="Arial"/>
                <w:color w:val="000000" w:themeColor="text1"/>
                <w:sz w:val="18"/>
                <w:szCs w:val="18"/>
                <w:lang w:eastAsia="zh-CN"/>
              </w:rPr>
            </w:pPr>
            <w:r w:rsidRPr="00DE7ADE">
              <w:rPr>
                <w:rFonts w:ascii="Arial" w:eastAsia="Times New Roman" w:hAnsi="Arial" w:cs="Arial"/>
                <w:color w:val="000000" w:themeColor="text1"/>
                <w:sz w:val="18"/>
                <w:szCs w:val="18"/>
              </w:rPr>
              <w:t>GFRP</w:t>
            </w:r>
          </w:p>
        </w:tc>
        <w:tc>
          <w:tcPr>
            <w:tcW w:w="522" w:type="pct"/>
            <w:noWrap/>
            <w:vAlign w:val="center"/>
          </w:tcPr>
          <w:p w14:paraId="631AA3CB"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kern w:val="0"/>
                <w:sz w:val="18"/>
                <w:szCs w:val="18"/>
              </w:rPr>
              <w:t>15.9</w:t>
            </w:r>
          </w:p>
        </w:tc>
        <w:tc>
          <w:tcPr>
            <w:tcW w:w="865" w:type="pct"/>
            <w:noWrap/>
            <w:vAlign w:val="center"/>
          </w:tcPr>
          <w:p w14:paraId="100A7C83"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48.3</w:t>
            </w:r>
          </w:p>
        </w:tc>
        <w:tc>
          <w:tcPr>
            <w:tcW w:w="463" w:type="pct"/>
            <w:noWrap/>
            <w:vAlign w:val="center"/>
          </w:tcPr>
          <w:p w14:paraId="7D57784A"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Without</w:t>
            </w:r>
          </w:p>
        </w:tc>
        <w:tc>
          <w:tcPr>
            <w:tcW w:w="1018" w:type="pct"/>
            <w:noWrap/>
            <w:vAlign w:val="center"/>
          </w:tcPr>
          <w:p w14:paraId="1FAEB2C2"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71.3</w:t>
            </w:r>
          </w:p>
        </w:tc>
        <w:tc>
          <w:tcPr>
            <w:tcW w:w="507" w:type="pct"/>
            <w:noWrap/>
            <w:vAlign w:val="center"/>
          </w:tcPr>
          <w:p w14:paraId="0C0C8A55"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Grade 60</w:t>
            </w:r>
          </w:p>
        </w:tc>
        <w:tc>
          <w:tcPr>
            <w:tcW w:w="669" w:type="pct"/>
            <w:noWrap/>
            <w:vAlign w:val="center"/>
          </w:tcPr>
          <w:p w14:paraId="582387CA"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0%</w:t>
            </w:r>
          </w:p>
        </w:tc>
      </w:tr>
      <w:tr w:rsidR="00DE7ADE" w:rsidRPr="00DE7ADE" w14:paraId="21F99D00" w14:textId="77777777">
        <w:trPr>
          <w:trHeight w:val="290"/>
          <w:jc w:val="center"/>
        </w:trPr>
        <w:tc>
          <w:tcPr>
            <w:tcW w:w="287" w:type="pct"/>
            <w:noWrap/>
            <w:vAlign w:val="center"/>
          </w:tcPr>
          <w:p w14:paraId="08EC52BE" w14:textId="77777777" w:rsidR="00DE7ADE" w:rsidRPr="00DE7ADE" w:rsidRDefault="00DE7ADE" w:rsidP="00DE7ADE">
            <w:pPr>
              <w:ind w:left="-109" w:firstLine="1"/>
              <w:jc w:val="center"/>
              <w:rPr>
                <w:rFonts w:ascii="Arial" w:eastAsia="SimSun" w:hAnsi="Arial" w:cs="Arial"/>
                <w:color w:val="000000" w:themeColor="text1"/>
                <w:sz w:val="18"/>
                <w:szCs w:val="18"/>
                <w:lang w:eastAsia="zh-CN"/>
              </w:rPr>
            </w:pPr>
            <w:r w:rsidRPr="00DE7ADE">
              <w:rPr>
                <w:rFonts w:ascii="Arial" w:eastAsia="SimSun" w:hAnsi="Arial" w:cs="Arial"/>
                <w:color w:val="000000" w:themeColor="text1"/>
                <w:sz w:val="18"/>
                <w:szCs w:val="18"/>
                <w:lang w:eastAsia="zh-CN"/>
              </w:rPr>
              <w:t>432</w:t>
            </w:r>
          </w:p>
        </w:tc>
        <w:tc>
          <w:tcPr>
            <w:tcW w:w="666" w:type="pct"/>
            <w:noWrap/>
            <w:vAlign w:val="center"/>
          </w:tcPr>
          <w:p w14:paraId="6D2F02C9" w14:textId="77777777" w:rsidR="00DE7ADE" w:rsidRPr="00DE7ADE" w:rsidRDefault="00DE7ADE" w:rsidP="00DE7ADE">
            <w:pPr>
              <w:ind w:left="-109" w:firstLine="1"/>
              <w:jc w:val="center"/>
              <w:rPr>
                <w:rFonts w:ascii="Arial" w:eastAsia="SimSun" w:hAnsi="Arial" w:cs="Arial"/>
                <w:color w:val="000000" w:themeColor="text1"/>
                <w:sz w:val="18"/>
                <w:szCs w:val="18"/>
                <w:lang w:eastAsia="zh-CN"/>
              </w:rPr>
            </w:pPr>
            <w:r w:rsidRPr="00DE7ADE">
              <w:rPr>
                <w:rFonts w:ascii="Arial" w:eastAsia="Times New Roman" w:hAnsi="Arial" w:cs="Arial"/>
                <w:color w:val="000000" w:themeColor="text1"/>
                <w:sz w:val="18"/>
                <w:szCs w:val="18"/>
              </w:rPr>
              <w:t>GFRP</w:t>
            </w:r>
          </w:p>
        </w:tc>
        <w:tc>
          <w:tcPr>
            <w:tcW w:w="522" w:type="pct"/>
            <w:noWrap/>
            <w:vAlign w:val="center"/>
          </w:tcPr>
          <w:p w14:paraId="3F8AC8F6"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kern w:val="0"/>
                <w:sz w:val="18"/>
                <w:szCs w:val="18"/>
              </w:rPr>
              <w:t>15.9</w:t>
            </w:r>
          </w:p>
        </w:tc>
        <w:tc>
          <w:tcPr>
            <w:tcW w:w="865" w:type="pct"/>
            <w:noWrap/>
            <w:vAlign w:val="center"/>
          </w:tcPr>
          <w:p w14:paraId="4A4C6D98"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48.3</w:t>
            </w:r>
          </w:p>
        </w:tc>
        <w:tc>
          <w:tcPr>
            <w:tcW w:w="463" w:type="pct"/>
            <w:noWrap/>
            <w:vAlign w:val="center"/>
          </w:tcPr>
          <w:p w14:paraId="71152D18"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Without</w:t>
            </w:r>
          </w:p>
        </w:tc>
        <w:tc>
          <w:tcPr>
            <w:tcW w:w="1018" w:type="pct"/>
            <w:noWrap/>
            <w:vAlign w:val="center"/>
          </w:tcPr>
          <w:p w14:paraId="546FD97E"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71.3</w:t>
            </w:r>
          </w:p>
        </w:tc>
        <w:tc>
          <w:tcPr>
            <w:tcW w:w="507" w:type="pct"/>
            <w:noWrap/>
            <w:vAlign w:val="center"/>
          </w:tcPr>
          <w:p w14:paraId="61F7A6A4"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Grade 60</w:t>
            </w:r>
          </w:p>
        </w:tc>
        <w:tc>
          <w:tcPr>
            <w:tcW w:w="669" w:type="pct"/>
            <w:noWrap/>
            <w:vAlign w:val="center"/>
          </w:tcPr>
          <w:p w14:paraId="74C0C2AF" w14:textId="77777777" w:rsidR="00DE7ADE" w:rsidRPr="00DE7ADE" w:rsidRDefault="00DE7ADE" w:rsidP="00DE7ADE">
            <w:pPr>
              <w:ind w:left="-109" w:firstLine="1"/>
              <w:jc w:val="center"/>
              <w:rPr>
                <w:rFonts w:ascii="Arial" w:eastAsia="Times New Roman" w:hAnsi="Arial" w:cs="Arial"/>
                <w:color w:val="000000" w:themeColor="text1"/>
                <w:sz w:val="18"/>
                <w:szCs w:val="18"/>
              </w:rPr>
            </w:pPr>
            <w:r w:rsidRPr="00DE7ADE">
              <w:rPr>
                <w:rFonts w:ascii="Arial" w:eastAsia="Times New Roman" w:hAnsi="Arial" w:cs="Arial"/>
                <w:color w:val="000000" w:themeColor="text1"/>
                <w:sz w:val="18"/>
                <w:szCs w:val="18"/>
              </w:rPr>
              <w:t>0.66%</w:t>
            </w:r>
          </w:p>
        </w:tc>
      </w:tr>
    </w:tbl>
    <w:p w14:paraId="0008D25C" w14:textId="4E227FC1" w:rsidR="00DE7ADE" w:rsidRPr="00DE7ADE" w:rsidRDefault="00DE7ADE" w:rsidP="00DE7ADE">
      <w:pPr>
        <w:contextualSpacing/>
        <w:jc w:val="both"/>
        <w:rPr>
          <w:rFonts w:ascii="Arial" w:eastAsia="SimSun" w:hAnsi="Arial" w:cs="Arial"/>
          <w:color w:val="000000" w:themeColor="text1"/>
          <w:sz w:val="22"/>
          <w:szCs w:val="22"/>
          <w:lang w:eastAsia="zh-CN"/>
        </w:rPr>
      </w:pPr>
    </w:p>
    <w:p w14:paraId="6D7AC03A" w14:textId="722F4E37" w:rsidR="00DE7ADE" w:rsidRPr="00DE7ADE" w:rsidRDefault="00DE7ADE" w:rsidP="00DE7ADE">
      <w:pPr>
        <w:widowControl w:val="0"/>
        <w:jc w:val="both"/>
        <w:rPr>
          <w:rFonts w:ascii="Arial" w:eastAsia="DengXian" w:hAnsi="Arial" w:cs="Arial"/>
          <w:color w:val="000000" w:themeColor="text1"/>
          <w:kern w:val="0"/>
          <w:sz w:val="20"/>
          <w:szCs w:val="20"/>
          <w:lang w:eastAsia="zh-CN"/>
          <w14:ligatures w14:val="none"/>
        </w:rPr>
      </w:pPr>
      <w:r w:rsidRPr="00DE7ADE">
        <w:rPr>
          <w:rFonts w:ascii="Arial" w:eastAsia="DengXian" w:hAnsi="Arial" w:cs="Arial"/>
          <w:color w:val="000000" w:themeColor="text1"/>
          <w:kern w:val="0"/>
          <w:sz w:val="20"/>
          <w:szCs w:val="20"/>
          <w:lang w:eastAsia="zh-CN"/>
          <w14:ligatures w14:val="none"/>
        </w:rPr>
        <w:t xml:space="preserve">To support the cost analysis within the database, typical market prices for all relevant materials were reviewed. For steel </w:t>
      </w:r>
      <w:r w:rsidR="00BB0AFD" w:rsidRPr="45243B69">
        <w:rPr>
          <w:rFonts w:ascii="Arial" w:eastAsia="DengXian" w:hAnsi="Arial" w:cs="Arial" w:hint="eastAsia"/>
          <w:color w:val="000000" w:themeColor="text1"/>
          <w:sz w:val="20"/>
          <w:szCs w:val="20"/>
          <w:lang w:eastAsia="zh-CN"/>
        </w:rPr>
        <w:t>rebar</w:t>
      </w:r>
      <w:r w:rsidRPr="00DE7ADE">
        <w:rPr>
          <w:rFonts w:ascii="Arial" w:eastAsia="DengXian" w:hAnsi="Arial" w:cs="Arial"/>
          <w:color w:val="000000" w:themeColor="text1"/>
          <w:kern w:val="0"/>
          <w:sz w:val="20"/>
          <w:szCs w:val="20"/>
          <w:lang w:eastAsia="zh-CN"/>
          <w14:ligatures w14:val="none"/>
        </w:rPr>
        <w:t>, costs range from approximately $1.21/kg for Grade 40 to $2.32/kg for Grade 120, increasing with yield strength</w:t>
      </w:r>
      <w:r w:rsidRPr="00DE7ADE">
        <w:rPr>
          <w:rFonts w:ascii="Arial" w:eastAsia="DengXian" w:hAnsi="Arial" w:cs="Arial" w:hint="eastAsia"/>
          <w:color w:val="000000" w:themeColor="text1"/>
          <w:kern w:val="0"/>
          <w:sz w:val="20"/>
          <w:szCs w:val="20"/>
          <w:lang w:eastAsia="zh-CN"/>
          <w14:ligatures w14:val="none"/>
        </w:rPr>
        <w:t xml:space="preserve"> </w:t>
      </w:r>
      <w:r w:rsidR="00CE1A95">
        <w:rPr>
          <w:rFonts w:ascii="Arial" w:eastAsia="DengXian" w:hAnsi="Arial" w:cs="Arial"/>
          <w:color w:val="000000" w:themeColor="text1"/>
          <w:kern w:val="0"/>
          <w:sz w:val="20"/>
          <w:szCs w:val="20"/>
          <w:lang w:eastAsia="zh-CN"/>
          <w14:ligatures w14:val="none"/>
        </w:rPr>
        <w:fldChar w:fldCharType="begin"/>
      </w:r>
      <w:r w:rsidR="005D529B">
        <w:rPr>
          <w:rFonts w:ascii="Arial" w:eastAsia="DengXian" w:hAnsi="Arial" w:cs="Arial"/>
          <w:color w:val="000000" w:themeColor="text1"/>
          <w:kern w:val="0"/>
          <w:sz w:val="20"/>
          <w:szCs w:val="20"/>
          <w:lang w:eastAsia="zh-CN"/>
          <w14:ligatures w14:val="none"/>
        </w:rPr>
        <w:instrText xml:space="preserve"> ADDIN ZOTERO_ITEM CSL_CITATION {"citationID":"5dErGat0","properties":{"formattedCitation":"[36]","plainCitation":"[36]","noteIndex":0},"citationItems":[{"id":4249,"uris":["http://zotero.org/users/12148781/items/WGNJQYLW"],"itemData":{"id":4249,"type":"webpage","language":"en","title":"Fishstone, “PVA Fibers datasheet.” Accessed: Mar. 19, 2025. [Online]. Available: https://concretecountertopsupply. com/pva-fibers/","URL":"https://concretecountertopsupply.com/pva-fibers/","accessed":{"date-parts":[["2025",3,19]]},"issued":{"literal":"March.19"},"citation-key":"FishstonePVAFibersMarch.19"}}],"schema":"https://github.com/citation-style-language/schema/raw/master/csl-citation.json"} </w:instrText>
      </w:r>
      <w:r w:rsidR="00CE1A95">
        <w:rPr>
          <w:rFonts w:ascii="Arial" w:eastAsia="DengXian" w:hAnsi="Arial" w:cs="Arial"/>
          <w:color w:val="000000" w:themeColor="text1"/>
          <w:kern w:val="0"/>
          <w:sz w:val="20"/>
          <w:szCs w:val="20"/>
          <w:lang w:eastAsia="zh-CN"/>
          <w14:ligatures w14:val="none"/>
        </w:rPr>
        <w:fldChar w:fldCharType="separate"/>
      </w:r>
      <w:r w:rsidR="00200076" w:rsidRPr="00200076">
        <w:rPr>
          <w:rFonts w:ascii="Arial" w:hAnsi="Arial" w:cs="Arial"/>
          <w:sz w:val="20"/>
        </w:rPr>
        <w:t>[36]</w:t>
      </w:r>
      <w:r w:rsidR="00CE1A95">
        <w:rPr>
          <w:rFonts w:ascii="Arial" w:eastAsia="DengXian" w:hAnsi="Arial" w:cs="Arial"/>
          <w:color w:val="000000" w:themeColor="text1"/>
          <w:kern w:val="0"/>
          <w:sz w:val="20"/>
          <w:szCs w:val="20"/>
          <w:lang w:eastAsia="zh-CN"/>
          <w14:ligatures w14:val="none"/>
        </w:rPr>
        <w:fldChar w:fldCharType="end"/>
      </w:r>
      <w:r w:rsidRPr="00DE7ADE">
        <w:rPr>
          <w:rFonts w:ascii="Arial" w:eastAsia="DengXian" w:hAnsi="Arial" w:cs="Arial"/>
          <w:color w:val="000000" w:themeColor="text1"/>
          <w:kern w:val="0"/>
          <w:sz w:val="20"/>
          <w:szCs w:val="20"/>
          <w:lang w:eastAsia="zh-CN"/>
          <w14:ligatures w14:val="none"/>
        </w:rPr>
        <w:t xml:space="preserve">. For FRP </w:t>
      </w:r>
      <w:r w:rsidR="00666107" w:rsidRPr="45243B69">
        <w:rPr>
          <w:rFonts w:ascii="Arial" w:eastAsia="DengXian" w:hAnsi="Arial" w:cs="Arial" w:hint="eastAsia"/>
          <w:color w:val="000000" w:themeColor="text1"/>
          <w:sz w:val="20"/>
          <w:szCs w:val="20"/>
          <w:lang w:eastAsia="zh-CN"/>
        </w:rPr>
        <w:t>rebars</w:t>
      </w:r>
      <w:r w:rsidRPr="00DE7ADE">
        <w:rPr>
          <w:rFonts w:ascii="Arial" w:eastAsia="DengXian" w:hAnsi="Arial" w:cs="Arial"/>
          <w:color w:val="000000" w:themeColor="text1"/>
          <w:kern w:val="0"/>
          <w:sz w:val="20"/>
          <w:szCs w:val="20"/>
          <w:lang w:eastAsia="zh-CN"/>
          <w14:ligatures w14:val="none"/>
        </w:rPr>
        <w:t>, typical prices are approximately $1/lb for GFRP, $1.5/lb for BFRP, $3/lb for AFRP, and $6/lb for CFRP</w:t>
      </w:r>
      <w:r w:rsidRPr="00DE7ADE">
        <w:rPr>
          <w:rFonts w:ascii="Arial" w:eastAsia="DengXian" w:hAnsi="Arial" w:cs="Arial" w:hint="eastAsia"/>
          <w:color w:val="000000" w:themeColor="text1"/>
          <w:kern w:val="0"/>
          <w:sz w:val="20"/>
          <w:szCs w:val="20"/>
          <w:lang w:eastAsia="zh-CN"/>
          <w14:ligatures w14:val="none"/>
        </w:rPr>
        <w:t xml:space="preserve"> </w:t>
      </w:r>
      <w:r w:rsidR="00D275D1">
        <w:rPr>
          <w:rFonts w:ascii="Arial" w:eastAsia="DengXian" w:hAnsi="Arial" w:cs="Arial"/>
          <w:color w:val="000000" w:themeColor="text1"/>
          <w:kern w:val="0"/>
          <w:sz w:val="20"/>
          <w:szCs w:val="20"/>
          <w:lang w:eastAsia="zh-CN"/>
          <w14:ligatures w14:val="none"/>
        </w:rPr>
        <w:fldChar w:fldCharType="begin"/>
      </w:r>
      <w:r w:rsidR="00200076">
        <w:rPr>
          <w:rFonts w:ascii="Arial" w:eastAsia="DengXian" w:hAnsi="Arial" w:cs="Arial"/>
          <w:color w:val="000000" w:themeColor="text1"/>
          <w:kern w:val="0"/>
          <w:sz w:val="20"/>
          <w:szCs w:val="20"/>
          <w:lang w:eastAsia="zh-CN"/>
          <w14:ligatures w14:val="none"/>
        </w:rPr>
        <w:instrText xml:space="preserve"> ADDIN ZOTERO_ITEM CSL_CITATION {"citationID":"gwRMbz9t","properties":{"formattedCitation":"[48\\uc0\\u8211{}50]","plainCitation":"[48–50]","noteIndex":0},"citationItems":[{"id":4367,"uris":["http://zotero.org/users/12148781/items/SZTRTE78"],"itemData":{"id":4367,"type":"webpage","abstract":"Steel Supply, L.P. offers 20-foot long sections of Carbon Steel Rebar online that can be shipped anywhere in the US by LTL freight. It is also known as Reinforcing Bar.","language":"en","title":"‘Carbon Steel Rebar online’, Steel Supply LP. Accessed: Nov. 24, 2025. [Online]. Available: https://www.steelsupplylp.com/structural-steel/steel-supply-store/rebar/rebar-carbon-steel","URL":"https://www.steelsupplylp.com/structural-steel/steel-supply-store/rebar/rebar-carbon-steel","accessed":{"date-parts":[["2025",12,1]]},"citation-key":"CarbonSteelRebar"}},{"id":4369,"uris":["http://zotero.org/users/12148781/items/U5RJYPAY"],"itemData":{"id":4369,"type":"webpage","language":"en","title":"‘Carbon Fiber Rebar: Strength, Cost &amp; Applications in 2025’. Accessed: Nov. 24, 2025. [Online]. Available: https://www.gtofrp.com/The-Future-of-Carbon-Fiber-Rebar-High-Modulus-Lightweight-Reinforcement-for-Modern-Construction-id46006306.html","title-short":"Carbon fiber rebar","URL":"https://www.gtofrp.com/The-Future-of-Carbon-Fiber-Rebar-High-Modulus-Lightweight-Reinforcement-for-Modern-Construction-id46006306.html","accessed":{"date-parts":[["2025",12,1]]},"citation-key":"CarbonFiberRebar"}},{"id":4321,"uris":["http://zotero.org/users/12148781/items/Z76UEHCN"],"itemData":{"id":4321,"type":"webpage","abstract":"The document discusses fiber reinforced polymer (FRP) reinforcement as an alternative to traditional steel reinforcement. It describes three common types of FRP - glass fiber reinforced polymer (GFRP), aramid fiber reinforced polymer (AFRP), and carbon fiber reinforced polymer (CFRP). For each type, it outlines the material composition and properties. It finds that while CFRP has the highest strength and stiffness, GFRP has more favorable costs for civil construction. FRP reinforcements provide benefits over steel including corrosion resistance, but also have limitations such as lower strength and stiffness compared to steel.","language":"en","title":"‘CSE519 - FRP Rebar | PDF | Reinforced Concrete | Fibre Reinforced Plastic’, Scribd. Accessed: Nov. 24, 2025. [Online]. Available: https://www.scribd.com/document/636936054/CSE519-FRP-rebar","URL":"https://www.scribd.com/document/636936054/CSE519-FRP-rebar","accessed":{"date-parts":[["2025",9,3]]},"citation-key":"CSE519FRPRebar"}}],"schema":"https://github.com/citation-style-language/schema/raw/master/csl-citation.json"} </w:instrText>
      </w:r>
      <w:r w:rsidR="00D275D1">
        <w:rPr>
          <w:rFonts w:ascii="Arial" w:eastAsia="DengXian" w:hAnsi="Arial" w:cs="Arial"/>
          <w:color w:val="000000" w:themeColor="text1"/>
          <w:kern w:val="0"/>
          <w:sz w:val="20"/>
          <w:szCs w:val="20"/>
          <w:lang w:eastAsia="zh-CN"/>
          <w14:ligatures w14:val="none"/>
        </w:rPr>
        <w:fldChar w:fldCharType="separate"/>
      </w:r>
      <w:r w:rsidR="00200076" w:rsidRPr="00200076">
        <w:rPr>
          <w:rFonts w:ascii="Arial" w:hAnsi="Arial" w:cs="Arial"/>
          <w:kern w:val="0"/>
          <w:sz w:val="20"/>
        </w:rPr>
        <w:t>[48–50]</w:t>
      </w:r>
      <w:r w:rsidR="00D275D1">
        <w:rPr>
          <w:rFonts w:ascii="Arial" w:eastAsia="DengXian" w:hAnsi="Arial" w:cs="Arial"/>
          <w:color w:val="000000" w:themeColor="text1"/>
          <w:kern w:val="0"/>
          <w:sz w:val="20"/>
          <w:szCs w:val="20"/>
          <w:lang w:eastAsia="zh-CN"/>
          <w14:ligatures w14:val="none"/>
        </w:rPr>
        <w:fldChar w:fldCharType="end"/>
      </w:r>
      <w:r w:rsidRPr="00DE7ADE">
        <w:rPr>
          <w:rFonts w:ascii="Arial" w:eastAsia="DengXian" w:hAnsi="Arial" w:cs="Arial"/>
          <w:color w:val="000000" w:themeColor="text1"/>
          <w:kern w:val="0"/>
          <w:sz w:val="20"/>
          <w:szCs w:val="20"/>
          <w:lang w:eastAsia="zh-CN"/>
          <w14:ligatures w14:val="none"/>
        </w:rPr>
        <w:t>. Concrete prices vary by strength level, with typical values ranging from $174/m³ for 20.7 MPa mixes to $218/m³ for 40.3 MPa mixes</w:t>
      </w:r>
      <w:r w:rsidRPr="00DE7ADE">
        <w:rPr>
          <w:rFonts w:ascii="Arial" w:eastAsia="DengXian" w:hAnsi="Arial" w:cs="Arial" w:hint="eastAsia"/>
          <w:color w:val="000000" w:themeColor="text1"/>
          <w:kern w:val="0"/>
          <w:sz w:val="20"/>
          <w:szCs w:val="20"/>
          <w:lang w:eastAsia="zh-CN"/>
          <w14:ligatures w14:val="none"/>
        </w:rPr>
        <w:t xml:space="preserve"> </w:t>
      </w:r>
      <w:r w:rsidR="00D275D1">
        <w:rPr>
          <w:rFonts w:ascii="Arial" w:eastAsia="DengXian" w:hAnsi="Arial" w:cs="Arial"/>
          <w:color w:val="000000" w:themeColor="text1"/>
          <w:kern w:val="0"/>
          <w:sz w:val="20"/>
          <w:szCs w:val="20"/>
          <w:lang w:eastAsia="zh-CN"/>
          <w14:ligatures w14:val="none"/>
        </w:rPr>
        <w:fldChar w:fldCharType="begin"/>
      </w:r>
      <w:r w:rsidR="00200076">
        <w:rPr>
          <w:rFonts w:ascii="Arial" w:eastAsia="DengXian" w:hAnsi="Arial" w:cs="Arial"/>
          <w:color w:val="000000" w:themeColor="text1"/>
          <w:kern w:val="0"/>
          <w:sz w:val="20"/>
          <w:szCs w:val="20"/>
          <w:lang w:eastAsia="zh-CN"/>
          <w14:ligatures w14:val="none"/>
        </w:rPr>
        <w:instrText xml:space="preserve"> ADDIN ZOTERO_ITEM CSL_CITATION {"citationID":"Fbllj66d","properties":{"formattedCitation":"[51]","plainCitation":"[51]","noteIndex":0},"citationItems":[{"id":4319,"uris":["http://zotero.org/users/12148781/items/SX496A4A","http://zotero.org/users/12148781/items/VFCICX6Y"],"itemData":{"id":4319,"type":"webpage","abstract":"After-sales Service: One Year Warranty: One Year Fiber: Basalt Fiber Resin: Epoxy Resin Colour: Black Packing: Paper","container-title":"Made-in-China.com","language":"en","title":"‘FRP Pricing Page’, Made-in-China.com. Accessed: Nov. 24, 2025. [Online]. Available: https://jxsncr.en.made-in-china.com/product/AwqaZFVGAyrn/China-Basalt-Fiber-Rod-Epoxy-Resin-Carbon-Fiber-Rod-Basalt-Fiber-Rebar-Bfrp.html","URL":"https://jxsncr.en.made-in-china.com/product/AwqaZFVGAyrn/China-Basalt-Fiber-Rod-Epoxy-Resin-Carbon-Fiber-Rod-Basalt-Fiber-Rebar-Bfrp.html","accessed":{"date-parts":[["2025",9,3]]},"citation-key":"FRPPricingPage"}}],"schema":"https://github.com/citation-style-language/schema/raw/master/csl-citation.json"} </w:instrText>
      </w:r>
      <w:r w:rsidR="00D275D1">
        <w:rPr>
          <w:rFonts w:ascii="Arial" w:eastAsia="DengXian" w:hAnsi="Arial" w:cs="Arial"/>
          <w:color w:val="000000" w:themeColor="text1"/>
          <w:kern w:val="0"/>
          <w:sz w:val="20"/>
          <w:szCs w:val="20"/>
          <w:lang w:eastAsia="zh-CN"/>
          <w14:ligatures w14:val="none"/>
        </w:rPr>
        <w:fldChar w:fldCharType="separate"/>
      </w:r>
      <w:r w:rsidR="00200076" w:rsidRPr="00200076">
        <w:rPr>
          <w:rFonts w:ascii="Arial" w:hAnsi="Arial" w:cs="Arial"/>
          <w:sz w:val="20"/>
        </w:rPr>
        <w:t>[51]</w:t>
      </w:r>
      <w:r w:rsidR="00D275D1">
        <w:rPr>
          <w:rFonts w:ascii="Arial" w:eastAsia="DengXian" w:hAnsi="Arial" w:cs="Arial"/>
          <w:color w:val="000000" w:themeColor="text1"/>
          <w:kern w:val="0"/>
          <w:sz w:val="20"/>
          <w:szCs w:val="20"/>
          <w:lang w:eastAsia="zh-CN"/>
          <w14:ligatures w14:val="none"/>
        </w:rPr>
        <w:fldChar w:fldCharType="end"/>
      </w:r>
      <w:r w:rsidRPr="00DE7ADE">
        <w:rPr>
          <w:rFonts w:ascii="Arial" w:eastAsia="DengXian" w:hAnsi="Arial" w:cs="Arial"/>
          <w:color w:val="000000" w:themeColor="text1"/>
          <w:kern w:val="0"/>
          <w:sz w:val="20"/>
          <w:szCs w:val="20"/>
          <w:lang w:eastAsia="zh-CN"/>
          <w14:ligatures w14:val="none"/>
        </w:rPr>
        <w:t>. Additionally, incorporating fiber adds an extra cost of approximately $5,160/m³</w:t>
      </w:r>
      <w:r w:rsidRPr="00DE7ADE">
        <w:rPr>
          <w:rFonts w:ascii="Arial" w:eastAsia="DengXian" w:hAnsi="Arial" w:cs="Arial" w:hint="eastAsia"/>
          <w:color w:val="000000" w:themeColor="text1"/>
          <w:kern w:val="0"/>
          <w:sz w:val="20"/>
          <w:szCs w:val="20"/>
          <w:lang w:eastAsia="zh-CN"/>
          <w14:ligatures w14:val="none"/>
        </w:rPr>
        <w:t xml:space="preserve"> </w:t>
      </w:r>
      <w:r w:rsidR="00576288">
        <w:rPr>
          <w:rFonts w:ascii="Arial" w:eastAsia="DengXian" w:hAnsi="Arial" w:cs="Arial" w:hint="eastAsia"/>
          <w:color w:val="000000" w:themeColor="text1"/>
          <w:kern w:val="0"/>
          <w:sz w:val="20"/>
          <w:szCs w:val="20"/>
          <w:lang w:eastAsia="zh-CN"/>
          <w14:ligatures w14:val="none"/>
        </w:rPr>
        <w:t xml:space="preserve">with </w:t>
      </w:r>
      <w:r w:rsidR="009245B3">
        <w:rPr>
          <w:rFonts w:ascii="Arial" w:eastAsia="DengXian" w:hAnsi="Arial" w:cs="Arial" w:hint="eastAsia"/>
          <w:color w:val="000000" w:themeColor="text1"/>
          <w:kern w:val="0"/>
          <w:sz w:val="20"/>
          <w:szCs w:val="20"/>
          <w:lang w:eastAsia="zh-CN"/>
          <w14:ligatures w14:val="none"/>
        </w:rPr>
        <w:t>pure</w:t>
      </w:r>
      <w:r w:rsidR="009245B3">
        <w:rPr>
          <w:rFonts w:ascii="Arial" w:eastAsia="DengXian" w:hAnsi="Arial" w:cs="Arial"/>
          <w:color w:val="000000" w:themeColor="text1"/>
          <w:kern w:val="0"/>
          <w:sz w:val="20"/>
          <w:szCs w:val="20"/>
          <w:lang w:eastAsia="zh-CN"/>
          <w14:ligatures w14:val="none"/>
        </w:rPr>
        <w:t xml:space="preserve"> </w:t>
      </w:r>
      <w:r w:rsidR="00576288">
        <w:rPr>
          <w:rFonts w:ascii="Arial" w:eastAsia="DengXian" w:hAnsi="Arial" w:cs="Arial" w:hint="eastAsia"/>
          <w:color w:val="000000" w:themeColor="text1"/>
          <w:kern w:val="0"/>
          <w:sz w:val="20"/>
          <w:szCs w:val="20"/>
          <w:lang w:eastAsia="zh-CN"/>
          <w14:ligatures w14:val="none"/>
        </w:rPr>
        <w:t xml:space="preserve">fiber </w:t>
      </w:r>
      <w:r w:rsidR="001E4C2B">
        <w:rPr>
          <w:rFonts w:ascii="Arial" w:eastAsia="DengXian" w:hAnsi="Arial" w:cs="Arial" w:hint="eastAsia"/>
          <w:color w:val="000000" w:themeColor="text1"/>
          <w:kern w:val="0"/>
          <w:sz w:val="20"/>
          <w:szCs w:val="20"/>
          <w:lang w:eastAsia="zh-CN"/>
          <w14:ligatures w14:val="none"/>
        </w:rPr>
        <w:t>ingredient</w:t>
      </w:r>
      <w:r w:rsidRPr="00DE7ADE">
        <w:rPr>
          <w:rFonts w:ascii="Arial" w:eastAsia="DengXian" w:hAnsi="Arial" w:cs="Arial" w:hint="eastAsia"/>
          <w:color w:val="000000" w:themeColor="text1"/>
          <w:kern w:val="0"/>
          <w:sz w:val="20"/>
          <w:szCs w:val="20"/>
          <w:lang w:eastAsia="zh-CN"/>
          <w14:ligatures w14:val="none"/>
        </w:rPr>
        <w:t xml:space="preserve"> </w:t>
      </w:r>
      <w:r w:rsidR="00CC7456">
        <w:rPr>
          <w:rFonts w:ascii="Arial" w:eastAsia="DengXian" w:hAnsi="Arial" w:cs="Arial"/>
          <w:color w:val="000000" w:themeColor="text1"/>
          <w:kern w:val="0"/>
          <w:sz w:val="20"/>
          <w:szCs w:val="20"/>
          <w:lang w:eastAsia="zh-CN"/>
          <w14:ligatures w14:val="none"/>
        </w:rPr>
        <w:fldChar w:fldCharType="begin"/>
      </w:r>
      <w:r w:rsidR="00200076">
        <w:rPr>
          <w:rFonts w:ascii="Arial" w:eastAsia="DengXian" w:hAnsi="Arial" w:cs="Arial"/>
          <w:color w:val="000000" w:themeColor="text1"/>
          <w:kern w:val="0"/>
          <w:sz w:val="20"/>
          <w:szCs w:val="20"/>
          <w:lang w:eastAsia="zh-CN"/>
          <w14:ligatures w14:val="none"/>
        </w:rPr>
        <w:instrText xml:space="preserve"> ADDIN ZOTERO_ITEM CSL_CITATION {"citationID":"vdmbGg26","properties":{"formattedCitation":"[52]","plainCitation":"[52]","noteIndex":0},"citationItems":[{"id":"Vlxkrz8F/0Pi8MLUt","uris":["http://zotero.org/users/14345288/items/9ZS8XFZL"],"itemData":{"id":"Vlxkrz8F/0Pi8MLUt","type":"webpage","title":"PVA Fibers","URL":"https://concretecountertopsupply.com/pva-fibers/","accessed":{"date-parts":[["2025",3,19]]}}}],"schema":"https://github.com/citation-style-language/schema/raw/master/csl-citation.json"} </w:instrText>
      </w:r>
      <w:r w:rsidR="00CC7456">
        <w:rPr>
          <w:rFonts w:ascii="Arial" w:eastAsia="DengXian" w:hAnsi="Arial" w:cs="Arial"/>
          <w:color w:val="000000" w:themeColor="text1"/>
          <w:kern w:val="0"/>
          <w:sz w:val="20"/>
          <w:szCs w:val="20"/>
          <w:lang w:eastAsia="zh-CN"/>
          <w14:ligatures w14:val="none"/>
        </w:rPr>
        <w:fldChar w:fldCharType="separate"/>
      </w:r>
      <w:r w:rsidR="00200076" w:rsidRPr="00200076">
        <w:rPr>
          <w:rFonts w:ascii="Arial" w:hAnsi="Arial" w:cs="Arial"/>
          <w:sz w:val="20"/>
        </w:rPr>
        <w:t>[52]</w:t>
      </w:r>
      <w:r w:rsidR="00CC7456">
        <w:rPr>
          <w:rFonts w:ascii="Arial" w:eastAsia="DengXian" w:hAnsi="Arial" w:cs="Arial"/>
          <w:color w:val="000000" w:themeColor="text1"/>
          <w:kern w:val="0"/>
          <w:sz w:val="20"/>
          <w:szCs w:val="20"/>
          <w:lang w:eastAsia="zh-CN"/>
          <w14:ligatures w14:val="none"/>
        </w:rPr>
        <w:fldChar w:fldCharType="end"/>
      </w:r>
      <w:r w:rsidRPr="00DE7ADE">
        <w:rPr>
          <w:rFonts w:ascii="Arial" w:eastAsia="DengXian" w:hAnsi="Arial" w:cs="Arial"/>
          <w:color w:val="000000" w:themeColor="text1"/>
          <w:kern w:val="0"/>
          <w:sz w:val="20"/>
          <w:szCs w:val="20"/>
          <w:lang w:eastAsia="zh-CN"/>
          <w14:ligatures w14:val="none"/>
        </w:rPr>
        <w:t>.</w:t>
      </w:r>
    </w:p>
    <w:p w14:paraId="192D62BE" w14:textId="77777777" w:rsidR="00DE7ADE" w:rsidRPr="00DE7ADE" w:rsidRDefault="00DE7ADE" w:rsidP="00DE7ADE">
      <w:pPr>
        <w:contextualSpacing/>
        <w:jc w:val="both"/>
        <w:rPr>
          <w:rFonts w:ascii="Arial" w:eastAsia="SimSun" w:hAnsi="Arial" w:cs="Arial"/>
          <w:color w:val="000000" w:themeColor="text1"/>
          <w:sz w:val="18"/>
          <w:szCs w:val="18"/>
          <w:lang w:eastAsia="zh-CN"/>
        </w:rPr>
      </w:pPr>
    </w:p>
    <w:p w14:paraId="7D31C2E6" w14:textId="1BD89B01" w:rsidR="00DE7ADE" w:rsidRPr="00802DEB" w:rsidRDefault="00746AC9" w:rsidP="00DE7ADE">
      <w:pPr>
        <w:jc w:val="both"/>
        <w:outlineLvl w:val="1"/>
        <w:rPr>
          <w:rFonts w:ascii="Arial" w:eastAsia="Times New Roman" w:hAnsi="Arial" w:cs="Arial"/>
          <w:color w:val="000000" w:themeColor="text1"/>
          <w:kern w:val="0"/>
          <w:sz w:val="20"/>
          <w:szCs w:val="20"/>
          <w14:ligatures w14:val="none"/>
        </w:rPr>
      </w:pPr>
      <w:bookmarkStart w:id="75" w:name="_Toc215488221"/>
      <w:bookmarkStart w:id="76" w:name="_Toc215488527"/>
      <w:bookmarkStart w:id="77" w:name="_Toc215499450"/>
      <w:r w:rsidRPr="00802DEB">
        <w:rPr>
          <w:rFonts w:ascii="Arial" w:hAnsi="Arial" w:cs="Arial"/>
          <w:color w:val="000000" w:themeColor="text1"/>
          <w:kern w:val="0"/>
          <w:sz w:val="20"/>
          <w:szCs w:val="20"/>
          <w:lang w:eastAsia="zh-CN"/>
          <w14:ligatures w14:val="none"/>
        </w:rPr>
        <w:t>5</w:t>
      </w:r>
      <w:r w:rsidR="00DE7ADE" w:rsidRPr="00802DEB">
        <w:rPr>
          <w:rFonts w:ascii="Arial" w:eastAsia="Times New Roman" w:hAnsi="Arial" w:cs="Arial"/>
          <w:color w:val="000000" w:themeColor="text1"/>
          <w:kern w:val="0"/>
          <w:sz w:val="20"/>
          <w:szCs w:val="20"/>
          <w:lang w:eastAsia="zh-CN"/>
          <w14:ligatures w14:val="none"/>
        </w:rPr>
        <w:t xml:space="preserve">.3 Task 3: Development of </w:t>
      </w:r>
      <w:r w:rsidR="001E4C2B" w:rsidRPr="00802DEB">
        <w:rPr>
          <w:rFonts w:ascii="Arial" w:eastAsia="Times New Roman" w:hAnsi="Arial" w:cs="Arial"/>
          <w:color w:val="000000" w:themeColor="text1"/>
          <w:kern w:val="0"/>
          <w:sz w:val="20"/>
          <w:szCs w:val="20"/>
          <w:lang w:eastAsia="zh-CN"/>
          <w14:ligatures w14:val="none"/>
        </w:rPr>
        <w:t xml:space="preserve">a </w:t>
      </w:r>
      <w:r w:rsidR="00DE7ADE" w:rsidRPr="00802DEB">
        <w:rPr>
          <w:rFonts w:ascii="Arial" w:eastAsia="Times New Roman" w:hAnsi="Arial" w:cs="Arial"/>
          <w:color w:val="000000" w:themeColor="text1"/>
          <w:kern w:val="0"/>
          <w:sz w:val="20"/>
          <w:szCs w:val="20"/>
          <w:lang w:eastAsia="zh-CN"/>
          <w14:ligatures w14:val="none"/>
        </w:rPr>
        <w:t>multi-objective metaheuristic optimization framework</w:t>
      </w:r>
      <w:bookmarkEnd w:id="75"/>
      <w:bookmarkEnd w:id="76"/>
      <w:bookmarkEnd w:id="77"/>
    </w:p>
    <w:p w14:paraId="0B3C2F24" w14:textId="6367435E" w:rsidR="00DE7ADE" w:rsidRPr="00DE7ADE" w:rsidRDefault="00DE7ADE" w:rsidP="00DE7ADE">
      <w:pPr>
        <w:jc w:val="both"/>
        <w:rPr>
          <w:rFonts w:ascii="Arial" w:eastAsia="DengXian" w:hAnsi="Arial" w:cs="Arial"/>
          <w:color w:val="000000" w:themeColor="text1"/>
          <w:kern w:val="0"/>
          <w:sz w:val="20"/>
          <w:szCs w:val="20"/>
          <w:lang w:eastAsia="zh-CN"/>
          <w14:ligatures w14:val="none"/>
        </w:rPr>
      </w:pPr>
      <w:r w:rsidRPr="00DE7ADE">
        <w:rPr>
          <w:rFonts w:ascii="Arial" w:eastAsia="DengXian" w:hAnsi="Arial" w:cs="Arial"/>
          <w:color w:val="000000" w:themeColor="text1"/>
          <w:kern w:val="0"/>
          <w:sz w:val="20"/>
          <w:szCs w:val="20"/>
          <w:lang w:eastAsia="zh-CN"/>
          <w14:ligatures w14:val="none"/>
        </w:rPr>
        <w:t xml:space="preserve">The structural optimization of reinforced concrete beams is a critical problem in civil engineering, as designers must balance cost efficiency, load-bearing capacity, and </w:t>
      </w:r>
      <w:r w:rsidRPr="00DE7ADE">
        <w:rPr>
          <w:rFonts w:ascii="Arial" w:eastAsia="DengXian" w:hAnsi="Arial" w:cs="Arial" w:hint="eastAsia"/>
          <w:color w:val="000000" w:themeColor="text1"/>
          <w:kern w:val="0"/>
          <w:sz w:val="20"/>
          <w:szCs w:val="20"/>
          <w:lang w:eastAsia="zh-CN"/>
          <w14:ligatures w14:val="none"/>
        </w:rPr>
        <w:t>c</w:t>
      </w:r>
      <w:r w:rsidRPr="00DE7ADE">
        <w:rPr>
          <w:rFonts w:ascii="Arial" w:eastAsia="DengXian" w:hAnsi="Arial" w:cs="Arial"/>
          <w:color w:val="000000" w:themeColor="text1"/>
          <w:kern w:val="0"/>
          <w:sz w:val="20"/>
          <w:szCs w:val="20"/>
          <w:lang w:eastAsia="zh-CN"/>
          <w14:ligatures w14:val="none"/>
        </w:rPr>
        <w:t xml:space="preserve">racking </w:t>
      </w:r>
      <w:r w:rsidRPr="00DE7ADE">
        <w:rPr>
          <w:rFonts w:ascii="Arial" w:eastAsia="DengXian" w:hAnsi="Arial" w:cs="Arial" w:hint="eastAsia"/>
          <w:color w:val="000000" w:themeColor="text1"/>
          <w:kern w:val="0"/>
          <w:sz w:val="20"/>
          <w:szCs w:val="20"/>
          <w:lang w:eastAsia="zh-CN"/>
          <w14:ligatures w14:val="none"/>
        </w:rPr>
        <w:t>r</w:t>
      </w:r>
      <w:r w:rsidRPr="00DE7ADE">
        <w:rPr>
          <w:rFonts w:ascii="Arial" w:eastAsia="DengXian" w:hAnsi="Arial" w:cs="Arial"/>
          <w:color w:val="000000" w:themeColor="text1"/>
          <w:kern w:val="0"/>
          <w:sz w:val="20"/>
          <w:szCs w:val="20"/>
          <w:lang w:eastAsia="zh-CN"/>
          <w14:ligatures w14:val="none"/>
        </w:rPr>
        <w:t xml:space="preserve">esistance. Beam designs are simulated in Abaqus under </w:t>
      </w:r>
      <w:r w:rsidR="00390592" w:rsidRPr="00DE7ADE">
        <w:rPr>
          <w:rFonts w:ascii="Arial" w:eastAsia="DengXian" w:hAnsi="Arial" w:cs="Arial"/>
          <w:color w:val="000000" w:themeColor="text1"/>
          <w:kern w:val="0"/>
          <w:sz w:val="20"/>
          <w:szCs w:val="20"/>
          <w:lang w:eastAsia="zh-CN"/>
          <w14:ligatures w14:val="none"/>
        </w:rPr>
        <w:t>center</w:t>
      </w:r>
      <w:r w:rsidR="00390592">
        <w:rPr>
          <w:rFonts w:ascii="Arial" w:eastAsia="DengXian" w:hAnsi="Arial" w:cs="Arial" w:hint="eastAsia"/>
          <w:color w:val="000000" w:themeColor="text1"/>
          <w:kern w:val="0"/>
          <w:sz w:val="20"/>
          <w:szCs w:val="20"/>
          <w:lang w:eastAsia="zh-CN"/>
          <w14:ligatures w14:val="none"/>
        </w:rPr>
        <w:t>-</w:t>
      </w:r>
      <w:r w:rsidRPr="00DE7ADE">
        <w:rPr>
          <w:rFonts w:ascii="Arial" w:eastAsia="DengXian" w:hAnsi="Arial" w:cs="Arial"/>
          <w:color w:val="000000" w:themeColor="text1"/>
          <w:kern w:val="0"/>
          <w:sz w:val="20"/>
          <w:szCs w:val="20"/>
          <w:lang w:eastAsia="zh-CN"/>
          <w14:ligatures w14:val="none"/>
        </w:rPr>
        <w:t>point bending, with parameters systematically varied: nine rebar types, four bar sizes, three concrete strengths, stirrup inclusion (0/1), and fiber content. This produced 432 FEA cases for optimization. Each design is evaluated against four objectives: minimize the total beam cost, maximize the yield load capacity, minimize the mid-span deflection at yield load (Deflection in short), and minimize the surface tensile damage ratio. To search the design space efficiently, a surrogate-assisted framework combining Random Forest regressors with a Genetic Algorithm (GA) is used. Independent Random Forest models, each with 100 trees, captured nonlinear interactions and provided accurate predictions for the optimization process. The optimization problem is formulated as a single aggregated fitness function, balancing the four normalized objectives with weights.</w:t>
      </w:r>
    </w:p>
    <w:tbl>
      <w:tblPr>
        <w:tblStyle w:val="TableGrid"/>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2"/>
        <w:gridCol w:w="461"/>
      </w:tblGrid>
      <w:tr w:rsidR="00DE7ADE" w:rsidRPr="00DE7ADE" w14:paraId="3FC3E6C7" w14:textId="77777777">
        <w:tc>
          <w:tcPr>
            <w:tcW w:w="8638" w:type="dxa"/>
          </w:tcPr>
          <w:p w14:paraId="1EE9384B" w14:textId="77777777" w:rsidR="00DE7ADE" w:rsidRPr="00DE7ADE" w:rsidRDefault="00DE7ADE" w:rsidP="00DE7ADE">
            <w:pPr>
              <w:jc w:val="both"/>
              <w:rPr>
                <w:rFonts w:ascii="Arial" w:hAnsi="Arial" w:cs="Arial"/>
                <w:color w:val="000000" w:themeColor="text1"/>
                <w:sz w:val="20"/>
                <w:szCs w:val="20"/>
              </w:rPr>
            </w:pPr>
            <m:oMathPara>
              <m:oMath>
                <m:r>
                  <w:rPr>
                    <w:rFonts w:ascii="Cambria Math" w:hAnsi="Cambria Math" w:cs="Arial"/>
                    <w:color w:val="000000" w:themeColor="text1"/>
                    <w:sz w:val="20"/>
                    <w:szCs w:val="20"/>
                  </w:rPr>
                  <m:t>Fitness=</m:t>
                </m:r>
                <m:sSub>
                  <m:sSubPr>
                    <m:ctrlPr>
                      <w:rPr>
                        <w:rFonts w:ascii="Cambria Math" w:hAnsi="Cambria Math" w:cs="Arial"/>
                        <w:i/>
                        <w:iCs/>
                        <w:color w:val="000000" w:themeColor="text1"/>
                        <w:sz w:val="20"/>
                        <w:szCs w:val="20"/>
                      </w:rPr>
                    </m:ctrlPr>
                  </m:sSubPr>
                  <m:e>
                    <m:r>
                      <w:rPr>
                        <w:rFonts w:ascii="Cambria Math" w:hAnsi="Cambria Math" w:cs="Arial"/>
                        <w:color w:val="000000" w:themeColor="text1"/>
                        <w:sz w:val="20"/>
                        <w:szCs w:val="20"/>
                      </w:rPr>
                      <m:t>w</m:t>
                    </m:r>
                  </m:e>
                  <m:sub>
                    <m:r>
                      <w:rPr>
                        <w:rFonts w:ascii="Cambria Math" w:hAnsi="Cambria Math" w:cs="Arial"/>
                        <w:color w:val="000000" w:themeColor="text1"/>
                        <w:sz w:val="20"/>
                        <w:szCs w:val="20"/>
                      </w:rPr>
                      <m:t>1</m:t>
                    </m:r>
                  </m:sub>
                </m:sSub>
                <m:r>
                  <w:rPr>
                    <w:rFonts w:ascii="Cambria Math" w:hAnsi="Cambria Math" w:cs="Arial"/>
                    <w:color w:val="000000" w:themeColor="text1"/>
                    <w:sz w:val="20"/>
                    <w:szCs w:val="20"/>
                  </w:rPr>
                  <m:t>×Cost+</m:t>
                </m:r>
                <m:sSub>
                  <m:sSubPr>
                    <m:ctrlPr>
                      <w:rPr>
                        <w:rFonts w:ascii="Cambria Math" w:hAnsi="Cambria Math" w:cs="Arial"/>
                        <w:i/>
                        <w:iCs/>
                        <w:color w:val="000000" w:themeColor="text1"/>
                        <w:sz w:val="20"/>
                        <w:szCs w:val="20"/>
                      </w:rPr>
                    </m:ctrlPr>
                  </m:sSubPr>
                  <m:e>
                    <m:r>
                      <w:rPr>
                        <w:rFonts w:ascii="Cambria Math" w:hAnsi="Cambria Math" w:cs="Arial"/>
                        <w:color w:val="000000" w:themeColor="text1"/>
                        <w:sz w:val="20"/>
                        <w:szCs w:val="20"/>
                      </w:rPr>
                      <m:t>w</m:t>
                    </m:r>
                  </m:e>
                  <m:sub>
                    <m:r>
                      <w:rPr>
                        <w:rFonts w:ascii="Cambria Math" w:hAnsi="Cambria Math" w:cs="Arial"/>
                        <w:color w:val="000000" w:themeColor="text1"/>
                        <w:sz w:val="20"/>
                        <w:szCs w:val="20"/>
                      </w:rPr>
                      <m:t>2</m:t>
                    </m:r>
                  </m:sub>
                </m:sSub>
                <m:r>
                  <w:rPr>
                    <w:rFonts w:ascii="Cambria Math" w:hAnsi="Cambria Math" w:cs="Arial"/>
                    <w:color w:val="000000" w:themeColor="text1"/>
                    <w:sz w:val="20"/>
                    <w:szCs w:val="20"/>
                  </w:rPr>
                  <m:t>×</m:t>
                </m:r>
                <m:d>
                  <m:dPr>
                    <m:ctrlPr>
                      <w:rPr>
                        <w:rFonts w:ascii="Cambria Math" w:hAnsi="Cambria Math" w:cs="Arial"/>
                        <w:i/>
                        <w:color w:val="000000" w:themeColor="text1"/>
                        <w:sz w:val="20"/>
                        <w:szCs w:val="20"/>
                      </w:rPr>
                    </m:ctrlPr>
                  </m:dPr>
                  <m:e>
                    <m:r>
                      <w:rPr>
                        <w:rFonts w:ascii="Cambria Math" w:hAnsi="Cambria Math" w:cs="Arial"/>
                        <w:color w:val="000000" w:themeColor="text1"/>
                        <w:sz w:val="20"/>
                        <w:szCs w:val="20"/>
                      </w:rPr>
                      <m:t>1-Load Capacity</m:t>
                    </m:r>
                  </m:e>
                </m:d>
                <m:r>
                  <w:rPr>
                    <w:rFonts w:ascii="Cambria Math" w:hAnsi="Cambria Math" w:cs="Arial"/>
                    <w:color w:val="000000" w:themeColor="text1"/>
                    <w:sz w:val="20"/>
                    <w:szCs w:val="20"/>
                  </w:rPr>
                  <m:t>+</m:t>
                </m:r>
                <m:sSub>
                  <m:sSubPr>
                    <m:ctrlPr>
                      <w:rPr>
                        <w:rFonts w:ascii="Cambria Math" w:hAnsi="Cambria Math" w:cs="Arial"/>
                        <w:i/>
                        <w:iCs/>
                        <w:color w:val="000000" w:themeColor="text1"/>
                        <w:sz w:val="20"/>
                        <w:szCs w:val="20"/>
                      </w:rPr>
                    </m:ctrlPr>
                  </m:sSubPr>
                  <m:e>
                    <m:r>
                      <w:rPr>
                        <w:rFonts w:ascii="Cambria Math" w:hAnsi="Cambria Math" w:cs="Arial"/>
                        <w:color w:val="000000" w:themeColor="text1"/>
                        <w:sz w:val="20"/>
                        <w:szCs w:val="20"/>
                      </w:rPr>
                      <m:t>w</m:t>
                    </m:r>
                  </m:e>
                  <m:sub>
                    <m:r>
                      <w:rPr>
                        <w:rFonts w:ascii="Cambria Math" w:hAnsi="Cambria Math" w:cs="Arial"/>
                        <w:color w:val="000000" w:themeColor="text1"/>
                        <w:sz w:val="20"/>
                        <w:szCs w:val="20"/>
                      </w:rPr>
                      <m:t>3</m:t>
                    </m:r>
                  </m:sub>
                </m:sSub>
                <m:r>
                  <w:rPr>
                    <w:rFonts w:ascii="Cambria Math" w:hAnsi="Cambria Math" w:cs="Arial"/>
                    <w:color w:val="000000" w:themeColor="text1"/>
                    <w:sz w:val="20"/>
                    <w:szCs w:val="20"/>
                  </w:rPr>
                  <m:t>×</m:t>
                </m:r>
                <m:d>
                  <m:dPr>
                    <m:begChr m:val="|"/>
                    <m:endChr m:val="|"/>
                    <m:ctrlPr>
                      <w:rPr>
                        <w:rFonts w:ascii="Cambria Math" w:hAnsi="Cambria Math" w:cs="Arial"/>
                        <w:i/>
                        <w:iCs/>
                        <w:color w:val="000000" w:themeColor="text1"/>
                        <w:sz w:val="20"/>
                        <w:szCs w:val="20"/>
                      </w:rPr>
                    </m:ctrlPr>
                  </m:dPr>
                  <m:e>
                    <m:r>
                      <w:rPr>
                        <w:rFonts w:ascii="Cambria Math" w:hAnsi="Cambria Math" w:cs="Arial"/>
                        <w:color w:val="000000" w:themeColor="text1"/>
                        <w:sz w:val="20"/>
                        <w:szCs w:val="20"/>
                      </w:rPr>
                      <m:t>Deflection</m:t>
                    </m:r>
                  </m:e>
                </m:d>
                <m:r>
                  <w:rPr>
                    <w:rFonts w:ascii="Cambria Math" w:hAnsi="Cambria Math" w:cs="Arial"/>
                    <w:color w:val="000000" w:themeColor="text1"/>
                    <w:sz w:val="20"/>
                    <w:szCs w:val="20"/>
                  </w:rPr>
                  <m:t>+</m:t>
                </m:r>
                <m:sSub>
                  <m:sSubPr>
                    <m:ctrlPr>
                      <w:rPr>
                        <w:rFonts w:ascii="Cambria Math" w:hAnsi="Cambria Math" w:cs="Arial"/>
                        <w:i/>
                        <w:iCs/>
                        <w:color w:val="000000" w:themeColor="text1"/>
                        <w:sz w:val="20"/>
                        <w:szCs w:val="20"/>
                      </w:rPr>
                    </m:ctrlPr>
                  </m:sSubPr>
                  <m:e>
                    <m:r>
                      <w:rPr>
                        <w:rFonts w:ascii="Cambria Math" w:hAnsi="Cambria Math" w:cs="Arial"/>
                        <w:color w:val="000000" w:themeColor="text1"/>
                        <w:sz w:val="20"/>
                        <w:szCs w:val="20"/>
                      </w:rPr>
                      <m:t>w</m:t>
                    </m:r>
                  </m:e>
                  <m:sub>
                    <m:r>
                      <w:rPr>
                        <w:rFonts w:ascii="Cambria Math" w:hAnsi="Cambria Math" w:cs="Arial"/>
                        <w:color w:val="000000" w:themeColor="text1"/>
                        <w:sz w:val="20"/>
                        <w:szCs w:val="20"/>
                      </w:rPr>
                      <m:t>4</m:t>
                    </m:r>
                  </m:sub>
                </m:sSub>
                <m:r>
                  <w:rPr>
                    <w:rFonts w:ascii="Cambria Math" w:hAnsi="Cambria Math" w:cs="Arial"/>
                    <w:color w:val="000000" w:themeColor="text1"/>
                    <w:sz w:val="20"/>
                    <w:szCs w:val="20"/>
                  </w:rPr>
                  <m:t>×Damage Ratio</m:t>
                </m:r>
              </m:oMath>
            </m:oMathPara>
          </w:p>
        </w:tc>
        <w:tc>
          <w:tcPr>
            <w:tcW w:w="355" w:type="dxa"/>
          </w:tcPr>
          <w:p w14:paraId="74216245" w14:textId="77777777" w:rsidR="00DE7ADE" w:rsidRPr="00DE7ADE" w:rsidRDefault="00DE7ADE" w:rsidP="00DE7ADE">
            <w:pPr>
              <w:jc w:val="both"/>
              <w:rPr>
                <w:rFonts w:ascii="Arial" w:hAnsi="Arial" w:cs="Arial"/>
                <w:color w:val="000000" w:themeColor="text1"/>
                <w:sz w:val="20"/>
                <w:szCs w:val="20"/>
                <w:lang w:eastAsia="zh-CN"/>
              </w:rPr>
            </w:pPr>
            <w:r w:rsidRPr="00DE7ADE">
              <w:rPr>
                <w:rFonts w:ascii="Arial" w:hAnsi="Arial" w:cs="Arial"/>
                <w:color w:val="000000" w:themeColor="text1"/>
                <w:sz w:val="20"/>
                <w:szCs w:val="20"/>
                <w:lang w:eastAsia="zh-CN"/>
              </w:rPr>
              <w:t>(1)</w:t>
            </w:r>
          </w:p>
        </w:tc>
      </w:tr>
    </w:tbl>
    <w:p w14:paraId="597947EB" w14:textId="0B904EDC" w:rsidR="00DE7ADE" w:rsidRPr="00DE7ADE" w:rsidRDefault="00DE7ADE" w:rsidP="00DE7ADE">
      <w:pPr>
        <w:jc w:val="both"/>
        <w:rPr>
          <w:rFonts w:ascii="Arial" w:eastAsia="SimSun" w:hAnsi="Arial" w:cs="Arial"/>
          <w:color w:val="000000" w:themeColor="text1"/>
          <w:sz w:val="20"/>
          <w:szCs w:val="20"/>
          <w:lang w:eastAsia="zh-CN"/>
        </w:rPr>
      </w:pPr>
      <w:r w:rsidRPr="00DE7ADE">
        <w:rPr>
          <w:rFonts w:ascii="Arial" w:eastAsia="SimSun" w:hAnsi="Arial" w:cs="Arial"/>
          <w:color w:val="000000" w:themeColor="text1"/>
          <w:sz w:val="20"/>
          <w:szCs w:val="20"/>
          <w:lang w:eastAsia="zh-CN"/>
        </w:rPr>
        <w:t xml:space="preserve">where </w:t>
      </w:r>
      <m:oMath>
        <m:sSub>
          <m:sSubPr>
            <m:ctrlPr>
              <w:rPr>
                <w:rFonts w:ascii="Cambria Math" w:eastAsia="SimSun" w:hAnsi="Cambria Math" w:cs="Arial"/>
                <w:color w:val="000000" w:themeColor="text1"/>
                <w:sz w:val="20"/>
                <w:szCs w:val="20"/>
                <w:lang w:eastAsia="zh-CN"/>
              </w:rPr>
            </m:ctrlPr>
          </m:sSubPr>
          <m:e>
            <m:r>
              <w:rPr>
                <w:rFonts w:ascii="Cambria Math" w:eastAsia="SimSun" w:hAnsi="Cambria Math" w:cs="Arial"/>
                <w:color w:val="000000" w:themeColor="text1"/>
                <w:sz w:val="20"/>
                <w:szCs w:val="20"/>
                <w:lang w:eastAsia="zh-CN"/>
              </w:rPr>
              <m:t>w</m:t>
            </m:r>
          </m:e>
          <m:sub>
            <m:r>
              <m:rPr>
                <m:sty m:val="p"/>
              </m:rPr>
              <w:rPr>
                <w:rFonts w:ascii="Cambria Math" w:eastAsia="SimSun" w:hAnsi="Cambria Math" w:cs="Arial"/>
                <w:color w:val="000000" w:themeColor="text1"/>
                <w:sz w:val="20"/>
                <w:szCs w:val="20"/>
                <w:lang w:eastAsia="zh-CN"/>
              </w:rPr>
              <m:t>1</m:t>
            </m:r>
          </m:sub>
        </m:sSub>
        <m:r>
          <m:rPr>
            <m:sty m:val="p"/>
          </m:rPr>
          <w:rPr>
            <w:rFonts w:ascii="Cambria Math" w:eastAsia="SimSun" w:hAnsi="Cambria Math" w:cs="Arial"/>
            <w:color w:val="000000" w:themeColor="text1"/>
            <w:sz w:val="20"/>
            <w:szCs w:val="20"/>
            <w:lang w:eastAsia="zh-CN"/>
          </w:rPr>
          <m:t>+</m:t>
        </m:r>
        <m:sSub>
          <m:sSubPr>
            <m:ctrlPr>
              <w:rPr>
                <w:rFonts w:ascii="Cambria Math" w:eastAsia="SimSun" w:hAnsi="Cambria Math" w:cs="Arial"/>
                <w:color w:val="000000" w:themeColor="text1"/>
                <w:sz w:val="20"/>
                <w:szCs w:val="20"/>
                <w:lang w:eastAsia="zh-CN"/>
              </w:rPr>
            </m:ctrlPr>
          </m:sSubPr>
          <m:e>
            <m:r>
              <w:rPr>
                <w:rFonts w:ascii="Cambria Math" w:eastAsia="SimSun" w:hAnsi="Cambria Math" w:cs="Arial"/>
                <w:color w:val="000000" w:themeColor="text1"/>
                <w:sz w:val="20"/>
                <w:szCs w:val="20"/>
                <w:lang w:eastAsia="zh-CN"/>
              </w:rPr>
              <m:t>w</m:t>
            </m:r>
          </m:e>
          <m:sub>
            <m:r>
              <m:rPr>
                <m:sty m:val="p"/>
              </m:rPr>
              <w:rPr>
                <w:rFonts w:ascii="Cambria Math" w:eastAsia="SimSun" w:hAnsi="Cambria Math" w:cs="Arial"/>
                <w:color w:val="000000" w:themeColor="text1"/>
                <w:sz w:val="20"/>
                <w:szCs w:val="20"/>
                <w:lang w:eastAsia="zh-CN"/>
              </w:rPr>
              <m:t>2</m:t>
            </m:r>
          </m:sub>
        </m:sSub>
        <m:r>
          <m:rPr>
            <m:sty m:val="p"/>
          </m:rPr>
          <w:rPr>
            <w:rFonts w:ascii="Cambria Math" w:eastAsia="SimSun" w:hAnsi="Cambria Math" w:cs="Arial"/>
            <w:color w:val="000000" w:themeColor="text1"/>
            <w:sz w:val="20"/>
            <w:szCs w:val="20"/>
            <w:lang w:eastAsia="zh-CN"/>
          </w:rPr>
          <m:t>+</m:t>
        </m:r>
        <m:sSub>
          <m:sSubPr>
            <m:ctrlPr>
              <w:rPr>
                <w:rFonts w:ascii="Cambria Math" w:eastAsia="SimSun" w:hAnsi="Cambria Math" w:cs="Arial"/>
                <w:color w:val="000000" w:themeColor="text1"/>
                <w:sz w:val="20"/>
                <w:szCs w:val="20"/>
                <w:lang w:eastAsia="zh-CN"/>
              </w:rPr>
            </m:ctrlPr>
          </m:sSubPr>
          <m:e>
            <m:r>
              <w:rPr>
                <w:rFonts w:ascii="Cambria Math" w:eastAsia="SimSun" w:hAnsi="Cambria Math" w:cs="Arial"/>
                <w:color w:val="000000" w:themeColor="text1"/>
                <w:sz w:val="20"/>
                <w:szCs w:val="20"/>
                <w:lang w:eastAsia="zh-CN"/>
              </w:rPr>
              <m:t>w</m:t>
            </m:r>
          </m:e>
          <m:sub>
            <m:r>
              <m:rPr>
                <m:sty m:val="p"/>
              </m:rPr>
              <w:rPr>
                <w:rFonts w:ascii="Cambria Math" w:eastAsia="SimSun" w:hAnsi="Cambria Math" w:cs="Arial"/>
                <w:color w:val="000000" w:themeColor="text1"/>
                <w:sz w:val="20"/>
                <w:szCs w:val="20"/>
                <w:lang w:eastAsia="zh-CN"/>
              </w:rPr>
              <m:t>3</m:t>
            </m:r>
          </m:sub>
        </m:sSub>
        <m:r>
          <m:rPr>
            <m:sty m:val="p"/>
          </m:rPr>
          <w:rPr>
            <w:rFonts w:ascii="Cambria Math" w:eastAsia="SimSun" w:hAnsi="Cambria Math" w:cs="Arial"/>
            <w:color w:val="000000" w:themeColor="text1"/>
            <w:sz w:val="20"/>
            <w:szCs w:val="20"/>
            <w:lang w:eastAsia="zh-CN"/>
          </w:rPr>
          <m:t>+</m:t>
        </m:r>
        <m:sSub>
          <m:sSubPr>
            <m:ctrlPr>
              <w:rPr>
                <w:rFonts w:ascii="Cambria Math" w:eastAsia="SimSun" w:hAnsi="Cambria Math" w:cs="Arial"/>
                <w:color w:val="000000" w:themeColor="text1"/>
                <w:sz w:val="20"/>
                <w:szCs w:val="20"/>
                <w:lang w:eastAsia="zh-CN"/>
              </w:rPr>
            </m:ctrlPr>
          </m:sSubPr>
          <m:e>
            <m:r>
              <w:rPr>
                <w:rFonts w:ascii="Cambria Math" w:eastAsia="SimSun" w:hAnsi="Cambria Math" w:cs="Arial"/>
                <w:color w:val="000000" w:themeColor="text1"/>
                <w:sz w:val="20"/>
                <w:szCs w:val="20"/>
                <w:lang w:eastAsia="zh-CN"/>
              </w:rPr>
              <m:t>w</m:t>
            </m:r>
          </m:e>
          <m:sub>
            <m:r>
              <m:rPr>
                <m:sty m:val="p"/>
              </m:rPr>
              <w:rPr>
                <w:rFonts w:ascii="Cambria Math" w:eastAsia="SimSun" w:hAnsi="Cambria Math" w:cs="Arial"/>
                <w:color w:val="000000" w:themeColor="text1"/>
                <w:sz w:val="20"/>
                <w:szCs w:val="20"/>
                <w:lang w:eastAsia="zh-CN"/>
              </w:rPr>
              <m:t>4</m:t>
            </m:r>
          </m:sub>
        </m:sSub>
        <m:r>
          <m:rPr>
            <m:sty m:val="p"/>
          </m:rPr>
          <w:rPr>
            <w:rFonts w:ascii="Cambria Math" w:eastAsia="SimSun" w:hAnsi="Cambria Math" w:cs="Arial"/>
            <w:color w:val="000000" w:themeColor="text1"/>
            <w:sz w:val="20"/>
            <w:szCs w:val="20"/>
            <w:lang w:eastAsia="zh-CN"/>
          </w:rPr>
          <m:t>=1</m:t>
        </m:r>
      </m:oMath>
      <w:r w:rsidRPr="00DE7ADE">
        <w:rPr>
          <w:rFonts w:ascii="Arial" w:eastAsia="SimSun" w:hAnsi="Arial" w:cs="Arial"/>
          <w:color w:val="000000" w:themeColor="text1"/>
          <w:sz w:val="20"/>
          <w:szCs w:val="20"/>
          <w:lang w:eastAsia="zh-CN"/>
        </w:rPr>
        <w:t>. The normalization ensures comparability between different scales: minimization objectives (unit cost, deflection, damage ratio) are scaled directly; maximization objective (</w:t>
      </w:r>
      <w:r w:rsidRPr="00DE7ADE">
        <w:rPr>
          <w:rFonts w:ascii="Arial" w:eastAsia="SimSun" w:hAnsi="Arial" w:cs="Arial" w:hint="eastAsia"/>
          <w:color w:val="000000" w:themeColor="text1"/>
          <w:sz w:val="20"/>
          <w:szCs w:val="20"/>
          <w:lang w:eastAsia="zh-CN"/>
        </w:rPr>
        <w:t>yield</w:t>
      </w:r>
      <w:r w:rsidRPr="00DE7ADE">
        <w:rPr>
          <w:rFonts w:ascii="Arial" w:eastAsia="SimSun" w:hAnsi="Arial" w:cs="Arial"/>
          <w:color w:val="000000" w:themeColor="text1"/>
          <w:sz w:val="20"/>
          <w:szCs w:val="20"/>
          <w:lang w:eastAsia="zh-CN"/>
        </w:rPr>
        <w:t xml:space="preserve"> load capacity) is inverted before normalization; and the absolute value of deflection is considered to enforce serviceability limits. The GA is implemented using Distributed Evolutionary Algorithms in Python (DEAP) framework, considering its ability to handle nonlinear, mixed-variable, multi-modal search space. Each candidate design is represented by six decision variables. Surrogate models predict objective values, aggregated into a scalar fitness score. As shown in 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8</w:t>
      </w:r>
      <w:r w:rsidRPr="00DE7ADE">
        <w:rPr>
          <w:rFonts w:ascii="Arial" w:eastAsia="SimSun" w:hAnsi="Arial" w:cs="Arial"/>
          <w:color w:val="000000" w:themeColor="text1"/>
          <w:sz w:val="20"/>
          <w:szCs w:val="20"/>
          <w:lang w:eastAsia="zh-CN"/>
        </w:rPr>
        <w:t xml:space="preserve">, fitness drops sharply in the first 5 generations before stabilizing, indicating rapid convergence. </w:t>
      </w:r>
    </w:p>
    <w:p w14:paraId="1CC8E43B" w14:textId="77777777" w:rsidR="00DE7ADE" w:rsidRPr="00DE7ADE" w:rsidRDefault="00DE7ADE" w:rsidP="00DE7ADE">
      <w:pPr>
        <w:keepNext/>
        <w:jc w:val="center"/>
        <w:rPr>
          <w:rFonts w:ascii="Arial" w:eastAsia="SimSun" w:hAnsi="Arial" w:cs="Arial"/>
          <w:color w:val="000000" w:themeColor="text1"/>
          <w:sz w:val="18"/>
          <w:szCs w:val="18"/>
        </w:rPr>
      </w:pPr>
      <w:r w:rsidRPr="00DE7ADE">
        <w:rPr>
          <w:rFonts w:ascii="Arial" w:eastAsia="SimSun" w:hAnsi="Arial" w:cs="Arial"/>
          <w:noProof/>
          <w:color w:val="000000" w:themeColor="text1"/>
          <w:sz w:val="18"/>
          <w:szCs w:val="18"/>
        </w:rPr>
        <w:lastRenderedPageBreak/>
        <w:drawing>
          <wp:inline distT="0" distB="0" distL="0" distR="0" wp14:anchorId="3044B28E" wp14:editId="5682AE47">
            <wp:extent cx="2111297" cy="1432738"/>
            <wp:effectExtent l="0" t="0" r="3810" b="0"/>
            <wp:docPr id="49" name="Picture 1" descr="A graph with a line draw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58509" name="Picture 1" descr="A graph with a line drawn on it&#10;&#10;AI-generated content may be incorrect."/>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a:stretch>
                      <a:fillRect/>
                    </a:stretch>
                  </pic:blipFill>
                  <pic:spPr bwMode="auto">
                    <a:xfrm>
                      <a:off x="0" y="0"/>
                      <a:ext cx="2121240" cy="1439485"/>
                    </a:xfrm>
                    <a:prstGeom prst="rect">
                      <a:avLst/>
                    </a:prstGeom>
                    <a:noFill/>
                    <a:ln>
                      <a:noFill/>
                    </a:ln>
                    <a:extLst>
                      <a:ext uri="{53640926-AAD7-44D8-BBD7-CCE9431645EC}">
                        <a14:shadowObscured xmlns:a14="http://schemas.microsoft.com/office/drawing/2010/main"/>
                      </a:ext>
                    </a:extLst>
                  </pic:spPr>
                </pic:pic>
              </a:graphicData>
            </a:graphic>
          </wp:inline>
        </w:drawing>
      </w:r>
    </w:p>
    <w:p w14:paraId="61E86773" w14:textId="3A2DFC01" w:rsidR="00DE7ADE" w:rsidRPr="00DE7ADE" w:rsidRDefault="00DE7ADE" w:rsidP="00DE7ADE">
      <w:pPr>
        <w:jc w:val="center"/>
        <w:rPr>
          <w:rFonts w:ascii="Arial" w:hAnsi="Arial" w:cs="Arial"/>
          <w:color w:val="000000" w:themeColor="text1"/>
          <w:sz w:val="18"/>
          <w:szCs w:val="18"/>
          <w:lang w:eastAsia="zh-CN"/>
        </w:rPr>
      </w:pPr>
      <w:bookmarkStart w:id="78" w:name="_Ref214577528"/>
      <w:r w:rsidRPr="00DE7ADE">
        <w:rPr>
          <w:rFonts w:ascii="Arial" w:eastAsia="Arial" w:hAnsi="Arial" w:cs="Arial"/>
          <w:color w:val="000000" w:themeColor="text1"/>
          <w:sz w:val="18"/>
          <w:szCs w:val="18"/>
        </w:rPr>
        <w:t xml:space="preserve">Figure </w:t>
      </w:r>
      <w:bookmarkEnd w:id="78"/>
      <w:r w:rsidR="00382B74" w:rsidRPr="00DE7ADE">
        <w:rPr>
          <w:rFonts w:ascii="Arial" w:hAnsi="Arial" w:cs="Arial"/>
          <w:color w:val="000000" w:themeColor="text1"/>
          <w:sz w:val="18"/>
          <w:szCs w:val="18"/>
          <w:lang w:eastAsia="zh-CN"/>
        </w:rPr>
        <w:t>1</w:t>
      </w:r>
      <w:r w:rsidR="00382B74">
        <w:rPr>
          <w:rFonts w:ascii="Arial" w:hAnsi="Arial" w:cs="Arial" w:hint="eastAsia"/>
          <w:color w:val="000000" w:themeColor="text1"/>
          <w:sz w:val="18"/>
          <w:szCs w:val="18"/>
          <w:lang w:eastAsia="zh-CN"/>
        </w:rPr>
        <w:t>8</w:t>
      </w:r>
      <w:r w:rsidR="00F32774">
        <w:rPr>
          <w:rFonts w:ascii="Arial" w:hAnsi="Arial" w:cs="Arial"/>
          <w:color w:val="000000" w:themeColor="text1"/>
          <w:sz w:val="18"/>
          <w:szCs w:val="18"/>
          <w:lang w:eastAsia="zh-CN"/>
        </w:rPr>
        <w:t>.</w:t>
      </w:r>
      <w:r w:rsidR="00382B74" w:rsidRPr="00DE7ADE">
        <w:rPr>
          <w:rFonts w:ascii="Arial" w:hAnsi="Arial" w:cs="Arial"/>
          <w:color w:val="000000" w:themeColor="text1"/>
          <w:sz w:val="18"/>
          <w:szCs w:val="18"/>
          <w:lang w:eastAsia="zh-CN"/>
        </w:rPr>
        <w:t xml:space="preserve"> </w:t>
      </w:r>
      <w:r w:rsidRPr="00DE7ADE">
        <w:rPr>
          <w:rFonts w:ascii="Arial" w:eastAsia="Arial" w:hAnsi="Arial" w:cs="Arial"/>
          <w:color w:val="000000" w:themeColor="text1"/>
          <w:sz w:val="18"/>
          <w:szCs w:val="18"/>
          <w:lang w:eastAsia="zh-CN"/>
        </w:rPr>
        <w:t>Convergence history of the GA.</w:t>
      </w:r>
    </w:p>
    <w:p w14:paraId="2BD59393" w14:textId="21C6C721" w:rsidR="00DE7ADE" w:rsidRPr="00DE7ADE" w:rsidRDefault="00DE7ADE" w:rsidP="00DE7ADE">
      <w:pPr>
        <w:jc w:val="both"/>
        <w:rPr>
          <w:rFonts w:ascii="Arial" w:eastAsia="SimSun" w:hAnsi="Arial" w:cs="Arial"/>
          <w:color w:val="000000" w:themeColor="text1"/>
          <w:sz w:val="20"/>
          <w:szCs w:val="20"/>
          <w:lang w:eastAsia="zh-CN"/>
        </w:rPr>
      </w:pPr>
      <w:r w:rsidRPr="00DE7ADE">
        <w:rPr>
          <w:rFonts w:ascii="Arial" w:eastAsia="SimSun" w:hAnsi="Arial" w:cs="Arial"/>
          <w:color w:val="000000" w:themeColor="text1"/>
          <w:sz w:val="20"/>
          <w:szCs w:val="20"/>
          <w:lang w:eastAsia="zh-CN"/>
        </w:rPr>
        <w:t xml:space="preserve">No major improvement occurs after 10 generations, suggesting a stable optimum is achieved. The GA thus effectively explores the design space and identifies optimal beam parameters under equal weighting. The GA refined the population toward optimal trade-offs among cost, strength, </w:t>
      </w:r>
      <w:r w:rsidR="008E75A7">
        <w:rPr>
          <w:rFonts w:ascii="Arial" w:eastAsia="SimSun" w:hAnsi="Arial" w:cs="Arial" w:hint="eastAsia"/>
          <w:color w:val="000000" w:themeColor="text1"/>
          <w:sz w:val="20"/>
          <w:szCs w:val="20"/>
          <w:lang w:eastAsia="zh-CN"/>
        </w:rPr>
        <w:t>s</w:t>
      </w:r>
      <w:r w:rsidR="008E75A7" w:rsidRPr="008E75A7">
        <w:rPr>
          <w:rFonts w:ascii="Arial" w:eastAsia="SimSun" w:hAnsi="Arial" w:cs="Arial"/>
          <w:color w:val="000000" w:themeColor="text1"/>
          <w:sz w:val="20"/>
          <w:szCs w:val="20"/>
          <w:lang w:eastAsia="zh-CN"/>
        </w:rPr>
        <w:t>tiffness</w:t>
      </w:r>
      <w:r w:rsidRPr="00DE7ADE">
        <w:rPr>
          <w:rFonts w:ascii="Arial" w:eastAsia="SimSun" w:hAnsi="Arial" w:cs="Arial"/>
          <w:color w:val="000000" w:themeColor="text1"/>
          <w:sz w:val="20"/>
          <w:szCs w:val="20"/>
          <w:lang w:eastAsia="zh-CN"/>
        </w:rPr>
        <w:t xml:space="preserve">, and damage resistance. To analyze these trade-offs, 3D Pareto fronts are generated by excluding one objective and optimizing the remaining three. Random forest surrogate models provided predictions, and Ridge regression surfaces are fitted post hoc to Pareto-optimal points for smooth visualization. This strategy clarifies interactions among objectives and shows how trade-offs shift when one metric is removed. </w:t>
      </w: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9</w:t>
      </w:r>
      <w:r w:rsidR="00382B74" w:rsidRPr="00DE7ADE">
        <w:rPr>
          <w:rFonts w:ascii="Arial" w:eastAsia="SimSun" w:hAnsi="Arial" w:cs="Arial"/>
          <w:color w:val="000000" w:themeColor="text1"/>
          <w:sz w:val="20"/>
          <w:szCs w:val="20"/>
          <w:lang w:eastAsia="zh-CN"/>
        </w:rPr>
        <w:t xml:space="preserve"> </w:t>
      </w:r>
      <w:r w:rsidRPr="00DE7ADE">
        <w:rPr>
          <w:rFonts w:ascii="Arial" w:eastAsia="SimSun" w:hAnsi="Arial" w:cs="Arial"/>
          <w:color w:val="000000" w:themeColor="text1"/>
          <w:sz w:val="20"/>
          <w:szCs w:val="20"/>
          <w:lang w:eastAsia="zh-CN"/>
        </w:rPr>
        <w:t xml:space="preserve">displays the Pareto fronts of four optimization cases, with blue markers as optimal solutions, gray dots as raw data, and smoothed surfaces highlighting trade-off structures. </w:t>
      </w: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9</w:t>
      </w:r>
      <w:r w:rsidR="00382B74" w:rsidRPr="00DE7ADE">
        <w:rPr>
          <w:rFonts w:ascii="Arial" w:eastAsia="SimSun" w:hAnsi="Arial" w:cs="Arial"/>
          <w:color w:val="000000" w:themeColor="text1"/>
          <w:sz w:val="20"/>
          <w:szCs w:val="20"/>
          <w:lang w:eastAsia="zh-CN"/>
        </w:rPr>
        <w:t xml:space="preserve"> </w:t>
      </w:r>
      <w:r w:rsidRPr="00DE7ADE">
        <w:rPr>
          <w:rFonts w:ascii="Arial" w:eastAsia="SimSun" w:hAnsi="Arial" w:cs="Arial"/>
          <w:color w:val="000000" w:themeColor="text1"/>
          <w:sz w:val="20"/>
          <w:szCs w:val="20"/>
          <w:lang w:eastAsia="zh-CN"/>
        </w:rPr>
        <w:t xml:space="preserve">(a) highlights the dominant compromise between economy and serviceability when </w:t>
      </w:r>
      <w:r w:rsidR="00E860A8">
        <w:rPr>
          <w:rFonts w:ascii="Arial" w:eastAsia="SimSun" w:hAnsi="Arial" w:cs="Arial"/>
          <w:color w:val="000000" w:themeColor="text1"/>
          <w:sz w:val="20"/>
          <w:szCs w:val="20"/>
          <w:lang w:eastAsia="zh-CN"/>
        </w:rPr>
        <w:t xml:space="preserve">the </w:t>
      </w:r>
      <w:r w:rsidR="00E860A8" w:rsidRPr="00E860A8">
        <w:rPr>
          <w:rFonts w:ascii="Arial" w:eastAsia="SimSun" w:hAnsi="Arial" w:cs="Arial"/>
          <w:color w:val="000000" w:themeColor="text1"/>
          <w:sz w:val="20"/>
          <w:szCs w:val="20"/>
          <w:lang w:eastAsia="zh-CN"/>
        </w:rPr>
        <w:t>damage ratio</w:t>
      </w:r>
      <w:r w:rsidRPr="00DE7ADE">
        <w:rPr>
          <w:rFonts w:ascii="Arial" w:eastAsia="SimSun" w:hAnsi="Arial" w:cs="Arial"/>
          <w:color w:val="000000" w:themeColor="text1"/>
          <w:sz w:val="20"/>
          <w:szCs w:val="20"/>
          <w:lang w:eastAsia="zh-CN"/>
        </w:rPr>
        <w:t xml:space="preserve"> is not explicitly constrained. </w:t>
      </w: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9</w:t>
      </w:r>
      <w:r w:rsidR="00382B74" w:rsidRPr="00DE7ADE">
        <w:rPr>
          <w:rFonts w:ascii="Arial" w:eastAsia="SimSun" w:hAnsi="Arial" w:cs="Arial"/>
          <w:color w:val="000000" w:themeColor="text1"/>
          <w:sz w:val="20"/>
          <w:szCs w:val="20"/>
          <w:lang w:eastAsia="zh-CN"/>
        </w:rPr>
        <w:t xml:space="preserve"> </w:t>
      </w:r>
      <w:r w:rsidRPr="00DE7ADE">
        <w:rPr>
          <w:rFonts w:ascii="Arial" w:eastAsia="SimSun" w:hAnsi="Arial" w:cs="Arial"/>
          <w:color w:val="000000" w:themeColor="text1"/>
          <w:sz w:val="20"/>
          <w:szCs w:val="20"/>
          <w:lang w:eastAsia="zh-CN"/>
        </w:rPr>
        <w:t xml:space="preserve">(b) shows both deflection and damage improve until a threshold, after which further deflection reduction yields little damage benefit. The front on </w:t>
      </w: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9</w:t>
      </w:r>
      <w:r w:rsidR="00382B74" w:rsidRPr="00DE7ADE">
        <w:rPr>
          <w:rFonts w:ascii="Arial" w:eastAsia="SimSun" w:hAnsi="Arial" w:cs="Arial"/>
          <w:color w:val="000000" w:themeColor="text1"/>
          <w:sz w:val="20"/>
          <w:szCs w:val="20"/>
          <w:lang w:eastAsia="zh-CN"/>
        </w:rPr>
        <w:t xml:space="preserve"> </w:t>
      </w:r>
      <w:r w:rsidRPr="00DE7ADE">
        <w:rPr>
          <w:rFonts w:ascii="Arial" w:eastAsia="SimSun" w:hAnsi="Arial" w:cs="Arial"/>
          <w:color w:val="000000" w:themeColor="text1"/>
          <w:sz w:val="20"/>
          <w:szCs w:val="20"/>
          <w:lang w:eastAsia="zh-CN"/>
        </w:rPr>
        <w:t xml:space="preserve">(c) forms a smooth ridge, indicating that without budget constraints, performance improves across all metrics. </w:t>
      </w: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1</w:t>
      </w:r>
      <w:r w:rsidR="00382B74">
        <w:rPr>
          <w:rFonts w:ascii="Arial" w:eastAsia="SimSun" w:hAnsi="Arial" w:cs="Arial" w:hint="eastAsia"/>
          <w:color w:val="000000" w:themeColor="text1"/>
          <w:sz w:val="20"/>
          <w:szCs w:val="20"/>
          <w:lang w:eastAsia="zh-CN"/>
        </w:rPr>
        <w:t>9</w:t>
      </w:r>
      <w:r w:rsidR="00382B74" w:rsidRPr="00DE7ADE">
        <w:rPr>
          <w:rFonts w:ascii="Arial" w:eastAsia="SimSun" w:hAnsi="Arial" w:cs="Arial"/>
          <w:color w:val="000000" w:themeColor="text1"/>
          <w:sz w:val="20"/>
          <w:szCs w:val="20"/>
          <w:lang w:eastAsia="zh-CN"/>
        </w:rPr>
        <w:t xml:space="preserve"> </w:t>
      </w:r>
      <w:r w:rsidRPr="00DE7ADE">
        <w:rPr>
          <w:rFonts w:ascii="Arial" w:eastAsia="SimSun" w:hAnsi="Arial" w:cs="Arial"/>
          <w:color w:val="000000" w:themeColor="text1"/>
          <w:sz w:val="20"/>
          <w:szCs w:val="20"/>
          <w:lang w:eastAsia="zh-CN"/>
        </w:rPr>
        <w:t xml:space="preserve">(d) shows a knee at cost 6-12 per unit, load 65-75 kN, and damage 0.007-0.013. Below this, cost cuts add little; above 75 kN, strength gains raise cost and damage. This balance preserves strength and </w:t>
      </w:r>
      <w:r w:rsidR="00E860A8" w:rsidRPr="00E860A8">
        <w:rPr>
          <w:rFonts w:ascii="Arial" w:eastAsia="SimSun" w:hAnsi="Arial" w:cs="Arial"/>
          <w:color w:val="000000" w:themeColor="text1"/>
          <w:sz w:val="20"/>
          <w:szCs w:val="20"/>
          <w:lang w:eastAsia="zh-CN"/>
        </w:rPr>
        <w:t>damage ratio</w:t>
      </w:r>
      <w:r w:rsidRPr="00DE7ADE">
        <w:rPr>
          <w:rFonts w:ascii="Arial" w:eastAsia="SimSun" w:hAnsi="Arial" w:cs="Arial"/>
          <w:color w:val="000000" w:themeColor="text1"/>
          <w:sz w:val="20"/>
          <w:szCs w:val="20"/>
          <w:lang w:eastAsia="zh-CN"/>
        </w:rPr>
        <w:t xml:space="preserve"> at </w:t>
      </w:r>
      <w:r w:rsidR="00E860A8">
        <w:rPr>
          <w:rFonts w:ascii="Arial" w:eastAsia="SimSun" w:hAnsi="Arial" w:cs="Arial"/>
          <w:color w:val="000000" w:themeColor="text1"/>
          <w:sz w:val="20"/>
          <w:szCs w:val="20"/>
          <w:lang w:eastAsia="zh-CN"/>
        </w:rPr>
        <w:t xml:space="preserve">a </w:t>
      </w:r>
      <w:r w:rsidRPr="00DE7ADE">
        <w:rPr>
          <w:rFonts w:ascii="Arial" w:eastAsia="SimSun" w:hAnsi="Arial" w:cs="Arial"/>
          <w:color w:val="000000" w:themeColor="text1"/>
          <w:sz w:val="20"/>
          <w:szCs w:val="20"/>
          <w:lang w:eastAsia="zh-CN"/>
        </w:rPr>
        <w:t>moderate cost.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7ADE" w:rsidRPr="00DE7ADE" w14:paraId="2A7971FD" w14:textId="77777777" w:rsidTr="00802DEB">
        <w:tc>
          <w:tcPr>
            <w:tcW w:w="4675" w:type="dxa"/>
          </w:tcPr>
          <w:p w14:paraId="3B8B3E5A" w14:textId="61D1F75B" w:rsidR="00DE7ADE" w:rsidRPr="00DE7ADE" w:rsidRDefault="007F41E2" w:rsidP="00DE7ADE">
            <w:pPr>
              <w:jc w:val="center"/>
              <w:rPr>
                <w:rFonts w:ascii="Arial" w:eastAsiaTheme="minorEastAsia" w:hAnsi="Arial" w:cs="Arial"/>
                <w:color w:val="000000" w:themeColor="text1"/>
                <w:sz w:val="20"/>
                <w:lang w:eastAsia="zh-CN"/>
              </w:rPr>
            </w:pPr>
            <w:r>
              <w:rPr>
                <w:rFonts w:ascii="Arial" w:hAnsi="Arial" w:cs="Arial"/>
                <w:noProof/>
                <w:color w:val="000000" w:themeColor="text1"/>
                <w:sz w:val="20"/>
                <w:lang w:eastAsia="zh-CN"/>
              </w:rPr>
              <w:drawing>
                <wp:inline distT="0" distB="0" distL="0" distR="0" wp14:anchorId="2AB33E3E" wp14:editId="45FA1361">
                  <wp:extent cx="1937441" cy="1797751"/>
                  <wp:effectExtent l="0" t="0" r="5715" b="0"/>
                  <wp:docPr id="1334696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b="8939"/>
                          <a:stretch>
                            <a:fillRect/>
                          </a:stretch>
                        </pic:blipFill>
                        <pic:spPr bwMode="auto">
                          <a:xfrm>
                            <a:off x="0" y="0"/>
                            <a:ext cx="1959917" cy="18186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67E3D544" w14:textId="77777777" w:rsidR="00DE7ADE" w:rsidRPr="00DE7ADE" w:rsidRDefault="00DE7ADE" w:rsidP="00DE7ADE">
            <w:pPr>
              <w:jc w:val="center"/>
              <w:rPr>
                <w:rFonts w:ascii="Arial" w:hAnsi="Arial" w:cs="Arial"/>
                <w:color w:val="000000" w:themeColor="text1"/>
                <w:sz w:val="20"/>
                <w:szCs w:val="20"/>
                <w:lang w:eastAsia="zh-CN"/>
              </w:rPr>
            </w:pPr>
            <w:r w:rsidRPr="00DE7ADE">
              <w:rPr>
                <w:rFonts w:ascii="Arial" w:hAnsi="Arial" w:cs="Arial"/>
                <w:noProof/>
                <w:color w:val="000000" w:themeColor="text1"/>
                <w:sz w:val="20"/>
                <w:szCs w:val="20"/>
                <w:lang w:eastAsia="zh-CN"/>
              </w:rPr>
              <w:drawing>
                <wp:inline distT="0" distB="0" distL="0" distR="0" wp14:anchorId="79897DDA" wp14:editId="2AADFB26">
                  <wp:extent cx="1856122" cy="1821815"/>
                  <wp:effectExtent l="0" t="0" r="0" b="6985"/>
                  <wp:docPr id="737372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83635" cy="1848820"/>
                          </a:xfrm>
                          <a:prstGeom prst="rect">
                            <a:avLst/>
                          </a:prstGeom>
                          <a:noFill/>
                        </pic:spPr>
                      </pic:pic>
                    </a:graphicData>
                  </a:graphic>
                </wp:inline>
              </w:drawing>
            </w:r>
          </w:p>
        </w:tc>
      </w:tr>
      <w:tr w:rsidR="00DE7ADE" w:rsidRPr="00DE7ADE" w14:paraId="49C4DEC1" w14:textId="77777777" w:rsidTr="00802DEB">
        <w:tc>
          <w:tcPr>
            <w:tcW w:w="4675" w:type="dxa"/>
          </w:tcPr>
          <w:p w14:paraId="1016BA0D"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color w:val="000000" w:themeColor="text1"/>
                <w:sz w:val="18"/>
                <w:szCs w:val="18"/>
              </w:rPr>
              <w:t>(a)</w:t>
            </w:r>
          </w:p>
        </w:tc>
        <w:tc>
          <w:tcPr>
            <w:tcW w:w="4675" w:type="dxa"/>
          </w:tcPr>
          <w:p w14:paraId="52EC2E9B"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color w:val="000000" w:themeColor="text1"/>
                <w:sz w:val="18"/>
                <w:szCs w:val="18"/>
              </w:rPr>
              <w:t>(b)</w:t>
            </w:r>
          </w:p>
        </w:tc>
      </w:tr>
      <w:tr w:rsidR="00DE7ADE" w:rsidRPr="00DE7ADE" w14:paraId="753F061A" w14:textId="77777777" w:rsidTr="00802DEB">
        <w:tc>
          <w:tcPr>
            <w:tcW w:w="4675" w:type="dxa"/>
          </w:tcPr>
          <w:p w14:paraId="20A261EA" w14:textId="311EBD15" w:rsidR="00DE7ADE" w:rsidRPr="00DE7ADE" w:rsidRDefault="00237837" w:rsidP="00DE7ADE">
            <w:pPr>
              <w:jc w:val="center"/>
              <w:rPr>
                <w:rFonts w:ascii="Arial" w:hAnsi="Arial" w:cs="Arial"/>
                <w:color w:val="000000" w:themeColor="text1"/>
                <w:sz w:val="18"/>
                <w:szCs w:val="18"/>
                <w:lang w:eastAsia="zh-CN"/>
              </w:rPr>
            </w:pPr>
            <w:r>
              <w:rPr>
                <w:rFonts w:ascii="Arial" w:hAnsi="Arial" w:cs="Arial"/>
                <w:noProof/>
                <w:color w:val="000000" w:themeColor="text1"/>
                <w:sz w:val="18"/>
                <w:szCs w:val="18"/>
                <w:lang w:eastAsia="zh-CN"/>
              </w:rPr>
              <w:drawing>
                <wp:inline distT="0" distB="0" distL="0" distR="0" wp14:anchorId="76743D0C" wp14:editId="35E1FBC9">
                  <wp:extent cx="1892174" cy="1829078"/>
                  <wp:effectExtent l="0" t="0" r="0" b="0"/>
                  <wp:docPr id="466401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14731" cy="1850883"/>
                          </a:xfrm>
                          <a:prstGeom prst="rect">
                            <a:avLst/>
                          </a:prstGeom>
                          <a:noFill/>
                        </pic:spPr>
                      </pic:pic>
                    </a:graphicData>
                  </a:graphic>
                </wp:inline>
              </w:drawing>
            </w:r>
          </w:p>
        </w:tc>
        <w:tc>
          <w:tcPr>
            <w:tcW w:w="4675" w:type="dxa"/>
          </w:tcPr>
          <w:p w14:paraId="109312A5" w14:textId="1C175CD9" w:rsidR="00DE7ADE" w:rsidRPr="00DE7ADE" w:rsidRDefault="00065C0C" w:rsidP="00DE7ADE">
            <w:pPr>
              <w:keepNext/>
              <w:jc w:val="center"/>
              <w:rPr>
                <w:rFonts w:ascii="Arial" w:hAnsi="Arial" w:cs="Arial"/>
                <w:color w:val="000000" w:themeColor="text1"/>
                <w:sz w:val="18"/>
                <w:szCs w:val="18"/>
                <w:lang w:eastAsia="zh-CN"/>
              </w:rPr>
            </w:pPr>
            <w:r>
              <w:rPr>
                <w:rFonts w:ascii="Arial" w:hAnsi="Arial" w:cs="Arial"/>
                <w:noProof/>
                <w:color w:val="000000" w:themeColor="text1"/>
                <w:sz w:val="18"/>
                <w:szCs w:val="18"/>
                <w:lang w:eastAsia="zh-CN"/>
              </w:rPr>
              <w:drawing>
                <wp:inline distT="0" distB="0" distL="0" distR="0" wp14:anchorId="4199D311" wp14:editId="22DB51B9">
                  <wp:extent cx="1915795" cy="1801640"/>
                  <wp:effectExtent l="0" t="0" r="8255" b="8255"/>
                  <wp:docPr id="336452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b="4401"/>
                          <a:stretch>
                            <a:fillRect/>
                          </a:stretch>
                        </pic:blipFill>
                        <pic:spPr bwMode="auto">
                          <a:xfrm>
                            <a:off x="0" y="0"/>
                            <a:ext cx="1923004" cy="18084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7ADE" w:rsidRPr="00DE7ADE" w14:paraId="4957D02C" w14:textId="77777777" w:rsidTr="00802DEB">
        <w:tc>
          <w:tcPr>
            <w:tcW w:w="4675" w:type="dxa"/>
          </w:tcPr>
          <w:p w14:paraId="0DD9FC33"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color w:val="000000" w:themeColor="text1"/>
                <w:sz w:val="18"/>
                <w:szCs w:val="18"/>
              </w:rPr>
              <w:t>(</w:t>
            </w:r>
            <w:r w:rsidRPr="00DE7ADE">
              <w:rPr>
                <w:rFonts w:ascii="Arial" w:hAnsi="Arial" w:cs="Arial"/>
                <w:color w:val="000000" w:themeColor="text1"/>
                <w:sz w:val="18"/>
                <w:szCs w:val="18"/>
                <w:lang w:eastAsia="zh-CN"/>
              </w:rPr>
              <w:t>c</w:t>
            </w:r>
            <w:r w:rsidRPr="00DE7ADE">
              <w:rPr>
                <w:rFonts w:ascii="Arial" w:hAnsi="Arial" w:cs="Arial"/>
                <w:color w:val="000000" w:themeColor="text1"/>
                <w:sz w:val="18"/>
                <w:szCs w:val="18"/>
              </w:rPr>
              <w:t>)</w:t>
            </w:r>
          </w:p>
        </w:tc>
        <w:tc>
          <w:tcPr>
            <w:tcW w:w="4675" w:type="dxa"/>
          </w:tcPr>
          <w:p w14:paraId="7EACE19A" w14:textId="77777777" w:rsidR="00DE7ADE" w:rsidRPr="00DE7ADE" w:rsidRDefault="00DE7ADE" w:rsidP="00DE7ADE">
            <w:pPr>
              <w:jc w:val="center"/>
              <w:rPr>
                <w:rFonts w:ascii="Arial" w:hAnsi="Arial" w:cs="Arial"/>
                <w:color w:val="000000" w:themeColor="text1"/>
                <w:sz w:val="18"/>
                <w:szCs w:val="18"/>
                <w:lang w:eastAsia="zh-CN"/>
              </w:rPr>
            </w:pPr>
            <w:r w:rsidRPr="00DE7ADE">
              <w:rPr>
                <w:rFonts w:ascii="Arial" w:hAnsi="Arial" w:cs="Arial"/>
                <w:color w:val="000000" w:themeColor="text1"/>
                <w:sz w:val="18"/>
                <w:szCs w:val="18"/>
              </w:rPr>
              <w:t>(</w:t>
            </w:r>
            <w:r w:rsidRPr="00DE7ADE">
              <w:rPr>
                <w:rFonts w:ascii="Arial" w:hAnsi="Arial" w:cs="Arial"/>
                <w:color w:val="000000" w:themeColor="text1"/>
                <w:sz w:val="18"/>
                <w:szCs w:val="18"/>
                <w:lang w:eastAsia="zh-CN"/>
              </w:rPr>
              <w:t>d</w:t>
            </w:r>
            <w:r w:rsidRPr="00DE7ADE">
              <w:rPr>
                <w:rFonts w:ascii="Arial" w:hAnsi="Arial" w:cs="Arial"/>
                <w:color w:val="000000" w:themeColor="text1"/>
                <w:sz w:val="18"/>
                <w:szCs w:val="18"/>
              </w:rPr>
              <w:t>)</w:t>
            </w:r>
          </w:p>
        </w:tc>
      </w:tr>
    </w:tbl>
    <w:p w14:paraId="48DA124F" w14:textId="3BA62D29" w:rsidR="00DE7ADE" w:rsidRPr="00DE7ADE" w:rsidRDefault="00DE7ADE" w:rsidP="00DE7ADE">
      <w:pPr>
        <w:jc w:val="center"/>
        <w:rPr>
          <w:rFonts w:ascii="Arial" w:eastAsia="SimSun" w:hAnsi="Arial" w:cs="Arial"/>
          <w:color w:val="000000" w:themeColor="text1"/>
          <w:sz w:val="18"/>
          <w:szCs w:val="18"/>
          <w:lang w:eastAsia="zh-CN"/>
        </w:rPr>
      </w:pPr>
      <w:bookmarkStart w:id="79" w:name="_Ref214577577"/>
      <w:r w:rsidRPr="00DE7ADE">
        <w:rPr>
          <w:rFonts w:ascii="Arial" w:eastAsia="SimSun" w:hAnsi="Arial" w:cs="Arial"/>
          <w:color w:val="000000" w:themeColor="text1"/>
          <w:sz w:val="18"/>
          <w:szCs w:val="18"/>
        </w:rPr>
        <w:t xml:space="preserve">Figure </w:t>
      </w:r>
      <w:bookmarkEnd w:id="79"/>
      <w:r w:rsidR="00382B74" w:rsidRPr="00DE7ADE">
        <w:rPr>
          <w:rFonts w:ascii="Arial" w:eastAsia="SimSun" w:hAnsi="Arial" w:cs="Arial"/>
          <w:color w:val="000000" w:themeColor="text1"/>
          <w:sz w:val="18"/>
          <w:szCs w:val="18"/>
          <w:lang w:eastAsia="zh-CN"/>
        </w:rPr>
        <w:t>1</w:t>
      </w:r>
      <w:r w:rsidR="00382B74">
        <w:rPr>
          <w:rFonts w:ascii="Arial" w:eastAsia="SimSun" w:hAnsi="Arial" w:cs="Arial" w:hint="eastAsia"/>
          <w:color w:val="000000" w:themeColor="text1"/>
          <w:sz w:val="18"/>
          <w:szCs w:val="18"/>
          <w:lang w:eastAsia="zh-CN"/>
        </w:rPr>
        <w:t>9</w:t>
      </w:r>
      <w:r w:rsidR="000F08DC">
        <w:rPr>
          <w:rFonts w:ascii="Arial" w:eastAsia="SimSun" w:hAnsi="Arial" w:cs="Arial"/>
          <w:color w:val="000000" w:themeColor="text1"/>
          <w:sz w:val="18"/>
          <w:szCs w:val="18"/>
          <w:lang w:eastAsia="zh-CN"/>
        </w:rPr>
        <w:t>.</w:t>
      </w:r>
      <w:r w:rsidR="00382B74" w:rsidRPr="00DE7ADE">
        <w:rPr>
          <w:rFonts w:ascii="Arial" w:eastAsia="SimSun" w:hAnsi="Arial" w:cs="Arial"/>
          <w:color w:val="000000" w:themeColor="text1"/>
          <w:sz w:val="18"/>
          <w:szCs w:val="18"/>
          <w:lang w:eastAsia="zh-CN"/>
        </w:rPr>
        <w:t xml:space="preserve"> </w:t>
      </w:r>
      <w:r w:rsidRPr="00DE7ADE">
        <w:rPr>
          <w:rFonts w:ascii="Arial" w:eastAsia="SimSun" w:hAnsi="Arial" w:cs="Arial"/>
          <w:color w:val="000000" w:themeColor="text1"/>
          <w:sz w:val="18"/>
          <w:szCs w:val="18"/>
          <w:lang w:eastAsia="zh-CN"/>
        </w:rPr>
        <w:t>Pareto front of different multi-objective optimization cases: (a) min cost – max load capacity – min deflection; (b) min cost – min deflection – min damage ratio; (c) max load capacity – min deflection – min damage ratio; (d) min cost – max load capacity – min damage ratio.</w:t>
      </w:r>
    </w:p>
    <w:p w14:paraId="1662F3C3" w14:textId="5ED89A13" w:rsidR="001D25DF" w:rsidRPr="00802DEB" w:rsidRDefault="00DB18C5" w:rsidP="00DB18C5">
      <w:pPr>
        <w:pStyle w:val="Heading1"/>
      </w:pPr>
      <w:bookmarkStart w:id="80" w:name="_Toc215488223"/>
      <w:bookmarkStart w:id="81" w:name="_Toc215488529"/>
      <w:bookmarkStart w:id="82" w:name="_Toc215499451"/>
      <w:r w:rsidRPr="00802DEB">
        <w:rPr>
          <w:rFonts w:eastAsiaTheme="minorEastAsia"/>
          <w:lang w:eastAsia="zh-CN"/>
        </w:rPr>
        <w:lastRenderedPageBreak/>
        <w:t xml:space="preserve">6. </w:t>
      </w:r>
      <w:r w:rsidR="001D25DF" w:rsidRPr="00802DEB">
        <w:t>Conclusions</w:t>
      </w:r>
      <w:r w:rsidR="00566890" w:rsidRPr="00802DEB">
        <w:t xml:space="preserve"> and recommendations</w:t>
      </w:r>
      <w:r w:rsidR="001D25DF" w:rsidRPr="00802DEB">
        <w:t>:</w:t>
      </w:r>
      <w:bookmarkEnd w:id="80"/>
      <w:bookmarkEnd w:id="81"/>
      <w:bookmarkEnd w:id="82"/>
    </w:p>
    <w:p w14:paraId="6898B7F2" w14:textId="77777777" w:rsidR="00C220B1" w:rsidRDefault="00C220B1" w:rsidP="001D25DF">
      <w:pPr>
        <w:rPr>
          <w:rFonts w:ascii="Arial" w:hAnsi="Arial" w:cs="Arial"/>
          <w:kern w:val="0"/>
          <w:sz w:val="20"/>
          <w:szCs w:val="20"/>
          <w:lang w:eastAsia="zh-CN"/>
          <w14:ligatures w14:val="none"/>
        </w:rPr>
      </w:pPr>
    </w:p>
    <w:p w14:paraId="4E83AD2A" w14:textId="5061ADB0" w:rsidR="00CB6FCE" w:rsidRDefault="00C62BFB" w:rsidP="002E363E">
      <w:pPr>
        <w:jc w:val="both"/>
        <w:rPr>
          <w:rFonts w:ascii="Arial" w:eastAsia="Times New Roman" w:hAnsi="Arial" w:cs="Arial"/>
          <w:kern w:val="0"/>
          <w:sz w:val="20"/>
          <w:szCs w:val="20"/>
          <w14:ligatures w14:val="none"/>
        </w:rPr>
      </w:pPr>
      <w:r w:rsidRPr="00C62BFB">
        <w:rPr>
          <w:rFonts w:ascii="Arial" w:hAnsi="Arial" w:cs="Arial"/>
          <w:kern w:val="0"/>
          <w:sz w:val="20"/>
          <w:szCs w:val="20"/>
          <w:lang w:eastAsia="zh-CN"/>
          <w14:ligatures w14:val="none"/>
        </w:rPr>
        <w:t xml:space="preserve">This report presents </w:t>
      </w:r>
      <w:proofErr w:type="gramStart"/>
      <w:r w:rsidRPr="00C62BFB">
        <w:rPr>
          <w:rFonts w:ascii="Arial" w:hAnsi="Arial" w:cs="Arial"/>
          <w:kern w:val="0"/>
          <w:sz w:val="20"/>
          <w:szCs w:val="20"/>
          <w:lang w:eastAsia="zh-CN"/>
          <w14:ligatures w14:val="none"/>
        </w:rPr>
        <w:t>a</w:t>
      </w:r>
      <w:proofErr w:type="gramEnd"/>
      <w:r w:rsidRPr="00C62BFB">
        <w:rPr>
          <w:rFonts w:ascii="Arial" w:hAnsi="Arial" w:cs="Arial"/>
          <w:kern w:val="0"/>
          <w:sz w:val="20"/>
          <w:szCs w:val="20"/>
          <w:lang w:eastAsia="zh-CN"/>
          <w14:ligatures w14:val="none"/>
        </w:rPr>
        <w:t xml:space="preserve"> </w:t>
      </w:r>
      <w:r w:rsidR="00BB2A44">
        <w:rPr>
          <w:rFonts w:ascii="Arial" w:hAnsi="Arial" w:cs="Arial"/>
          <w:kern w:val="0"/>
          <w:sz w:val="20"/>
          <w:szCs w:val="20"/>
          <w:lang w:eastAsia="zh-CN"/>
          <w14:ligatures w14:val="none"/>
        </w:rPr>
        <w:t>integrated</w:t>
      </w:r>
      <w:r w:rsidR="00BB2A44" w:rsidRPr="00C62BFB">
        <w:rPr>
          <w:rFonts w:ascii="Arial" w:hAnsi="Arial" w:cs="Arial"/>
          <w:kern w:val="0"/>
          <w:sz w:val="20"/>
          <w:szCs w:val="20"/>
          <w:lang w:eastAsia="zh-CN"/>
          <w14:ligatures w14:val="none"/>
        </w:rPr>
        <w:t xml:space="preserve"> </w:t>
      </w:r>
      <w:r w:rsidRPr="00C62BFB">
        <w:rPr>
          <w:rFonts w:ascii="Arial" w:hAnsi="Arial" w:cs="Arial"/>
          <w:kern w:val="0"/>
          <w:sz w:val="20"/>
          <w:szCs w:val="20"/>
          <w:lang w:eastAsia="zh-CN"/>
          <w14:ligatures w14:val="none"/>
        </w:rPr>
        <w:t xml:space="preserve">experimental, numerical, and AI-assisted framework for analyzing and optimizing the performance of reinforced precast concrete components. The proposed approach demonstrates a scalable and data-driven pathway for achieving efficient and reliable beam designs across a broad range of structural configurations. By integrating laboratory testing, </w:t>
      </w:r>
      <w:r w:rsidR="009C1677">
        <w:rPr>
          <w:rFonts w:ascii="Arial" w:hAnsi="Arial" w:cs="Arial" w:hint="eastAsia"/>
          <w:kern w:val="0"/>
          <w:sz w:val="20"/>
          <w:szCs w:val="20"/>
          <w:lang w:eastAsia="zh-CN"/>
          <w14:ligatures w14:val="none"/>
        </w:rPr>
        <w:t>FEA</w:t>
      </w:r>
      <w:r w:rsidRPr="00C62BFB">
        <w:rPr>
          <w:rFonts w:ascii="Arial" w:hAnsi="Arial" w:cs="Arial"/>
          <w:kern w:val="0"/>
          <w:sz w:val="20"/>
          <w:szCs w:val="20"/>
          <w:lang w:eastAsia="zh-CN"/>
          <w14:ligatures w14:val="none"/>
        </w:rPr>
        <w:t xml:space="preserve"> simulations, and advanced metaheuristic optimization techniques, the study establishes an intelligent design methodology capable of supporting both performance evaluation and decision-making. This framework offers a versatile tool for optimizing reinforced concrete systems according to user-defined objectives such as cost, strength, serviceability, and durability. The main</w:t>
      </w:r>
      <w:r w:rsidRPr="008326DA">
        <w:rPr>
          <w:rFonts w:ascii="Arial" w:eastAsia="Times New Roman" w:hAnsi="Arial" w:cs="Arial"/>
          <w:kern w:val="0"/>
          <w:sz w:val="20"/>
          <w:szCs w:val="20"/>
          <w14:ligatures w14:val="none"/>
        </w:rPr>
        <w:t xml:space="preserve"> conclusions </w:t>
      </w:r>
      <w:r w:rsidRPr="00C62BFB">
        <w:rPr>
          <w:rFonts w:ascii="Arial" w:hAnsi="Arial" w:cs="Arial"/>
          <w:kern w:val="0"/>
          <w:sz w:val="20"/>
          <w:szCs w:val="20"/>
          <w:lang w:eastAsia="zh-CN"/>
          <w14:ligatures w14:val="none"/>
        </w:rPr>
        <w:t xml:space="preserve">of the work </w:t>
      </w:r>
      <w:r w:rsidRPr="008326DA">
        <w:rPr>
          <w:rFonts w:ascii="Arial" w:eastAsia="Times New Roman" w:hAnsi="Arial" w:cs="Arial"/>
          <w:kern w:val="0"/>
          <w:sz w:val="20"/>
          <w:szCs w:val="20"/>
          <w14:ligatures w14:val="none"/>
        </w:rPr>
        <w:t>are summarized as follows:</w:t>
      </w:r>
    </w:p>
    <w:p w14:paraId="4EB4ABB9" w14:textId="2E6C100C" w:rsidR="00FA505F" w:rsidRPr="00802DEB" w:rsidRDefault="00E620CA" w:rsidP="00802DEB">
      <w:pPr>
        <w:pStyle w:val="ListParagraph"/>
        <w:numPr>
          <w:ilvl w:val="0"/>
          <w:numId w:val="18"/>
        </w:numPr>
        <w:jc w:val="both"/>
        <w:rPr>
          <w:rFonts w:ascii="Arial" w:hAnsi="Arial" w:cs="Arial"/>
          <w:kern w:val="0"/>
          <w:sz w:val="20"/>
          <w:szCs w:val="20"/>
          <w:lang w:eastAsia="zh-CN"/>
          <w14:ligatures w14:val="none"/>
        </w:rPr>
      </w:pPr>
      <w:r w:rsidRPr="00802DEB">
        <w:rPr>
          <w:rFonts w:ascii="Arial" w:eastAsia="Times New Roman" w:hAnsi="Arial" w:cs="Arial"/>
          <w:sz w:val="20"/>
          <w:szCs w:val="20"/>
        </w:rPr>
        <w:t>Experimental results show that incorporating fibers requires additional mixing water to maintain workability, which can reduce the compressive strength of concrete and the modulus of rupture of reinforced</w:t>
      </w:r>
      <w:r w:rsidR="005506D9" w:rsidRPr="00802DEB">
        <w:rPr>
          <w:rFonts w:ascii="Arial" w:eastAsia="Times New Roman" w:hAnsi="Arial" w:cs="Arial"/>
          <w:sz w:val="20"/>
          <w:szCs w:val="20"/>
        </w:rPr>
        <w:t xml:space="preserve"> PC </w:t>
      </w:r>
      <w:r w:rsidRPr="00802DEB">
        <w:rPr>
          <w:rFonts w:ascii="Arial" w:eastAsia="Times New Roman" w:hAnsi="Arial" w:cs="Arial"/>
          <w:sz w:val="20"/>
          <w:szCs w:val="20"/>
        </w:rPr>
        <w:t>beams. However, adding 0.6% PVA fiber (by volume) significantly increases the energy dissipating capability of the reinforced</w:t>
      </w:r>
      <w:r w:rsidR="005506D9" w:rsidRPr="00802DEB">
        <w:rPr>
          <w:rFonts w:ascii="Arial" w:eastAsia="Times New Roman" w:hAnsi="Arial" w:cs="Arial"/>
          <w:sz w:val="20"/>
          <w:szCs w:val="20"/>
        </w:rPr>
        <w:t xml:space="preserve"> PC </w:t>
      </w:r>
      <w:r w:rsidRPr="00802DEB">
        <w:rPr>
          <w:rFonts w:ascii="Arial" w:eastAsia="Times New Roman" w:hAnsi="Arial" w:cs="Arial"/>
          <w:sz w:val="20"/>
          <w:szCs w:val="20"/>
        </w:rPr>
        <w:t xml:space="preserve">beam. </w:t>
      </w:r>
      <w:r w:rsidR="005961C3" w:rsidRPr="00802DEB">
        <w:rPr>
          <w:rFonts w:ascii="Arial" w:eastAsia="Times New Roman" w:hAnsi="Arial" w:cs="Arial"/>
          <w:sz w:val="20"/>
          <w:szCs w:val="20"/>
        </w:rPr>
        <w:t>B</w:t>
      </w:r>
      <w:r w:rsidRPr="00802DEB">
        <w:rPr>
          <w:rFonts w:ascii="Arial" w:eastAsia="Times New Roman" w:hAnsi="Arial" w:cs="Arial"/>
          <w:sz w:val="20"/>
          <w:szCs w:val="20"/>
        </w:rPr>
        <w:t>eams with steel rebars still outperform ones with GFRP in center-point flexural test.</w:t>
      </w:r>
      <w:r w:rsidR="005961C3" w:rsidRPr="00802DEB">
        <w:rPr>
          <w:rFonts w:ascii="Arial" w:eastAsia="Times New Roman" w:hAnsi="Arial" w:cs="Arial"/>
          <w:sz w:val="20"/>
          <w:szCs w:val="20"/>
        </w:rPr>
        <w:t xml:space="preserve"> </w:t>
      </w:r>
      <w:r w:rsidR="002721A7" w:rsidRPr="00802DEB">
        <w:rPr>
          <w:rFonts w:ascii="Arial" w:eastAsia="Times New Roman" w:hAnsi="Arial" w:cs="Arial"/>
          <w:kern w:val="0"/>
          <w:sz w:val="20"/>
          <w:szCs w:val="20"/>
          <w14:ligatures w14:val="none"/>
        </w:rPr>
        <w:t>In addition, the FEA-predicted strain data</w:t>
      </w:r>
      <w:r w:rsidR="00382B74" w:rsidRPr="00802DEB">
        <w:rPr>
          <w:rFonts w:ascii="Arial" w:hAnsi="Arial" w:cs="Arial"/>
          <w:kern w:val="0"/>
          <w:sz w:val="20"/>
          <w:szCs w:val="20"/>
          <w:lang w:eastAsia="zh-CN"/>
          <w14:ligatures w14:val="none"/>
        </w:rPr>
        <w:t xml:space="preserve"> and crack pattern</w:t>
      </w:r>
      <w:r w:rsidR="002721A7" w:rsidRPr="00802DEB">
        <w:rPr>
          <w:rFonts w:ascii="Arial" w:eastAsia="Times New Roman" w:hAnsi="Arial" w:cs="Arial"/>
          <w:kern w:val="0"/>
          <w:sz w:val="20"/>
          <w:szCs w:val="20"/>
          <w14:ligatures w14:val="none"/>
        </w:rPr>
        <w:t xml:space="preserve"> agree well with the experimental</w:t>
      </w:r>
      <w:r w:rsidR="006D0990" w:rsidRPr="00802DEB">
        <w:rPr>
          <w:rFonts w:ascii="Arial" w:eastAsia="Times New Roman" w:hAnsi="Arial" w:cs="Arial"/>
          <w:kern w:val="0"/>
          <w:sz w:val="20"/>
          <w:szCs w:val="20"/>
          <w14:ligatures w14:val="none"/>
        </w:rPr>
        <w:t xml:space="preserve"> </w:t>
      </w:r>
      <w:r w:rsidR="002721A7" w:rsidRPr="00802DEB">
        <w:rPr>
          <w:rFonts w:ascii="Arial" w:eastAsia="Times New Roman" w:hAnsi="Arial" w:cs="Arial"/>
          <w:kern w:val="0"/>
          <w:sz w:val="20"/>
          <w:szCs w:val="20"/>
          <w14:ligatures w14:val="none"/>
        </w:rPr>
        <w:t xml:space="preserve">measurements, providing a solid foundation for </w:t>
      </w:r>
      <w:r w:rsidR="00500C27">
        <w:rPr>
          <w:rFonts w:ascii="Arial" w:eastAsia="Times New Roman" w:hAnsi="Arial" w:cs="Arial"/>
          <w:kern w:val="0"/>
          <w:sz w:val="20"/>
          <w:szCs w:val="20"/>
          <w14:ligatures w14:val="none"/>
        </w:rPr>
        <w:t>the developed</w:t>
      </w:r>
      <w:r w:rsidR="00500C27" w:rsidRPr="00802DEB">
        <w:rPr>
          <w:rFonts w:ascii="Arial" w:eastAsia="Times New Roman" w:hAnsi="Arial" w:cs="Arial"/>
          <w:kern w:val="0"/>
          <w:sz w:val="20"/>
          <w:szCs w:val="20"/>
          <w14:ligatures w14:val="none"/>
        </w:rPr>
        <w:t xml:space="preserve"> </w:t>
      </w:r>
      <w:r w:rsidR="002721A7" w:rsidRPr="00802DEB">
        <w:rPr>
          <w:rFonts w:ascii="Arial" w:eastAsia="Times New Roman" w:hAnsi="Arial" w:cs="Arial"/>
          <w:kern w:val="0"/>
          <w:sz w:val="20"/>
          <w:szCs w:val="20"/>
          <w14:ligatures w14:val="none"/>
        </w:rPr>
        <w:t>multi-objective metaheuristic optimization framework.</w:t>
      </w:r>
    </w:p>
    <w:p w14:paraId="0CF8B1AD" w14:textId="50A0F39D" w:rsidR="00FA505F" w:rsidRPr="00802DEB" w:rsidRDefault="0000210B" w:rsidP="00802DEB">
      <w:pPr>
        <w:pStyle w:val="ListParagraph"/>
        <w:numPr>
          <w:ilvl w:val="0"/>
          <w:numId w:val="18"/>
        </w:numPr>
        <w:jc w:val="both"/>
        <w:rPr>
          <w:rFonts w:ascii="Arial" w:hAnsi="Arial" w:cs="Arial"/>
          <w:kern w:val="0"/>
          <w:sz w:val="20"/>
          <w:szCs w:val="20"/>
          <w:lang w:eastAsia="zh-CN"/>
          <w14:ligatures w14:val="none"/>
        </w:rPr>
      </w:pPr>
      <w:r w:rsidRPr="00802DEB">
        <w:rPr>
          <w:rFonts w:ascii="Arial" w:eastAsia="Times New Roman" w:hAnsi="Arial" w:cs="Arial"/>
          <w:kern w:val="0"/>
          <w:sz w:val="20"/>
          <w:szCs w:val="20"/>
          <w14:ligatures w14:val="none"/>
        </w:rPr>
        <w:t>A validated database of 432 FEA cases was developed to capture how key design variables influence reinforced concrete beam performance. Sensitivity analysis guided refinement of parameter ranges, narrowing the concrete strength span and expanding the fiber content to ensure balanced effects across variables. Automated Python scripts generated all models</w:t>
      </w:r>
      <w:r w:rsidR="008A1296" w:rsidRPr="00802DEB">
        <w:rPr>
          <w:rFonts w:ascii="Arial" w:hAnsi="Arial" w:cs="Arial"/>
          <w:kern w:val="0"/>
          <w:sz w:val="20"/>
          <w:szCs w:val="20"/>
          <w:lang w:eastAsia="zh-CN"/>
          <w14:ligatures w14:val="none"/>
        </w:rPr>
        <w:t xml:space="preserve">, </w:t>
      </w:r>
      <w:r w:rsidRPr="00802DEB">
        <w:rPr>
          <w:rFonts w:ascii="Arial" w:eastAsia="Times New Roman" w:hAnsi="Arial" w:cs="Arial"/>
          <w:kern w:val="0"/>
          <w:sz w:val="20"/>
          <w:szCs w:val="20"/>
          <w14:ligatures w14:val="none"/>
        </w:rPr>
        <w:t>geometry, materials, meshing, loading, and result extraction</w:t>
      </w:r>
      <w:r w:rsidR="008A1296" w:rsidRPr="00802DEB">
        <w:rPr>
          <w:rFonts w:ascii="Arial" w:hAnsi="Arial" w:cs="Arial"/>
          <w:kern w:val="0"/>
          <w:sz w:val="20"/>
          <w:szCs w:val="20"/>
          <w:lang w:eastAsia="zh-CN"/>
          <w14:ligatures w14:val="none"/>
        </w:rPr>
        <w:t xml:space="preserve"> </w:t>
      </w:r>
      <w:r w:rsidRPr="00802DEB">
        <w:rPr>
          <w:rFonts w:ascii="Arial" w:eastAsia="Times New Roman" w:hAnsi="Arial" w:cs="Arial"/>
          <w:kern w:val="0"/>
          <w:sz w:val="20"/>
          <w:szCs w:val="20"/>
          <w14:ligatures w14:val="none"/>
        </w:rPr>
        <w:t xml:space="preserve">under consistent displacement-controlled conditions. The database includes multiple FRP and steel rebar types, </w:t>
      </w:r>
      <w:r w:rsidR="005B2EB3" w:rsidRPr="00802DEB">
        <w:rPr>
          <w:rFonts w:ascii="Arial" w:eastAsia="Times New Roman" w:hAnsi="Arial" w:cs="Arial"/>
          <w:kern w:val="0"/>
          <w:sz w:val="20"/>
          <w:szCs w:val="20"/>
          <w14:ligatures w14:val="none"/>
        </w:rPr>
        <w:t>manufacturing type</w:t>
      </w:r>
      <w:r w:rsidR="005B2EB3" w:rsidRPr="00802DEB">
        <w:rPr>
          <w:rFonts w:ascii="Arial" w:hAnsi="Arial" w:cs="Arial"/>
          <w:kern w:val="0"/>
          <w:sz w:val="20"/>
          <w:szCs w:val="20"/>
          <w:lang w:eastAsia="zh-CN"/>
          <w14:ligatures w14:val="none"/>
        </w:rPr>
        <w:t>s</w:t>
      </w:r>
      <w:r w:rsidR="004873A7">
        <w:rPr>
          <w:rFonts w:ascii="Arial" w:hAnsi="Arial" w:cs="Arial"/>
          <w:kern w:val="0"/>
          <w:sz w:val="20"/>
          <w:szCs w:val="20"/>
          <w:lang w:eastAsia="zh-CN"/>
          <w14:ligatures w14:val="none"/>
        </w:rPr>
        <w:t xml:space="preserve"> of </w:t>
      </w:r>
      <w:r w:rsidR="004873A7" w:rsidRPr="00CF6710">
        <w:rPr>
          <w:rFonts w:ascii="Arial" w:eastAsia="Times New Roman" w:hAnsi="Arial" w:cs="Arial" w:hint="eastAsia"/>
          <w:kern w:val="0"/>
          <w:sz w:val="20"/>
          <w:szCs w:val="20"/>
          <w14:ligatures w14:val="none"/>
        </w:rPr>
        <w:t>FRP and steel rebars</w:t>
      </w:r>
      <w:r w:rsidRPr="00802DEB">
        <w:rPr>
          <w:rFonts w:ascii="Arial" w:eastAsia="Times New Roman" w:hAnsi="Arial" w:cs="Arial"/>
          <w:kern w:val="0"/>
          <w:sz w:val="20"/>
          <w:szCs w:val="20"/>
          <w14:ligatures w14:val="none"/>
        </w:rPr>
        <w:t xml:space="preserve">, varying rebar sizes, </w:t>
      </w:r>
      <w:r w:rsidR="003463B6" w:rsidRPr="00802DEB">
        <w:rPr>
          <w:rFonts w:ascii="Arial" w:hAnsi="Arial" w:cs="Arial"/>
          <w:kern w:val="0"/>
          <w:sz w:val="20"/>
          <w:szCs w:val="20"/>
          <w:lang w:eastAsia="zh-CN"/>
          <w14:ligatures w14:val="none"/>
        </w:rPr>
        <w:t xml:space="preserve">presence of </w:t>
      </w:r>
      <w:r w:rsidRPr="00802DEB">
        <w:rPr>
          <w:rFonts w:ascii="Arial" w:eastAsia="Times New Roman" w:hAnsi="Arial" w:cs="Arial"/>
          <w:kern w:val="0"/>
          <w:sz w:val="20"/>
          <w:szCs w:val="20"/>
          <w14:ligatures w14:val="none"/>
        </w:rPr>
        <w:t>stirrup</w:t>
      </w:r>
      <w:r w:rsidR="003463B6" w:rsidRPr="00802DEB">
        <w:rPr>
          <w:rFonts w:ascii="Arial" w:hAnsi="Arial" w:cs="Arial"/>
          <w:kern w:val="0"/>
          <w:sz w:val="20"/>
          <w:szCs w:val="20"/>
          <w:lang w:eastAsia="zh-CN"/>
          <w14:ligatures w14:val="none"/>
        </w:rPr>
        <w:t>s</w:t>
      </w:r>
      <w:r w:rsidRPr="00802DEB">
        <w:rPr>
          <w:rFonts w:ascii="Arial" w:eastAsia="Times New Roman" w:hAnsi="Arial" w:cs="Arial"/>
          <w:kern w:val="0"/>
          <w:sz w:val="20"/>
          <w:szCs w:val="20"/>
          <w14:ligatures w14:val="none"/>
        </w:rPr>
        <w:t>, concrete strengths, and fiber contents</w:t>
      </w:r>
      <w:r w:rsidR="00CC4FA0">
        <w:rPr>
          <w:rFonts w:ascii="Arial" w:eastAsia="Times New Roman" w:hAnsi="Arial" w:cs="Arial"/>
          <w:kern w:val="0"/>
          <w:sz w:val="20"/>
          <w:szCs w:val="20"/>
          <w14:ligatures w14:val="none"/>
        </w:rPr>
        <w:t xml:space="preserve">. </w:t>
      </w:r>
      <w:r w:rsidRPr="00802DEB">
        <w:rPr>
          <w:rFonts w:ascii="Arial" w:eastAsia="Times New Roman" w:hAnsi="Arial" w:cs="Arial"/>
          <w:kern w:val="0"/>
          <w:sz w:val="20"/>
          <w:szCs w:val="20"/>
          <w14:ligatures w14:val="none"/>
        </w:rPr>
        <w:t>Material properties were sourced from literature, and market pricing data for steel, FRP, concrete, and fibers were integrated to support later cost–performance optimization. This comprehensive dataset provides the foundation for the multi-objective optimization framework.</w:t>
      </w:r>
    </w:p>
    <w:p w14:paraId="013EE121" w14:textId="4F0BAFC9" w:rsidR="1E500F57" w:rsidRPr="00802DEB" w:rsidRDefault="00071084" w:rsidP="00802DEB">
      <w:pPr>
        <w:pStyle w:val="ListParagraph"/>
        <w:numPr>
          <w:ilvl w:val="0"/>
          <w:numId w:val="18"/>
        </w:numPr>
        <w:jc w:val="both"/>
        <w:rPr>
          <w:rFonts w:ascii="Arial" w:hAnsi="Arial" w:cs="Arial"/>
          <w:sz w:val="20"/>
          <w:szCs w:val="20"/>
          <w:lang w:eastAsia="zh-CN"/>
        </w:rPr>
      </w:pPr>
      <w:r w:rsidRPr="00802DEB">
        <w:rPr>
          <w:rFonts w:ascii="Arial" w:hAnsi="Arial" w:cs="Arial"/>
          <w:sz w:val="20"/>
          <w:szCs w:val="20"/>
          <w:lang w:eastAsia="zh-CN"/>
        </w:rPr>
        <w:t>A</w:t>
      </w:r>
      <w:r w:rsidR="004F4135" w:rsidRPr="00802DEB">
        <w:rPr>
          <w:rFonts w:ascii="Arial" w:hAnsi="Arial" w:cs="Arial"/>
          <w:sz w:val="20"/>
          <w:szCs w:val="20"/>
          <w:lang w:eastAsia="zh-CN"/>
        </w:rPr>
        <w:t xml:space="preserve"> surrogate-assisted multi-objective optimization framework</w:t>
      </w:r>
      <w:r w:rsidRPr="00802DEB">
        <w:rPr>
          <w:rFonts w:ascii="Arial" w:hAnsi="Arial" w:cs="Arial"/>
          <w:sz w:val="20"/>
          <w:szCs w:val="20"/>
          <w:lang w:eastAsia="zh-CN"/>
        </w:rPr>
        <w:t xml:space="preserve"> was</w:t>
      </w:r>
      <w:r w:rsidRPr="009C1677">
        <w:t xml:space="preserve"> </w:t>
      </w:r>
      <w:r w:rsidRPr="00802DEB">
        <w:rPr>
          <w:rFonts w:ascii="Arial" w:hAnsi="Arial" w:cs="Arial"/>
          <w:sz w:val="20"/>
          <w:szCs w:val="20"/>
          <w:lang w:eastAsia="zh-CN"/>
        </w:rPr>
        <w:t>successfully applied</w:t>
      </w:r>
      <w:r w:rsidR="004F4135" w:rsidRPr="00802DEB">
        <w:rPr>
          <w:rFonts w:ascii="Arial" w:hAnsi="Arial" w:cs="Arial"/>
          <w:sz w:val="20"/>
          <w:szCs w:val="20"/>
          <w:lang w:eastAsia="zh-CN"/>
        </w:rPr>
        <w:t xml:space="preserve">, integrating Random Forest regressors with GA, to identify optimal designs for reinforced precast concrete beams. </w:t>
      </w:r>
      <w:r w:rsidR="006421D0">
        <w:rPr>
          <w:rFonts w:ascii="Arial" w:hAnsi="Arial" w:cs="Arial"/>
          <w:sz w:val="20"/>
          <w:szCs w:val="20"/>
          <w:lang w:eastAsia="zh-CN"/>
        </w:rPr>
        <w:t>By l</w:t>
      </w:r>
      <w:r w:rsidR="004F4135" w:rsidRPr="00802DEB">
        <w:rPr>
          <w:rFonts w:ascii="Arial" w:hAnsi="Arial" w:cs="Arial"/>
          <w:sz w:val="20"/>
          <w:szCs w:val="20"/>
          <w:lang w:eastAsia="zh-CN"/>
        </w:rPr>
        <w:t>everaging 432 FEA simulation</w:t>
      </w:r>
      <w:r w:rsidR="006421D0">
        <w:rPr>
          <w:rFonts w:ascii="Arial" w:hAnsi="Arial" w:cs="Arial"/>
          <w:sz w:val="20"/>
          <w:szCs w:val="20"/>
          <w:lang w:eastAsia="zh-CN"/>
        </w:rPr>
        <w:t xml:space="preserve"> cases</w:t>
      </w:r>
      <w:r w:rsidR="004F4135" w:rsidRPr="00802DEB">
        <w:rPr>
          <w:rFonts w:ascii="Arial" w:hAnsi="Arial" w:cs="Arial"/>
          <w:sz w:val="20"/>
          <w:szCs w:val="20"/>
          <w:lang w:eastAsia="zh-CN"/>
        </w:rPr>
        <w:t xml:space="preserve">, the framework simultaneously addressed four competing objectives: minimizing </w:t>
      </w:r>
      <w:r w:rsidR="007D2853" w:rsidRPr="00802DEB">
        <w:rPr>
          <w:rFonts w:ascii="Arial" w:hAnsi="Arial" w:cs="Arial"/>
          <w:sz w:val="20"/>
          <w:szCs w:val="20"/>
          <w:lang w:eastAsia="zh-CN"/>
        </w:rPr>
        <w:t xml:space="preserve">total </w:t>
      </w:r>
      <w:r w:rsidR="004F4135" w:rsidRPr="00802DEB">
        <w:rPr>
          <w:rFonts w:ascii="Arial" w:hAnsi="Arial" w:cs="Arial"/>
          <w:sz w:val="20"/>
          <w:szCs w:val="20"/>
          <w:lang w:eastAsia="zh-CN"/>
        </w:rPr>
        <w:t xml:space="preserve">cost, deflection, and surface damage, while maximizing yield load capacity. The optimization process demonstrated high efficiency, achieving convergence and stabilizing within just 10 generations. Additionally, the analysis of 3D Pareto fronts visualized critical trade-offs, identifying a specific region that secures high strength and damage </w:t>
      </w:r>
      <w:r w:rsidR="003A3B70" w:rsidRPr="00802DEB">
        <w:rPr>
          <w:rFonts w:ascii="Arial" w:hAnsi="Arial" w:cs="Arial"/>
          <w:sz w:val="20"/>
          <w:szCs w:val="20"/>
          <w:lang w:eastAsia="zh-CN"/>
        </w:rPr>
        <w:t xml:space="preserve">resistance </w:t>
      </w:r>
      <w:r w:rsidR="004F4135" w:rsidRPr="00802DEB">
        <w:rPr>
          <w:rFonts w:ascii="Arial" w:hAnsi="Arial" w:cs="Arial"/>
          <w:sz w:val="20"/>
          <w:szCs w:val="20"/>
          <w:lang w:eastAsia="zh-CN"/>
        </w:rPr>
        <w:t>at a moderate cost. Ultimately, this framework effectively navigates the non-linear design space, providing engineers with a robust tool for achieving balanced, cost-efficient structural performance.</w:t>
      </w:r>
    </w:p>
    <w:p w14:paraId="12EC771D" w14:textId="77777777" w:rsidR="00B030F6" w:rsidRDefault="00B030F6" w:rsidP="00B030F6">
      <w:pPr>
        <w:jc w:val="both"/>
        <w:rPr>
          <w:rFonts w:ascii="Arial" w:hAnsi="Arial" w:cs="Arial"/>
          <w:kern w:val="0"/>
          <w:sz w:val="20"/>
          <w:szCs w:val="20"/>
          <w:lang w:eastAsia="zh-CN"/>
          <w14:ligatures w14:val="none"/>
        </w:rPr>
      </w:pPr>
    </w:p>
    <w:p w14:paraId="258B9519" w14:textId="177A459F" w:rsidR="0014155C" w:rsidRDefault="4C61F390" w:rsidP="00802DEB">
      <w:pPr>
        <w:spacing w:line="259" w:lineRule="auto"/>
        <w:jc w:val="both"/>
        <w:rPr>
          <w:rFonts w:ascii="Arial" w:hAnsi="Arial" w:cs="Arial"/>
          <w:kern w:val="0"/>
          <w:sz w:val="20"/>
          <w:szCs w:val="20"/>
          <w:lang w:eastAsia="zh-CN"/>
          <w14:ligatures w14:val="none"/>
        </w:rPr>
      </w:pPr>
      <w:r w:rsidRPr="21D26752">
        <w:rPr>
          <w:rFonts w:ascii="Arial" w:eastAsia="Times New Roman" w:hAnsi="Arial" w:cs="Arial"/>
          <w:sz w:val="20"/>
          <w:szCs w:val="20"/>
        </w:rPr>
        <w:t xml:space="preserve">Based on our findings, future work </w:t>
      </w:r>
      <w:r w:rsidR="00FA505F">
        <w:rPr>
          <w:rFonts w:ascii="Arial" w:eastAsia="Times New Roman" w:hAnsi="Arial" w:cs="Arial"/>
          <w:sz w:val="20"/>
          <w:szCs w:val="20"/>
        </w:rPr>
        <w:t>include</w:t>
      </w:r>
      <w:r w:rsidR="00A0315E">
        <w:rPr>
          <w:rFonts w:ascii="Arial" w:eastAsia="Times New Roman" w:hAnsi="Arial" w:cs="Arial"/>
          <w:sz w:val="20"/>
          <w:szCs w:val="20"/>
        </w:rPr>
        <w:t>s</w:t>
      </w:r>
      <w:r w:rsidR="00FA505F">
        <w:rPr>
          <w:rFonts w:ascii="Arial" w:eastAsia="Times New Roman" w:hAnsi="Arial" w:cs="Arial"/>
          <w:sz w:val="20"/>
          <w:szCs w:val="20"/>
        </w:rPr>
        <w:t xml:space="preserve"> the </w:t>
      </w:r>
      <w:r w:rsidRPr="21D26752">
        <w:rPr>
          <w:rFonts w:ascii="Arial" w:eastAsia="Times New Roman" w:hAnsi="Arial" w:cs="Arial"/>
          <w:sz w:val="20"/>
          <w:szCs w:val="20"/>
        </w:rPr>
        <w:t>investigat</w:t>
      </w:r>
      <w:r w:rsidR="00FA505F">
        <w:rPr>
          <w:rFonts w:ascii="Arial" w:eastAsia="Times New Roman" w:hAnsi="Arial" w:cs="Arial"/>
          <w:sz w:val="20"/>
          <w:szCs w:val="20"/>
        </w:rPr>
        <w:t>ion</w:t>
      </w:r>
      <w:r w:rsidRPr="21D26752">
        <w:rPr>
          <w:rFonts w:ascii="Arial" w:eastAsia="Times New Roman" w:hAnsi="Arial" w:cs="Arial"/>
          <w:sz w:val="20"/>
          <w:szCs w:val="20"/>
        </w:rPr>
        <w:t xml:space="preserve"> the long-term benefits of using non-corrosive FRP rebars, particularly with respect to durability, service life, and life cycle assessment.</w:t>
      </w:r>
      <w:r w:rsidRPr="45243B69">
        <w:rPr>
          <w:rFonts w:ascii="Arial" w:eastAsia="Times New Roman" w:hAnsi="Arial" w:cs="Arial"/>
          <w:sz w:val="20"/>
          <w:szCs w:val="20"/>
        </w:rPr>
        <w:t xml:space="preserve"> </w:t>
      </w:r>
      <w:r w:rsidRPr="40E57F2F">
        <w:rPr>
          <w:rFonts w:ascii="Arial" w:hAnsi="Arial" w:cs="Arial"/>
          <w:sz w:val="20"/>
          <w:szCs w:val="20"/>
          <w:lang w:eastAsia="zh-CN"/>
        </w:rPr>
        <w:t>In addition, in FEA simulation, a</w:t>
      </w:r>
      <w:r w:rsidR="00502E9C" w:rsidRPr="00502E9C">
        <w:rPr>
          <w:rFonts w:ascii="Arial" w:hAnsi="Arial" w:cs="Arial"/>
          <w:kern w:val="0"/>
          <w:sz w:val="20"/>
          <w:szCs w:val="20"/>
          <w:lang w:eastAsia="zh-CN"/>
          <w14:ligatures w14:val="none"/>
        </w:rPr>
        <w:t xml:space="preserve"> major challenge is that each CDP model is highly demanding, consuming substantial computing resources while producing only a single data point for the Pareto front. Therefore, future research should focus on maximizing the utility of each simulation.</w:t>
      </w:r>
      <w:r w:rsidR="003B66F4">
        <w:rPr>
          <w:rFonts w:ascii="Arial" w:hAnsi="Arial" w:cs="Arial" w:hint="eastAsia"/>
          <w:kern w:val="0"/>
          <w:sz w:val="20"/>
          <w:szCs w:val="20"/>
          <w:lang w:eastAsia="zh-CN"/>
          <w14:ligatures w14:val="none"/>
        </w:rPr>
        <w:t xml:space="preserve"> </w:t>
      </w:r>
      <w:r w:rsidR="001A1A01">
        <w:rPr>
          <w:rFonts w:ascii="Arial" w:hAnsi="Arial" w:cs="Arial" w:hint="eastAsia"/>
          <w:kern w:val="0"/>
          <w:sz w:val="20"/>
          <w:szCs w:val="20"/>
          <w:lang w:eastAsia="zh-CN"/>
          <w14:ligatures w14:val="none"/>
        </w:rPr>
        <w:t>A</w:t>
      </w:r>
      <w:r w:rsidR="003B66F4">
        <w:rPr>
          <w:rFonts w:ascii="Arial" w:hAnsi="Arial" w:cs="Arial" w:hint="eastAsia"/>
          <w:kern w:val="0"/>
          <w:sz w:val="20"/>
          <w:szCs w:val="20"/>
          <w:lang w:eastAsia="zh-CN"/>
          <w14:ligatures w14:val="none"/>
        </w:rPr>
        <w:t>lternatively</w:t>
      </w:r>
      <w:r w:rsidR="003B66F4">
        <w:rPr>
          <w:rFonts w:ascii="Arial" w:hAnsi="Arial" w:cs="Arial"/>
          <w:kern w:val="0"/>
          <w:sz w:val="20"/>
          <w:szCs w:val="20"/>
          <w:lang w:eastAsia="zh-CN"/>
          <w14:ligatures w14:val="none"/>
        </w:rPr>
        <w:t>, one</w:t>
      </w:r>
      <w:r w:rsidR="00502E9C" w:rsidRPr="00502E9C">
        <w:rPr>
          <w:rFonts w:ascii="Arial" w:hAnsi="Arial" w:cs="Arial"/>
          <w:kern w:val="0"/>
          <w:sz w:val="20"/>
          <w:szCs w:val="20"/>
          <w:lang w:eastAsia="zh-CN"/>
          <w14:ligatures w14:val="none"/>
        </w:rPr>
        <w:t xml:space="preserve"> potential solution is to develop theoretical formulations based on ACI standards, allowing generalized predictions and generating additional Par</w:t>
      </w:r>
      <w:r w:rsidR="00502E9C" w:rsidRPr="002A51B1">
        <w:rPr>
          <w:rFonts w:ascii="Arial" w:hAnsi="Arial" w:cs="Arial"/>
          <w:kern w:val="0"/>
          <w:sz w:val="20"/>
          <w:szCs w:val="20"/>
          <w:lang w:eastAsia="zh-CN"/>
          <w14:ligatures w14:val="none"/>
        </w:rPr>
        <w:t>eto front points without running every FEA case.</w:t>
      </w:r>
      <w:r w:rsidR="0B974277" w:rsidRPr="002A51B1">
        <w:rPr>
          <w:rFonts w:ascii="Arial" w:hAnsi="Arial" w:cs="Arial"/>
          <w:kern w:val="0"/>
          <w:sz w:val="20"/>
          <w:szCs w:val="20"/>
          <w:lang w:eastAsia="zh-CN"/>
          <w14:ligatures w14:val="none"/>
        </w:rPr>
        <w:t xml:space="preserve"> </w:t>
      </w:r>
      <w:r w:rsidR="00794A33" w:rsidRPr="002A51B1">
        <w:rPr>
          <w:rFonts w:ascii="Arial" w:hAnsi="Arial" w:cs="Arial" w:hint="eastAsia"/>
          <w:sz w:val="20"/>
          <w:szCs w:val="20"/>
          <w:lang w:eastAsia="zh-CN"/>
        </w:rPr>
        <w:t xml:space="preserve">While the current study </w:t>
      </w:r>
      <w:r w:rsidR="000B3236" w:rsidRPr="002A51B1">
        <w:rPr>
          <w:rFonts w:ascii="Arial" w:hAnsi="Arial" w:cs="Arial" w:hint="eastAsia"/>
          <w:sz w:val="20"/>
          <w:szCs w:val="20"/>
          <w:lang w:eastAsia="zh-CN"/>
        </w:rPr>
        <w:t>focuses on</w:t>
      </w:r>
      <w:r w:rsidR="000B3236" w:rsidRPr="002A51B1">
        <w:rPr>
          <w:rFonts w:ascii="Arial" w:hAnsi="Arial" w:cs="Arial"/>
          <w:sz w:val="20"/>
          <w:szCs w:val="20"/>
          <w:lang w:eastAsia="zh-CN"/>
        </w:rPr>
        <w:t xml:space="preserve"> the </w:t>
      </w:r>
      <w:r w:rsidR="00F52305" w:rsidRPr="002A51B1">
        <w:rPr>
          <w:rFonts w:ascii="Arial" w:hAnsi="Arial" w:cs="Arial"/>
          <w:kern w:val="0"/>
          <w:sz w:val="20"/>
          <w:szCs w:val="20"/>
          <w:lang w:eastAsia="zh-CN"/>
          <w14:ligatures w14:val="none"/>
        </w:rPr>
        <w:t>cent</w:t>
      </w:r>
      <w:r w:rsidR="00F52305" w:rsidRPr="002A51B1">
        <w:rPr>
          <w:rFonts w:ascii="Arial" w:hAnsi="Arial" w:cs="Arial"/>
          <w:sz w:val="20"/>
          <w:szCs w:val="20"/>
          <w:lang w:eastAsia="zh-CN"/>
        </w:rPr>
        <w:t>er</w:t>
      </w:r>
      <w:r w:rsidR="00F52305">
        <w:rPr>
          <w:rFonts w:ascii="Arial" w:hAnsi="Arial" w:cs="Arial" w:hint="eastAsia"/>
          <w:sz w:val="20"/>
          <w:szCs w:val="20"/>
          <w:lang w:eastAsia="zh-CN"/>
        </w:rPr>
        <w:t>-</w:t>
      </w:r>
      <w:r w:rsidR="00782DA5" w:rsidRPr="002A51B1">
        <w:rPr>
          <w:rFonts w:ascii="Arial" w:hAnsi="Arial" w:cs="Arial" w:hint="eastAsia"/>
          <w:sz w:val="20"/>
          <w:szCs w:val="20"/>
          <w:lang w:eastAsia="zh-CN"/>
        </w:rPr>
        <w:t xml:space="preserve">point bending, </w:t>
      </w:r>
      <w:r w:rsidR="00782A46">
        <w:rPr>
          <w:rFonts w:ascii="Arial" w:hAnsi="Arial" w:cs="Arial"/>
          <w:sz w:val="20"/>
          <w:szCs w:val="20"/>
          <w:lang w:eastAsia="zh-CN"/>
        </w:rPr>
        <w:t xml:space="preserve">the </w:t>
      </w:r>
      <w:r w:rsidR="00DC481E">
        <w:rPr>
          <w:rFonts w:ascii="Arial" w:hAnsi="Arial" w:cs="Arial"/>
          <w:sz w:val="20"/>
          <w:szCs w:val="20"/>
          <w:lang w:eastAsia="zh-CN"/>
        </w:rPr>
        <w:t xml:space="preserve">framework can be </w:t>
      </w:r>
      <w:r w:rsidR="00DC481E" w:rsidRPr="002A51B1">
        <w:rPr>
          <w:rFonts w:ascii="Arial" w:hAnsi="Arial" w:cs="Arial"/>
          <w:sz w:val="20"/>
          <w:szCs w:val="20"/>
          <w:lang w:eastAsia="zh-CN"/>
        </w:rPr>
        <w:t>extended</w:t>
      </w:r>
      <w:r w:rsidR="00782DA5" w:rsidRPr="002A51B1">
        <w:rPr>
          <w:rFonts w:ascii="Arial" w:hAnsi="Arial" w:cs="Arial" w:hint="eastAsia"/>
          <w:sz w:val="20"/>
          <w:szCs w:val="20"/>
          <w:lang w:eastAsia="zh-CN"/>
        </w:rPr>
        <w:t xml:space="preserve"> </w:t>
      </w:r>
      <w:r w:rsidR="000967B8" w:rsidRPr="002A51B1">
        <w:rPr>
          <w:rFonts w:ascii="Arial" w:hAnsi="Arial" w:cs="Arial" w:hint="eastAsia"/>
          <w:sz w:val="20"/>
          <w:szCs w:val="20"/>
          <w:lang w:eastAsia="zh-CN"/>
        </w:rPr>
        <w:t xml:space="preserve">to other loading </w:t>
      </w:r>
      <w:r w:rsidR="00435118" w:rsidRPr="002A51B1">
        <w:rPr>
          <w:rFonts w:ascii="Arial" w:hAnsi="Arial" w:cs="Arial"/>
          <w:sz w:val="20"/>
          <w:szCs w:val="20"/>
          <w:lang w:eastAsia="zh-CN"/>
        </w:rPr>
        <w:t>condition</w:t>
      </w:r>
      <w:r w:rsidR="00435118" w:rsidRPr="002A51B1">
        <w:rPr>
          <w:rFonts w:ascii="Arial" w:hAnsi="Arial" w:cs="Arial" w:hint="eastAsia"/>
          <w:sz w:val="20"/>
          <w:szCs w:val="20"/>
          <w:lang w:eastAsia="zh-CN"/>
        </w:rPr>
        <w:t xml:space="preserve">s or more </w:t>
      </w:r>
      <w:r w:rsidR="00435118" w:rsidRPr="002A51B1">
        <w:rPr>
          <w:rFonts w:ascii="Arial" w:hAnsi="Arial" w:cs="Arial"/>
          <w:sz w:val="20"/>
          <w:szCs w:val="20"/>
          <w:lang w:eastAsia="zh-CN"/>
        </w:rPr>
        <w:t>complicated</w:t>
      </w:r>
      <w:r w:rsidR="00435118" w:rsidRPr="002A51B1">
        <w:rPr>
          <w:rFonts w:ascii="Arial" w:hAnsi="Arial" w:cs="Arial" w:hint="eastAsia"/>
          <w:sz w:val="20"/>
          <w:szCs w:val="20"/>
          <w:lang w:eastAsia="zh-CN"/>
        </w:rPr>
        <w:t xml:space="preserve"> </w:t>
      </w:r>
      <w:r w:rsidR="00764E24" w:rsidRPr="00802DEB">
        <w:rPr>
          <w:rFonts w:ascii="Arial" w:hAnsi="Arial" w:cs="Arial"/>
          <w:sz w:val="20"/>
          <w:szCs w:val="20"/>
          <w:lang w:eastAsia="zh-CN"/>
        </w:rPr>
        <w:t>structural</w:t>
      </w:r>
      <w:r w:rsidR="00365293" w:rsidRPr="002A51B1">
        <w:rPr>
          <w:rFonts w:ascii="Arial" w:hAnsi="Arial" w:cs="Arial" w:hint="eastAsia"/>
          <w:sz w:val="20"/>
          <w:szCs w:val="20"/>
          <w:lang w:eastAsia="zh-CN"/>
        </w:rPr>
        <w:t xml:space="preserve"> geometries</w:t>
      </w:r>
      <w:r w:rsidR="00651016" w:rsidRPr="002A51B1">
        <w:rPr>
          <w:rFonts w:ascii="Arial" w:hAnsi="Arial" w:cs="Arial"/>
          <w:sz w:val="20"/>
          <w:szCs w:val="20"/>
          <w:lang w:eastAsia="zh-CN"/>
        </w:rPr>
        <w:t>.</w:t>
      </w:r>
      <w:r w:rsidR="004D571C" w:rsidRPr="002A51B1">
        <w:rPr>
          <w:rFonts w:ascii="Arial" w:hAnsi="Arial" w:cs="Arial"/>
          <w:sz w:val="20"/>
          <w:szCs w:val="20"/>
          <w:lang w:eastAsia="zh-CN"/>
        </w:rPr>
        <w:t xml:space="preserve"> In addition,</w:t>
      </w:r>
      <w:r w:rsidR="00A0315E">
        <w:rPr>
          <w:rFonts w:ascii="Arial" w:hAnsi="Arial" w:cs="Arial"/>
          <w:sz w:val="20"/>
          <w:szCs w:val="20"/>
          <w:lang w:eastAsia="zh-CN"/>
        </w:rPr>
        <w:t xml:space="preserve"> further study</w:t>
      </w:r>
      <w:r w:rsidR="002B02CA" w:rsidRPr="002A51B1">
        <w:rPr>
          <w:rFonts w:ascii="Arial" w:hAnsi="Arial" w:cs="Arial"/>
          <w:sz w:val="20"/>
          <w:szCs w:val="20"/>
          <w:lang w:eastAsia="zh-CN"/>
        </w:rPr>
        <w:t xml:space="preserve"> </w:t>
      </w:r>
      <w:r w:rsidR="00A0315E">
        <w:rPr>
          <w:rFonts w:ascii="Arial" w:hAnsi="Arial" w:cs="Arial"/>
          <w:sz w:val="20"/>
          <w:szCs w:val="20"/>
          <w:lang w:eastAsia="zh-CN"/>
        </w:rPr>
        <w:t xml:space="preserve">includes </w:t>
      </w:r>
      <w:r w:rsidR="003C5EAC">
        <w:rPr>
          <w:rFonts w:ascii="Arial" w:hAnsi="Arial" w:cs="Arial"/>
          <w:sz w:val="20"/>
          <w:szCs w:val="20"/>
          <w:lang w:eastAsia="zh-CN"/>
        </w:rPr>
        <w:t>the</w:t>
      </w:r>
      <w:r w:rsidR="00356951" w:rsidRPr="002A51B1">
        <w:rPr>
          <w:rFonts w:ascii="Arial" w:hAnsi="Arial" w:cs="Arial"/>
          <w:sz w:val="20"/>
          <w:szCs w:val="20"/>
          <w:lang w:eastAsia="zh-CN"/>
        </w:rPr>
        <w:t xml:space="preserve"> selection of appropriate weight factors for the various optimization objectives plays a critical role in maintaining</w:t>
      </w:r>
      <w:r w:rsidR="00356951" w:rsidRPr="00356951">
        <w:rPr>
          <w:rFonts w:ascii="Arial" w:hAnsi="Arial" w:cs="Arial"/>
          <w:sz w:val="20"/>
          <w:szCs w:val="20"/>
          <w:lang w:eastAsia="zh-CN"/>
        </w:rPr>
        <w:t xml:space="preserve"> the convergence stability of the Genetic Algorithm and in avoiding biased or skewed optimization outcomes.</w:t>
      </w:r>
      <w:r w:rsidR="00977B65" w:rsidRPr="2D91441F">
        <w:rPr>
          <w:rFonts w:ascii="Arial" w:hAnsi="Arial" w:cs="Arial" w:hint="eastAsia"/>
          <w:sz w:val="20"/>
          <w:szCs w:val="20"/>
          <w:lang w:eastAsia="zh-CN"/>
        </w:rPr>
        <w:t xml:space="preserve"> </w:t>
      </w:r>
    </w:p>
    <w:p w14:paraId="14C0A6B7" w14:textId="77777777" w:rsidR="0014155C" w:rsidRPr="0014155C" w:rsidRDefault="0014155C" w:rsidP="001D25DF">
      <w:pPr>
        <w:rPr>
          <w:rFonts w:ascii="Arial" w:hAnsi="Arial" w:cs="Arial"/>
          <w:kern w:val="0"/>
          <w:sz w:val="20"/>
          <w:szCs w:val="20"/>
          <w:lang w:eastAsia="zh-CN"/>
          <w14:ligatures w14:val="none"/>
        </w:rPr>
      </w:pPr>
    </w:p>
    <w:p w14:paraId="3AED432B" w14:textId="29ACA402" w:rsidR="00424CB6" w:rsidRPr="003618FE" w:rsidRDefault="00DB18C5" w:rsidP="00DB18C5">
      <w:pPr>
        <w:pStyle w:val="Heading1"/>
      </w:pPr>
      <w:bookmarkStart w:id="83" w:name="_Toc215488224"/>
      <w:bookmarkStart w:id="84" w:name="_Toc215499452"/>
      <w:r>
        <w:rPr>
          <w:rFonts w:eastAsiaTheme="minorEastAsia" w:hint="eastAsia"/>
          <w:lang w:eastAsia="zh-CN"/>
        </w:rPr>
        <w:t xml:space="preserve">7. </w:t>
      </w:r>
      <w:r w:rsidR="00566890" w:rsidRPr="003618FE">
        <w:t>Practical application/impact on transportation infrastructure:</w:t>
      </w:r>
      <w:bookmarkEnd w:id="83"/>
      <w:bookmarkEnd w:id="84"/>
    </w:p>
    <w:p w14:paraId="6334B2D0" w14:textId="77777777" w:rsidR="00A53B45" w:rsidRDefault="00A53B45">
      <w:pPr>
        <w:autoSpaceDE w:val="0"/>
        <w:autoSpaceDN w:val="0"/>
        <w:adjustRightInd w:val="0"/>
        <w:jc w:val="both"/>
        <w:rPr>
          <w:rFonts w:ascii="Arial" w:eastAsia="SimSun" w:hAnsi="Arial" w:cs="Arial"/>
          <w:color w:val="000000" w:themeColor="text1"/>
          <w:sz w:val="20"/>
          <w:szCs w:val="20"/>
          <w:lang w:eastAsia="zh-CN"/>
        </w:rPr>
      </w:pPr>
    </w:p>
    <w:p w14:paraId="2B3E48EB" w14:textId="0D491187" w:rsidR="00ED5836" w:rsidRPr="00DE7ADE" w:rsidRDefault="00ED5836" w:rsidP="00802DEB">
      <w:pPr>
        <w:autoSpaceDE w:val="0"/>
        <w:autoSpaceDN w:val="0"/>
        <w:adjustRightInd w:val="0"/>
        <w:jc w:val="both"/>
        <w:rPr>
          <w:rFonts w:ascii="Arial" w:eastAsia="SimSun" w:hAnsi="Arial" w:cs="Arial"/>
          <w:color w:val="000000" w:themeColor="text1"/>
          <w:sz w:val="20"/>
          <w:szCs w:val="20"/>
          <w:lang w:eastAsia="zh-CN"/>
        </w:rPr>
      </w:pPr>
      <w:r w:rsidRPr="00DE7ADE">
        <w:rPr>
          <w:rFonts w:ascii="Arial" w:eastAsia="SimSun" w:hAnsi="Arial" w:cs="Arial"/>
          <w:color w:val="000000" w:themeColor="text1"/>
          <w:sz w:val="20"/>
          <w:szCs w:val="20"/>
          <w:lang w:eastAsia="zh-CN"/>
        </w:rPr>
        <w:t xml:space="preserve">In practical transportation applications, the experimental beam can serve as a representative prism of a slab or pavement, allowing the structural response of the full system to be inferred from prism-level analysis. This section provides an application example to illustrate how beam-scale modeling can be applied to </w:t>
      </w:r>
      <w:r w:rsidRPr="00DE7ADE">
        <w:rPr>
          <w:rFonts w:ascii="Arial" w:eastAsia="SimSun" w:hAnsi="Arial" w:cs="Arial"/>
          <w:color w:val="000000" w:themeColor="text1"/>
          <w:sz w:val="20"/>
          <w:szCs w:val="20"/>
          <w:lang w:eastAsia="zh-CN"/>
        </w:rPr>
        <w:lastRenderedPageBreak/>
        <w:t xml:space="preserve">pavement design. This schematic in </w:t>
      </w:r>
      <w:r w:rsidRPr="00DE7ADE">
        <w:rPr>
          <w:rFonts w:ascii="Arial" w:eastAsia="SimSun" w:hAnsi="Arial" w:cs="Arial"/>
          <w:color w:val="000000" w:themeColor="text1"/>
          <w:sz w:val="20"/>
          <w:szCs w:val="20"/>
        </w:rPr>
        <w:t xml:space="preserve">Figure </w:t>
      </w:r>
      <w:r w:rsidR="00382B74">
        <w:rPr>
          <w:rFonts w:ascii="Arial" w:eastAsia="SimSun" w:hAnsi="Arial" w:cs="Arial" w:hint="eastAsia"/>
          <w:color w:val="000000" w:themeColor="text1"/>
          <w:sz w:val="20"/>
          <w:szCs w:val="20"/>
          <w:lang w:eastAsia="zh-CN"/>
        </w:rPr>
        <w:t>20</w:t>
      </w:r>
      <w:r w:rsidR="00382B74" w:rsidRPr="00DE7ADE">
        <w:rPr>
          <w:rFonts w:ascii="Arial" w:eastAsia="SimSun" w:hAnsi="Arial" w:cs="Arial"/>
          <w:color w:val="000000" w:themeColor="text1"/>
          <w:sz w:val="20"/>
          <w:szCs w:val="20"/>
          <w:lang w:eastAsia="zh-CN"/>
        </w:rPr>
        <w:t xml:space="preserve"> </w:t>
      </w:r>
      <w:r w:rsidRPr="00DE7ADE">
        <w:rPr>
          <w:rFonts w:ascii="Arial" w:eastAsia="SimSun" w:hAnsi="Arial" w:cs="Arial"/>
          <w:color w:val="000000" w:themeColor="text1"/>
          <w:sz w:val="20"/>
          <w:szCs w:val="20"/>
          <w:lang w:eastAsia="zh-CN"/>
        </w:rPr>
        <w:t xml:space="preserve">is adapted from </w:t>
      </w:r>
      <w:r w:rsidR="00290232">
        <w:rPr>
          <w:rFonts w:ascii="Arial" w:eastAsia="SimSun" w:hAnsi="Arial" w:cs="Arial"/>
          <w:color w:val="000000" w:themeColor="text1"/>
          <w:sz w:val="20"/>
          <w:szCs w:val="20"/>
          <w:lang w:eastAsia="zh-CN"/>
        </w:rPr>
        <w:t xml:space="preserve">the </w:t>
      </w:r>
      <w:r w:rsidRPr="00DE7ADE">
        <w:rPr>
          <w:rFonts w:ascii="Arial" w:eastAsia="SimSun" w:hAnsi="Arial" w:cs="Arial"/>
          <w:color w:val="000000" w:themeColor="text1"/>
          <w:sz w:val="20"/>
          <w:szCs w:val="20"/>
          <w:lang w:eastAsia="zh-CN"/>
        </w:rPr>
        <w:t xml:space="preserve">Federal Highway Administration’s analytical modeling approach for continuously reinforced concrete pavements, where a representative reinforced concrete prism with </w:t>
      </w:r>
      <w:r w:rsidR="00290232">
        <w:rPr>
          <w:rFonts w:ascii="Arial" w:eastAsia="SimSun" w:hAnsi="Arial" w:cs="Arial" w:hint="eastAsia"/>
          <w:color w:val="000000" w:themeColor="text1"/>
          <w:sz w:val="20"/>
          <w:szCs w:val="20"/>
          <w:lang w:eastAsia="zh-CN"/>
        </w:rPr>
        <w:t xml:space="preserve">a </w:t>
      </w:r>
      <w:r w:rsidRPr="00DE7ADE">
        <w:rPr>
          <w:rFonts w:ascii="Arial" w:eastAsia="SimSun" w:hAnsi="Arial" w:cs="Arial"/>
          <w:color w:val="000000" w:themeColor="text1"/>
          <w:sz w:val="20"/>
          <w:szCs w:val="20"/>
          <w:lang w:eastAsia="zh-CN"/>
        </w:rPr>
        <w:t xml:space="preserve">centrally embedded </w:t>
      </w:r>
      <w:r w:rsidR="00290232">
        <w:rPr>
          <w:rFonts w:ascii="Arial" w:eastAsia="SimSun" w:hAnsi="Arial" w:cs="Arial" w:hint="eastAsia"/>
          <w:color w:val="000000" w:themeColor="text1"/>
          <w:sz w:val="20"/>
          <w:szCs w:val="20"/>
          <w:lang w:eastAsia="zh-CN"/>
        </w:rPr>
        <w:t>rebar</w:t>
      </w:r>
      <w:r w:rsidRPr="00DE7ADE">
        <w:rPr>
          <w:rFonts w:ascii="Arial" w:eastAsia="SimSun" w:hAnsi="Arial" w:cs="Arial"/>
          <w:color w:val="000000" w:themeColor="text1"/>
          <w:sz w:val="20"/>
          <w:szCs w:val="20"/>
          <w:lang w:eastAsia="zh-CN"/>
        </w:rPr>
        <w:t>. Building on this concept, the prism methodology from the experimental beam tests and the accompanying simulation database was extended to the context of precast concrete pavements (PCP)</w:t>
      </w:r>
      <w:r w:rsidR="00327905" w:rsidRPr="00327905">
        <w:rPr>
          <w:rFonts w:ascii="Arial" w:eastAsia="SimSun" w:hAnsi="Arial" w:cs="Arial"/>
          <w:color w:val="000000" w:themeColor="text1"/>
          <w:sz w:val="20"/>
          <w:szCs w:val="20"/>
          <w:lang w:eastAsia="zh-CN"/>
        </w:rPr>
        <w:t xml:space="preserve"> </w:t>
      </w:r>
      <w:r w:rsidR="00327905">
        <w:rPr>
          <w:rFonts w:ascii="Arial" w:eastAsia="SimSun" w:hAnsi="Arial" w:cs="Arial"/>
          <w:color w:val="000000" w:themeColor="text1"/>
          <w:sz w:val="20"/>
          <w:szCs w:val="20"/>
          <w:lang w:eastAsia="zh-CN"/>
        </w:rPr>
        <w:fldChar w:fldCharType="begin"/>
      </w:r>
      <w:r w:rsidR="00200076">
        <w:rPr>
          <w:rFonts w:ascii="Arial" w:eastAsia="SimSun" w:hAnsi="Arial" w:cs="Arial"/>
          <w:color w:val="000000" w:themeColor="text1"/>
          <w:sz w:val="20"/>
          <w:szCs w:val="20"/>
          <w:lang w:eastAsia="zh-CN"/>
        </w:rPr>
        <w:instrText xml:space="preserve"> ADDIN ZOTERO_ITEM CSL_CITATION {"citationID":"Na571Yo6","properties":{"formattedCitation":"[53]","plainCitation":"[53]","noteIndex":0},"citationItems":[{"id":4300,"uris":["http://zotero.org/users/12148781/items/ED6KNMFJ"],"itemData":{"id":4300,"type":"article-journal","language":"en","title":"Design of continuously reinforced concrete pavements using glass fiber reinforced polymer rebars","author":[{"literal":"Jeong-Hoon Choi and Roger H. L. Chen"}],"issued":{"date-parts":[["2005"]]},"citation-key":"jeong-hoonchoiandrogerh.l.chenDesignContinuouslyReinforced2005"}}],"schema":"https://github.com/citation-style-language/schema/raw/master/csl-citation.json"} </w:instrText>
      </w:r>
      <w:r w:rsidR="00327905">
        <w:rPr>
          <w:rFonts w:ascii="Arial" w:eastAsia="SimSun" w:hAnsi="Arial" w:cs="Arial"/>
          <w:color w:val="000000" w:themeColor="text1"/>
          <w:sz w:val="20"/>
          <w:szCs w:val="20"/>
          <w:lang w:eastAsia="zh-CN"/>
        </w:rPr>
        <w:fldChar w:fldCharType="separate"/>
      </w:r>
      <w:r w:rsidR="00200076" w:rsidRPr="00200076">
        <w:rPr>
          <w:rFonts w:ascii="Arial" w:hAnsi="Arial" w:cs="Arial"/>
          <w:sz w:val="20"/>
        </w:rPr>
        <w:t>[53]</w:t>
      </w:r>
      <w:r w:rsidR="00327905">
        <w:rPr>
          <w:rFonts w:ascii="Arial" w:eastAsia="SimSun" w:hAnsi="Arial" w:cs="Arial"/>
          <w:color w:val="000000" w:themeColor="text1"/>
          <w:sz w:val="20"/>
          <w:szCs w:val="20"/>
          <w:lang w:eastAsia="zh-CN"/>
        </w:rPr>
        <w:fldChar w:fldCharType="end"/>
      </w:r>
      <w:r w:rsidR="00327905">
        <w:rPr>
          <w:rFonts w:ascii="Arial" w:eastAsia="SimSun" w:hAnsi="Arial" w:cs="Arial" w:hint="eastAsia"/>
          <w:color w:val="000000" w:themeColor="text1"/>
          <w:sz w:val="20"/>
          <w:szCs w:val="20"/>
          <w:lang w:eastAsia="zh-CN"/>
        </w:rPr>
        <w:t>.</w:t>
      </w:r>
      <w:r w:rsidRPr="00DE7ADE">
        <w:rPr>
          <w:rFonts w:ascii="Arial" w:eastAsia="SimSun" w:hAnsi="Arial" w:cs="Arial"/>
          <w:color w:val="000000" w:themeColor="text1"/>
          <w:sz w:val="20"/>
          <w:szCs w:val="20"/>
          <w:lang w:eastAsia="zh-CN"/>
        </w:rPr>
        <w:t xml:space="preserve"> In PCP design, a representative prism can be extracted from a panel and analyzed under a 4000 lb axle load of a design truck to capture the local stress response</w:t>
      </w:r>
      <w:r w:rsidR="0009076A">
        <w:rPr>
          <w:rFonts w:ascii="Arial" w:eastAsia="SimSun" w:hAnsi="Arial" w:cs="Arial" w:hint="eastAsia"/>
          <w:color w:val="000000" w:themeColor="text1"/>
          <w:sz w:val="20"/>
          <w:szCs w:val="20"/>
          <w:lang w:eastAsia="zh-CN"/>
        </w:rPr>
        <w:t xml:space="preserve"> </w:t>
      </w:r>
      <w:r w:rsidR="00365411">
        <w:rPr>
          <w:rFonts w:ascii="Arial" w:eastAsia="SimSun" w:hAnsi="Arial" w:cs="Arial"/>
          <w:color w:val="000000" w:themeColor="text1"/>
          <w:sz w:val="20"/>
          <w:szCs w:val="20"/>
          <w:lang w:eastAsia="zh-CN"/>
        </w:rPr>
        <w:fldChar w:fldCharType="begin"/>
      </w:r>
      <w:r w:rsidR="00200076">
        <w:rPr>
          <w:rFonts w:ascii="Arial" w:eastAsia="SimSun" w:hAnsi="Arial" w:cs="Arial"/>
          <w:color w:val="000000" w:themeColor="text1"/>
          <w:sz w:val="20"/>
          <w:szCs w:val="20"/>
          <w:lang w:eastAsia="zh-CN"/>
        </w:rPr>
        <w:instrText xml:space="preserve"> ADDIN ZOTERO_ITEM CSL_CITATION {"citationID":"XtmmG8Ro","properties":{"formattedCitation":"[54]","plainCitation":"[54]","noteIndex":0},"citationItems":[{"id":4329,"uris":["http://zotero.org/users/12148781/items/S2K2PIG5"],"itemData":{"id":4329,"type":"article-journal","language":"en","title":"Vehicle weight safety study academic report","author":[{"family":"Raifman","given":"M.","suffix":"Atkins, J., Johnson, C., &amp; PI, J. G."}],"issued":{"date-parts":[["2024"]]},"citation-key":"raifmanVehicleWeightSafety2024"}}],"schema":"https://github.com/citation-style-language/schema/raw/master/csl-citation.json"} </w:instrText>
      </w:r>
      <w:r w:rsidR="00365411">
        <w:rPr>
          <w:rFonts w:ascii="Arial" w:eastAsia="SimSun" w:hAnsi="Arial" w:cs="Arial"/>
          <w:color w:val="000000" w:themeColor="text1"/>
          <w:sz w:val="20"/>
          <w:szCs w:val="20"/>
          <w:lang w:eastAsia="zh-CN"/>
        </w:rPr>
        <w:fldChar w:fldCharType="separate"/>
      </w:r>
      <w:r w:rsidR="00200076" w:rsidRPr="00200076">
        <w:rPr>
          <w:rFonts w:ascii="Arial" w:hAnsi="Arial" w:cs="Arial"/>
          <w:sz w:val="20"/>
        </w:rPr>
        <w:t>[54]</w:t>
      </w:r>
      <w:r w:rsidR="00365411">
        <w:rPr>
          <w:rFonts w:ascii="Arial" w:eastAsia="SimSun" w:hAnsi="Arial" w:cs="Arial"/>
          <w:color w:val="000000" w:themeColor="text1"/>
          <w:sz w:val="20"/>
          <w:szCs w:val="20"/>
          <w:lang w:eastAsia="zh-CN"/>
        </w:rPr>
        <w:fldChar w:fldCharType="end"/>
      </w:r>
      <w:r w:rsidR="00692608">
        <w:rPr>
          <w:rFonts w:ascii="Arial" w:eastAsia="SimSun" w:hAnsi="Arial" w:cs="Arial" w:hint="eastAsia"/>
          <w:color w:val="000000" w:themeColor="text1"/>
          <w:sz w:val="20"/>
          <w:szCs w:val="20"/>
          <w:lang w:eastAsia="zh-CN"/>
        </w:rPr>
        <w:t>.</w:t>
      </w:r>
      <w:r w:rsidRPr="00DE7ADE">
        <w:rPr>
          <w:rFonts w:ascii="Arial" w:eastAsia="SimSun" w:hAnsi="Arial" w:cs="Arial"/>
          <w:color w:val="000000" w:themeColor="text1"/>
          <w:sz w:val="20"/>
          <w:szCs w:val="20"/>
          <w:lang w:eastAsia="zh-CN"/>
        </w:rPr>
        <w:t xml:space="preserve"> This approach avoids the need to model the entire panel while still reflecting its structural behavior. Within this database, parameters were varied by adjusting the </w:t>
      </w:r>
      <w:r w:rsidR="00290232">
        <w:rPr>
          <w:rFonts w:ascii="Arial" w:eastAsia="SimSun" w:hAnsi="Arial" w:cs="Arial" w:hint="eastAsia"/>
          <w:color w:val="000000" w:themeColor="text1"/>
          <w:sz w:val="20"/>
          <w:szCs w:val="20"/>
          <w:lang w:eastAsia="zh-CN"/>
        </w:rPr>
        <w:t>rebar</w:t>
      </w:r>
      <w:r w:rsidRPr="00DE7ADE">
        <w:rPr>
          <w:rFonts w:ascii="Arial" w:eastAsia="SimSun" w:hAnsi="Arial" w:cs="Arial"/>
          <w:color w:val="000000" w:themeColor="text1"/>
          <w:sz w:val="20"/>
          <w:szCs w:val="20"/>
          <w:lang w:eastAsia="zh-CN"/>
        </w:rPr>
        <w:t xml:space="preserve"> size at the prism center and by changing the </w:t>
      </w:r>
      <w:r w:rsidR="00290232">
        <w:rPr>
          <w:rFonts w:ascii="Arial" w:eastAsia="SimSun" w:hAnsi="Arial" w:cs="Arial" w:hint="eastAsia"/>
          <w:color w:val="000000" w:themeColor="text1"/>
          <w:sz w:val="20"/>
          <w:szCs w:val="20"/>
          <w:lang w:eastAsia="zh-CN"/>
        </w:rPr>
        <w:t>rebar</w:t>
      </w:r>
      <w:r w:rsidR="00290232" w:rsidRPr="00DE7ADE">
        <w:rPr>
          <w:rFonts w:ascii="Arial" w:eastAsia="SimSun" w:hAnsi="Arial" w:cs="Arial"/>
          <w:color w:val="000000" w:themeColor="text1"/>
          <w:sz w:val="20"/>
          <w:szCs w:val="20"/>
          <w:lang w:eastAsia="zh-CN"/>
        </w:rPr>
        <w:t xml:space="preserve"> </w:t>
      </w:r>
      <w:r w:rsidRPr="00DE7ADE">
        <w:rPr>
          <w:rFonts w:ascii="Arial" w:eastAsia="SimSun" w:hAnsi="Arial" w:cs="Arial"/>
          <w:color w:val="000000" w:themeColor="text1"/>
          <w:sz w:val="20"/>
          <w:szCs w:val="20"/>
          <w:lang w:eastAsia="zh-CN"/>
        </w:rPr>
        <w:t>material, resulting in a dataset of 25 cases. By varying design parameters, a range of design scenarios can be explored to achieve an optimal balance between structural performance and cost efficiency for overall pavement systems.</w:t>
      </w:r>
    </w:p>
    <w:p w14:paraId="0F802522" w14:textId="77777777" w:rsidR="00ED5836" w:rsidRPr="00DE7ADE" w:rsidRDefault="00ED5836" w:rsidP="00ED5836">
      <w:pPr>
        <w:keepNext/>
        <w:jc w:val="center"/>
        <w:rPr>
          <w:rFonts w:ascii="Arial" w:eastAsia="SimSun" w:hAnsi="Arial" w:cs="Arial"/>
          <w:color w:val="000000" w:themeColor="text1"/>
          <w:sz w:val="20"/>
        </w:rPr>
      </w:pPr>
      <w:r w:rsidRPr="00DE7ADE">
        <w:rPr>
          <w:rFonts w:ascii="Arial" w:eastAsia="DengXian" w:hAnsi="Arial" w:cs="Arial"/>
          <w:noProof/>
          <w:color w:val="000000" w:themeColor="text1"/>
          <w:kern w:val="0"/>
          <w:sz w:val="20"/>
          <w:szCs w:val="20"/>
          <w:lang w:eastAsia="zh-CN"/>
          <w14:ligatures w14:val="none"/>
        </w:rPr>
        <w:drawing>
          <wp:inline distT="0" distB="0" distL="0" distR="0" wp14:anchorId="1C6D5272" wp14:editId="6B53BCF3">
            <wp:extent cx="5447453" cy="1800000"/>
            <wp:effectExtent l="0" t="0" r="1270" b="0"/>
            <wp:docPr id="1" name="Picture 4" descr="A screen 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80342" name="Picture 4" descr="A screen shot of a video game&#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47453" cy="1800000"/>
                    </a:xfrm>
                    <a:prstGeom prst="rect">
                      <a:avLst/>
                    </a:prstGeom>
                    <a:noFill/>
                  </pic:spPr>
                </pic:pic>
              </a:graphicData>
            </a:graphic>
          </wp:inline>
        </w:drawing>
      </w:r>
    </w:p>
    <w:p w14:paraId="421D40F3" w14:textId="47322542" w:rsidR="00ED5836" w:rsidRPr="00DE7ADE" w:rsidRDefault="00ED5836" w:rsidP="00796478">
      <w:pPr>
        <w:ind w:left="360"/>
        <w:jc w:val="center"/>
        <w:rPr>
          <w:rFonts w:ascii="Arial" w:eastAsia="DengXian" w:hAnsi="Arial" w:cs="Arial"/>
          <w:color w:val="000000" w:themeColor="text1"/>
          <w:kern w:val="0"/>
          <w:sz w:val="18"/>
          <w:szCs w:val="18"/>
          <w:lang w:eastAsia="zh-CN"/>
          <w14:ligatures w14:val="none"/>
        </w:rPr>
      </w:pPr>
      <w:r w:rsidRPr="00DE7ADE">
        <w:rPr>
          <w:rFonts w:ascii="Arial" w:eastAsia="SimSun" w:hAnsi="Arial" w:cs="Arial"/>
          <w:color w:val="000000" w:themeColor="text1"/>
          <w:sz w:val="18"/>
          <w:szCs w:val="18"/>
        </w:rPr>
        <w:t xml:space="preserve">Figure </w:t>
      </w:r>
      <w:r w:rsidR="00382B74">
        <w:rPr>
          <w:rFonts w:ascii="Arial" w:eastAsia="SimSun" w:hAnsi="Arial" w:cs="Arial" w:hint="eastAsia"/>
          <w:color w:val="000000" w:themeColor="text1"/>
          <w:sz w:val="18"/>
          <w:szCs w:val="18"/>
          <w:lang w:eastAsia="zh-CN"/>
        </w:rPr>
        <w:t>20</w:t>
      </w:r>
      <w:r w:rsidR="000F08DC">
        <w:rPr>
          <w:rFonts w:ascii="Arial" w:eastAsia="SimSun" w:hAnsi="Arial" w:cs="Arial"/>
          <w:color w:val="000000" w:themeColor="text1"/>
          <w:sz w:val="18"/>
          <w:szCs w:val="18"/>
          <w:lang w:eastAsia="zh-CN"/>
        </w:rPr>
        <w:t>.</w:t>
      </w:r>
      <w:r w:rsidRPr="00DE7ADE">
        <w:rPr>
          <w:rFonts w:ascii="Arial" w:eastAsia="SimSun" w:hAnsi="Arial" w:cs="Arial"/>
          <w:color w:val="000000" w:themeColor="text1"/>
          <w:sz w:val="18"/>
          <w:szCs w:val="18"/>
        </w:rPr>
        <w:t xml:space="preserve"> </w:t>
      </w:r>
      <w:r w:rsidRPr="00DE7ADE">
        <w:rPr>
          <w:rFonts w:ascii="Arial" w:eastAsia="DengXian" w:hAnsi="Arial" w:cs="Arial"/>
          <w:bCs/>
          <w:color w:val="000000" w:themeColor="text1"/>
          <w:sz w:val="18"/>
          <w:szCs w:val="18"/>
          <w:lang w:eastAsia="zh-CN"/>
          <w14:ligatures w14:val="none"/>
        </w:rPr>
        <w:t>Schematic of a representative reinforced concrete prism for road pavement analysis.</w:t>
      </w:r>
    </w:p>
    <w:p w14:paraId="6775FF4D" w14:textId="77777777" w:rsidR="000F08DC" w:rsidRDefault="000F08DC" w:rsidP="00ED5836">
      <w:pPr>
        <w:jc w:val="both"/>
        <w:rPr>
          <w:rFonts w:ascii="Arial" w:eastAsia="SimSun" w:hAnsi="Arial" w:cs="Arial"/>
          <w:color w:val="000000" w:themeColor="text1"/>
          <w:sz w:val="20"/>
          <w:szCs w:val="20"/>
          <w:lang w:eastAsia="zh-CN"/>
        </w:rPr>
      </w:pPr>
    </w:p>
    <w:p w14:paraId="45295520" w14:textId="5049150C" w:rsidR="00ED5836" w:rsidRPr="00DE7ADE" w:rsidRDefault="00ED5836" w:rsidP="00ED5836">
      <w:pPr>
        <w:jc w:val="both"/>
        <w:rPr>
          <w:rFonts w:ascii="Arial" w:eastAsia="SimSun" w:hAnsi="Arial" w:cs="Arial"/>
          <w:color w:val="000000" w:themeColor="text1"/>
          <w:sz w:val="20"/>
          <w:szCs w:val="20"/>
          <w:lang w:eastAsia="zh-CN"/>
        </w:rPr>
      </w:pPr>
      <w:r w:rsidRPr="00DE7ADE">
        <w:rPr>
          <w:rFonts w:ascii="Arial" w:eastAsia="SimSun" w:hAnsi="Arial" w:cs="Arial" w:hint="eastAsia"/>
          <w:color w:val="000000" w:themeColor="text1"/>
          <w:sz w:val="20"/>
          <w:szCs w:val="20"/>
          <w:lang w:eastAsia="zh-CN"/>
        </w:rPr>
        <w:t>A</w:t>
      </w:r>
      <w:r w:rsidRPr="00DE7ADE">
        <w:rPr>
          <w:rFonts w:ascii="Arial" w:eastAsia="SimSun" w:hAnsi="Arial" w:cs="Arial"/>
          <w:color w:val="000000" w:themeColor="text1"/>
          <w:sz w:val="20"/>
          <w:szCs w:val="20"/>
          <w:lang w:eastAsia="zh-CN"/>
        </w:rPr>
        <w:t xml:space="preserve">n optimization framework </w:t>
      </w:r>
      <w:r w:rsidRPr="00DE7ADE">
        <w:rPr>
          <w:rFonts w:ascii="Arial" w:eastAsia="SimSun" w:hAnsi="Arial" w:cs="Arial" w:hint="eastAsia"/>
          <w:color w:val="000000" w:themeColor="text1"/>
          <w:sz w:val="20"/>
          <w:szCs w:val="20"/>
          <w:lang w:eastAsia="zh-CN"/>
        </w:rPr>
        <w:t xml:space="preserve">is also developed </w:t>
      </w:r>
      <w:r w:rsidRPr="00DE7ADE">
        <w:rPr>
          <w:rFonts w:ascii="Arial" w:eastAsia="SimSun" w:hAnsi="Arial" w:cs="Arial"/>
          <w:color w:val="000000" w:themeColor="text1"/>
          <w:sz w:val="20"/>
          <w:szCs w:val="20"/>
          <w:lang w:eastAsia="zh-CN"/>
        </w:rPr>
        <w:t xml:space="preserve">to evaluate design alternatives for </w:t>
      </w:r>
      <w:r w:rsidRPr="00DE7ADE">
        <w:rPr>
          <w:rFonts w:ascii="Arial" w:eastAsia="SimSun" w:hAnsi="Arial" w:cs="Arial" w:hint="eastAsia"/>
          <w:color w:val="000000" w:themeColor="text1"/>
          <w:sz w:val="20"/>
          <w:szCs w:val="20"/>
          <w:lang w:eastAsia="zh-CN"/>
        </w:rPr>
        <w:t>this</w:t>
      </w:r>
      <w:r w:rsidRPr="00DE7ADE">
        <w:rPr>
          <w:rFonts w:ascii="Arial" w:eastAsia="SimSun" w:hAnsi="Arial" w:cs="Arial"/>
          <w:color w:val="000000" w:themeColor="text1"/>
          <w:sz w:val="20"/>
          <w:szCs w:val="20"/>
          <w:lang w:eastAsia="zh-CN"/>
        </w:rPr>
        <w:t xml:space="preserve"> prism</w:t>
      </w:r>
      <w:r w:rsidRPr="00DE7ADE">
        <w:rPr>
          <w:rFonts w:ascii="Arial" w:eastAsia="SimSun" w:hAnsi="Arial" w:cs="Arial" w:hint="eastAsia"/>
          <w:color w:val="000000" w:themeColor="text1"/>
          <w:sz w:val="20"/>
          <w:szCs w:val="20"/>
          <w:lang w:eastAsia="zh-CN"/>
        </w:rPr>
        <w:t xml:space="preserve"> </w:t>
      </w:r>
      <w:r w:rsidRPr="00DE7ADE">
        <w:rPr>
          <w:rFonts w:ascii="Arial" w:eastAsia="SimSun" w:hAnsi="Arial" w:cs="Arial"/>
          <w:color w:val="000000" w:themeColor="text1"/>
          <w:sz w:val="20"/>
          <w:szCs w:val="20"/>
          <w:lang w:eastAsia="zh-CN"/>
        </w:rPr>
        <w:t xml:space="preserve">structural element. The analysis considers two key design variables: the </w:t>
      </w:r>
      <w:r w:rsidR="00290232">
        <w:rPr>
          <w:rFonts w:ascii="Arial" w:eastAsia="SimSun" w:hAnsi="Arial" w:cs="Arial" w:hint="eastAsia"/>
          <w:color w:val="000000" w:themeColor="text1"/>
          <w:sz w:val="20"/>
          <w:szCs w:val="20"/>
          <w:lang w:eastAsia="zh-CN"/>
        </w:rPr>
        <w:t>rebar</w:t>
      </w:r>
      <w:r w:rsidRPr="00DE7ADE">
        <w:rPr>
          <w:rFonts w:ascii="Arial" w:eastAsia="SimSun" w:hAnsi="Arial" w:cs="Arial"/>
          <w:color w:val="000000" w:themeColor="text1"/>
          <w:sz w:val="20"/>
          <w:szCs w:val="20"/>
          <w:lang w:eastAsia="zh-CN"/>
        </w:rPr>
        <w:t xml:space="preserve"> material placed at the prism center</w:t>
      </w:r>
      <w:r w:rsidRPr="00DE7ADE">
        <w:rPr>
          <w:rFonts w:ascii="Arial" w:eastAsia="SimSun" w:hAnsi="Arial" w:cs="Arial" w:hint="eastAsia"/>
          <w:color w:val="000000" w:themeColor="text1"/>
          <w:sz w:val="20"/>
          <w:szCs w:val="20"/>
          <w:lang w:eastAsia="zh-CN"/>
        </w:rPr>
        <w:t xml:space="preserve">, including </w:t>
      </w:r>
      <w:r w:rsidRPr="00DE7ADE">
        <w:rPr>
          <w:rFonts w:ascii="Arial" w:eastAsia="SimSun" w:hAnsi="Arial" w:cs="Arial"/>
          <w:color w:val="000000" w:themeColor="text1"/>
          <w:sz w:val="20"/>
          <w:szCs w:val="20"/>
          <w:lang w:eastAsia="zh-CN"/>
        </w:rPr>
        <w:t>steel rebar, Aramid Fiber Reinforced Polymer</w:t>
      </w:r>
      <w:r w:rsidRPr="00DE7ADE">
        <w:rPr>
          <w:rFonts w:ascii="Arial" w:eastAsia="SimSun" w:hAnsi="Arial" w:cs="Arial" w:hint="eastAsia"/>
          <w:color w:val="000000" w:themeColor="text1"/>
          <w:sz w:val="20"/>
          <w:szCs w:val="20"/>
          <w:lang w:eastAsia="zh-CN"/>
        </w:rPr>
        <w:t xml:space="preserve"> (</w:t>
      </w:r>
      <w:r w:rsidRPr="00DE7ADE">
        <w:rPr>
          <w:rFonts w:ascii="Arial" w:eastAsia="SimSun" w:hAnsi="Arial" w:cs="Arial"/>
          <w:color w:val="000000" w:themeColor="text1"/>
          <w:sz w:val="20"/>
          <w:szCs w:val="20"/>
          <w:lang w:eastAsia="zh-CN"/>
        </w:rPr>
        <w:t>AFRP), Basalt Fiber Reinforced Polymer</w:t>
      </w:r>
      <w:r w:rsidRPr="00DE7ADE">
        <w:rPr>
          <w:rFonts w:ascii="Arial" w:eastAsia="SimSun" w:hAnsi="Arial" w:cs="Arial" w:hint="eastAsia"/>
          <w:color w:val="000000" w:themeColor="text1"/>
          <w:sz w:val="20"/>
          <w:szCs w:val="20"/>
          <w:lang w:eastAsia="zh-CN"/>
        </w:rPr>
        <w:t xml:space="preserve"> (</w:t>
      </w:r>
      <w:r w:rsidRPr="00DE7ADE">
        <w:rPr>
          <w:rFonts w:ascii="Arial" w:eastAsia="SimSun" w:hAnsi="Arial" w:cs="Arial"/>
          <w:color w:val="000000" w:themeColor="text1"/>
          <w:sz w:val="20"/>
          <w:szCs w:val="20"/>
          <w:lang w:eastAsia="zh-CN"/>
        </w:rPr>
        <w:t>BFRP</w:t>
      </w:r>
      <w:r w:rsidRPr="00DE7ADE">
        <w:rPr>
          <w:rFonts w:ascii="Arial" w:eastAsia="SimSun" w:hAnsi="Arial" w:cs="Arial" w:hint="eastAsia"/>
          <w:color w:val="000000" w:themeColor="text1"/>
          <w:sz w:val="20"/>
          <w:szCs w:val="20"/>
          <w:lang w:eastAsia="zh-CN"/>
        </w:rPr>
        <w:t>)</w:t>
      </w:r>
      <w:r w:rsidRPr="00DE7ADE">
        <w:rPr>
          <w:rFonts w:ascii="Arial" w:eastAsia="SimSun" w:hAnsi="Arial" w:cs="Arial"/>
          <w:color w:val="000000" w:themeColor="text1"/>
          <w:sz w:val="20"/>
          <w:szCs w:val="20"/>
          <w:lang w:eastAsia="zh-CN"/>
        </w:rPr>
        <w:t>, Carbon Fiber Reinforced Polymer</w:t>
      </w:r>
      <w:r w:rsidRPr="00DE7ADE">
        <w:rPr>
          <w:rFonts w:ascii="Arial" w:eastAsia="SimSun" w:hAnsi="Arial" w:cs="Arial" w:hint="eastAsia"/>
          <w:color w:val="000000" w:themeColor="text1"/>
          <w:sz w:val="20"/>
          <w:szCs w:val="20"/>
          <w:lang w:eastAsia="zh-CN"/>
        </w:rPr>
        <w:t xml:space="preserve"> (</w:t>
      </w:r>
      <w:r w:rsidRPr="00DE7ADE">
        <w:rPr>
          <w:rFonts w:ascii="Arial" w:eastAsia="SimSun" w:hAnsi="Arial" w:cs="Arial"/>
          <w:color w:val="000000" w:themeColor="text1"/>
          <w:sz w:val="20"/>
          <w:szCs w:val="20"/>
          <w:lang w:eastAsia="zh-CN"/>
        </w:rPr>
        <w:t>CFRP</w:t>
      </w:r>
      <w:r w:rsidRPr="00DE7ADE">
        <w:rPr>
          <w:rFonts w:ascii="Arial" w:eastAsia="SimSun" w:hAnsi="Arial" w:cs="Arial" w:hint="eastAsia"/>
          <w:color w:val="000000" w:themeColor="text1"/>
          <w:sz w:val="20"/>
          <w:szCs w:val="20"/>
          <w:lang w:eastAsia="zh-CN"/>
        </w:rPr>
        <w:t>)</w:t>
      </w:r>
      <w:r w:rsidRPr="00DE7ADE">
        <w:rPr>
          <w:rFonts w:ascii="Arial" w:eastAsia="SimSun" w:hAnsi="Arial" w:cs="Arial"/>
          <w:color w:val="000000" w:themeColor="text1"/>
          <w:sz w:val="20"/>
          <w:szCs w:val="20"/>
          <w:lang w:eastAsia="zh-CN"/>
        </w:rPr>
        <w:t>, and Glass Fiber Reinforced Polymer</w:t>
      </w:r>
      <w:r w:rsidRPr="00DE7ADE">
        <w:rPr>
          <w:rFonts w:ascii="Arial" w:eastAsia="SimSun" w:hAnsi="Arial" w:cs="Arial" w:hint="eastAsia"/>
          <w:color w:val="000000" w:themeColor="text1"/>
          <w:sz w:val="20"/>
          <w:szCs w:val="20"/>
          <w:lang w:eastAsia="zh-CN"/>
        </w:rPr>
        <w:t xml:space="preserve"> (</w:t>
      </w:r>
      <w:r w:rsidRPr="00DE7ADE">
        <w:rPr>
          <w:rFonts w:ascii="Arial" w:eastAsia="SimSun" w:hAnsi="Arial" w:cs="Arial"/>
          <w:color w:val="000000" w:themeColor="text1"/>
          <w:sz w:val="20"/>
          <w:szCs w:val="20"/>
          <w:lang w:eastAsia="zh-CN"/>
        </w:rPr>
        <w:t>GFRP)</w:t>
      </w:r>
      <w:r w:rsidRPr="00DE7ADE">
        <w:rPr>
          <w:rFonts w:ascii="Arial" w:eastAsia="SimSun" w:hAnsi="Arial" w:cs="Arial" w:hint="eastAsia"/>
          <w:color w:val="000000" w:themeColor="text1"/>
          <w:sz w:val="20"/>
          <w:szCs w:val="20"/>
          <w:lang w:eastAsia="zh-CN"/>
        </w:rPr>
        <w:t>, with f</w:t>
      </w:r>
      <w:r w:rsidRPr="00DE7ADE">
        <w:rPr>
          <w:rFonts w:ascii="Arial" w:eastAsia="SimSun" w:hAnsi="Arial" w:cs="Arial"/>
          <w:color w:val="000000" w:themeColor="text1"/>
          <w:sz w:val="20"/>
          <w:szCs w:val="20"/>
          <w:lang w:eastAsia="zh-CN"/>
        </w:rPr>
        <w:t xml:space="preserve">ive different cross-sectional geometries </w:t>
      </w:r>
      <w:r w:rsidRPr="00DE7ADE">
        <w:rPr>
          <w:rFonts w:ascii="Arial" w:eastAsia="SimSun" w:hAnsi="Arial" w:cs="Arial" w:hint="eastAsia"/>
          <w:color w:val="000000" w:themeColor="text1"/>
          <w:sz w:val="20"/>
          <w:szCs w:val="20"/>
          <w:lang w:eastAsia="zh-CN"/>
        </w:rPr>
        <w:t>(129, 200, 283.9, 387.1 and 509.7 mm</w:t>
      </w:r>
      <w:r w:rsidRPr="00DE7ADE">
        <w:rPr>
          <w:rFonts w:ascii="Arial" w:eastAsia="SimSun" w:hAnsi="Arial" w:cs="Arial"/>
          <w:color w:val="000000" w:themeColor="text1"/>
          <w:sz w:val="20"/>
          <w:szCs w:val="20"/>
          <w:vertAlign w:val="superscript"/>
          <w:lang w:eastAsia="zh-CN"/>
        </w:rPr>
        <w:t>2</w:t>
      </w:r>
      <w:r w:rsidRPr="00DE7ADE">
        <w:rPr>
          <w:rFonts w:ascii="Arial" w:eastAsia="SimSun" w:hAnsi="Arial" w:cs="Arial" w:hint="eastAsia"/>
          <w:color w:val="000000" w:themeColor="text1"/>
          <w:sz w:val="20"/>
          <w:szCs w:val="20"/>
          <w:lang w:eastAsia="zh-CN"/>
        </w:rPr>
        <w:t>)</w:t>
      </w:r>
      <w:r w:rsidRPr="00DE7ADE">
        <w:rPr>
          <w:rFonts w:ascii="Arial" w:eastAsia="SimSun" w:hAnsi="Arial" w:cs="Arial"/>
          <w:color w:val="000000" w:themeColor="text1"/>
          <w:sz w:val="20"/>
          <w:szCs w:val="20"/>
          <w:lang w:eastAsia="zh-CN"/>
        </w:rPr>
        <w:t xml:space="preserve">, producing a dataset of 25 design cases. The aim is to simultaneously minimize total cost and mid-span deflection. </w:t>
      </w:r>
      <w:r w:rsidRPr="00DE7ADE">
        <w:rPr>
          <w:rFonts w:ascii="Arial" w:eastAsia="SimSun" w:hAnsi="Arial" w:cs="Arial" w:hint="eastAsia"/>
          <w:color w:val="000000" w:themeColor="text1"/>
          <w:sz w:val="20"/>
          <w:szCs w:val="20"/>
          <w:lang w:eastAsia="zh-CN"/>
        </w:rPr>
        <w:t xml:space="preserve">Figure </w:t>
      </w:r>
      <w:r w:rsidR="00382B74" w:rsidRPr="00DE7ADE">
        <w:rPr>
          <w:rFonts w:ascii="Arial" w:eastAsia="SimSun" w:hAnsi="Arial" w:cs="Arial" w:hint="eastAsia"/>
          <w:color w:val="000000" w:themeColor="text1"/>
          <w:sz w:val="20"/>
          <w:szCs w:val="20"/>
          <w:lang w:eastAsia="zh-CN"/>
        </w:rPr>
        <w:t>2</w:t>
      </w:r>
      <w:r w:rsidR="00382B74">
        <w:rPr>
          <w:rFonts w:ascii="Arial" w:eastAsia="SimSun" w:hAnsi="Arial" w:cs="Arial" w:hint="eastAsia"/>
          <w:color w:val="000000" w:themeColor="text1"/>
          <w:sz w:val="20"/>
          <w:szCs w:val="20"/>
          <w:lang w:eastAsia="zh-CN"/>
        </w:rPr>
        <w:t>1</w:t>
      </w:r>
      <w:r w:rsidR="00382B74" w:rsidRPr="00DE7ADE">
        <w:rPr>
          <w:rFonts w:ascii="Arial" w:eastAsia="SimSun" w:hAnsi="Arial" w:cs="Arial" w:hint="eastAsia"/>
          <w:color w:val="000000" w:themeColor="text1"/>
          <w:sz w:val="20"/>
          <w:szCs w:val="20"/>
          <w:lang w:eastAsia="zh-CN"/>
        </w:rPr>
        <w:t xml:space="preserve"> </w:t>
      </w:r>
      <w:r w:rsidRPr="00DE7ADE">
        <w:rPr>
          <w:rFonts w:ascii="Arial" w:eastAsia="SimSun" w:hAnsi="Arial" w:cs="Arial" w:hint="eastAsia"/>
          <w:color w:val="000000" w:themeColor="text1"/>
          <w:sz w:val="20"/>
          <w:szCs w:val="20"/>
          <w:lang w:eastAsia="zh-CN"/>
        </w:rPr>
        <w:t xml:space="preserve">shows </w:t>
      </w:r>
      <w:r w:rsidRPr="00DE7ADE">
        <w:rPr>
          <w:rFonts w:ascii="Arial" w:eastAsia="SimSun" w:hAnsi="Arial" w:cs="Arial"/>
          <w:color w:val="000000" w:themeColor="text1"/>
          <w:sz w:val="20"/>
          <w:szCs w:val="20"/>
          <w:lang w:eastAsia="zh-CN"/>
        </w:rPr>
        <w:t xml:space="preserve">the Pareto front to identify the non-dominated designs. As illustrated in the resulting Pareto plot, the optimal solutions </w:t>
      </w:r>
      <w:r w:rsidRPr="00DE7ADE">
        <w:rPr>
          <w:rFonts w:ascii="Arial" w:eastAsia="SimSun" w:hAnsi="Arial" w:cs="Arial" w:hint="eastAsia"/>
          <w:color w:val="000000" w:themeColor="text1"/>
          <w:sz w:val="20"/>
          <w:szCs w:val="20"/>
          <w:lang w:eastAsia="zh-CN"/>
        </w:rPr>
        <w:t>mainly</w:t>
      </w:r>
      <w:r w:rsidRPr="00DE7ADE">
        <w:rPr>
          <w:rFonts w:ascii="Arial" w:eastAsia="SimSun" w:hAnsi="Arial" w:cs="Arial"/>
          <w:color w:val="000000" w:themeColor="text1"/>
          <w:sz w:val="20"/>
          <w:szCs w:val="20"/>
          <w:lang w:eastAsia="zh-CN"/>
        </w:rPr>
        <w:t xml:space="preserve"> involve steel rebar. This outcome is consistent with structural mechanics expectations, as steel offers high stiffness at a comparatively low cost, giving it a natural advantage when only structural performance and initial cost are considered. However, composite rebars possess benefits that are not reflected in this simplified two-objective analysis</w:t>
      </w:r>
      <w:r w:rsidRPr="00DE7ADE">
        <w:rPr>
          <w:rFonts w:ascii="Arial" w:eastAsia="SimSun" w:hAnsi="Arial" w:cs="Arial" w:hint="eastAsia"/>
          <w:color w:val="000000" w:themeColor="text1"/>
          <w:sz w:val="20"/>
          <w:szCs w:val="20"/>
          <w:lang w:eastAsia="zh-CN"/>
        </w:rPr>
        <w:t xml:space="preserve">, </w:t>
      </w:r>
      <w:r w:rsidRPr="00DE7ADE">
        <w:rPr>
          <w:rFonts w:ascii="Arial" w:eastAsia="SimSun" w:hAnsi="Arial" w:cs="Arial"/>
          <w:color w:val="000000" w:themeColor="text1"/>
          <w:sz w:val="20"/>
          <w:szCs w:val="20"/>
          <w:lang w:eastAsia="zh-CN"/>
        </w:rPr>
        <w:t xml:space="preserve">particularly durability, corrosion resistance, and long-term maintenance savings. Future work will therefore incorporate life-cycle assessment and additional sustainability metrics to more comprehensively evaluate the potential advantages of composite </w:t>
      </w:r>
      <w:r w:rsidR="00290232">
        <w:rPr>
          <w:rFonts w:ascii="Arial" w:eastAsia="SimSun" w:hAnsi="Arial" w:cs="Arial" w:hint="eastAsia"/>
          <w:color w:val="000000" w:themeColor="text1"/>
          <w:sz w:val="20"/>
          <w:szCs w:val="20"/>
          <w:lang w:eastAsia="zh-CN"/>
        </w:rPr>
        <w:t>rebar</w:t>
      </w:r>
      <w:r w:rsidR="00290232" w:rsidRPr="00DE7ADE">
        <w:rPr>
          <w:rFonts w:ascii="Arial" w:eastAsia="SimSun" w:hAnsi="Arial" w:cs="Arial"/>
          <w:color w:val="000000" w:themeColor="text1"/>
          <w:sz w:val="20"/>
          <w:szCs w:val="20"/>
          <w:lang w:eastAsia="zh-CN"/>
        </w:rPr>
        <w:t xml:space="preserve"> </w:t>
      </w:r>
      <w:r w:rsidRPr="00DE7ADE">
        <w:rPr>
          <w:rFonts w:ascii="Arial" w:eastAsia="SimSun" w:hAnsi="Arial" w:cs="Arial"/>
          <w:color w:val="000000" w:themeColor="text1"/>
          <w:sz w:val="20"/>
          <w:szCs w:val="20"/>
          <w:lang w:eastAsia="zh-CN"/>
        </w:rPr>
        <w:t>materials.</w:t>
      </w:r>
    </w:p>
    <w:p w14:paraId="56847625" w14:textId="0DCA01C5" w:rsidR="002E2CAF" w:rsidRDefault="002E2CAF" w:rsidP="002E2CAF">
      <w:pPr>
        <w:jc w:val="center"/>
        <w:rPr>
          <w:rFonts w:ascii="Arial" w:eastAsia="SimSun" w:hAnsi="Arial" w:cs="Arial"/>
          <w:color w:val="000000" w:themeColor="text1"/>
          <w:sz w:val="20"/>
          <w:szCs w:val="20"/>
          <w:lang w:eastAsia="zh-CN"/>
        </w:rPr>
      </w:pPr>
      <w:r w:rsidRPr="00DE7ADE">
        <w:rPr>
          <w:rFonts w:ascii="Arial" w:hAnsi="Arial" w:cs="Arial"/>
          <w:noProof/>
          <w:color w:val="000000" w:themeColor="text1"/>
          <w:sz w:val="20"/>
          <w:szCs w:val="20"/>
          <w:lang w:eastAsia="zh-CN"/>
        </w:rPr>
        <w:drawing>
          <wp:inline distT="0" distB="0" distL="0" distR="0" wp14:anchorId="19B293B9" wp14:editId="5848255D">
            <wp:extent cx="3143885" cy="2308004"/>
            <wp:effectExtent l="0" t="0" r="0" b="0"/>
            <wp:docPr id="6" name="Picture 1" descr="A graph with numbers and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107334" name="Picture 1" descr="A graph with numbers and points&#10;&#10;AI-generated content may be incorrect."/>
                    <pic:cNvPicPr/>
                  </pic:nvPicPr>
                  <pic:blipFill rotWithShape="1">
                    <a:blip r:embed="rId69"/>
                    <a:srcRect l="3930" t="3687" r="2466" b="4689"/>
                    <a:stretch>
                      <a:fillRect/>
                    </a:stretch>
                  </pic:blipFill>
                  <pic:spPr bwMode="auto">
                    <a:xfrm>
                      <a:off x="0" y="0"/>
                      <a:ext cx="3145117" cy="2308908"/>
                    </a:xfrm>
                    <a:prstGeom prst="rect">
                      <a:avLst/>
                    </a:prstGeom>
                    <a:ln>
                      <a:noFill/>
                    </a:ln>
                    <a:extLst>
                      <a:ext uri="{53640926-AAD7-44D8-BBD7-CCE9431645EC}">
                        <a14:shadowObscured xmlns:a14="http://schemas.microsoft.com/office/drawing/2010/main"/>
                      </a:ext>
                    </a:extLst>
                  </pic:spPr>
                </pic:pic>
              </a:graphicData>
            </a:graphic>
          </wp:inline>
        </w:drawing>
      </w:r>
    </w:p>
    <w:p w14:paraId="080B4144" w14:textId="1EB93C43" w:rsidR="002E2CAF" w:rsidRPr="00796478" w:rsidRDefault="002E2CAF" w:rsidP="002E2CAF">
      <w:pPr>
        <w:jc w:val="center"/>
        <w:rPr>
          <w:rFonts w:ascii="Arial" w:eastAsia="SimSun" w:hAnsi="Arial" w:cs="Arial"/>
          <w:color w:val="000000" w:themeColor="text1"/>
          <w:sz w:val="18"/>
          <w:szCs w:val="18"/>
          <w:lang w:eastAsia="zh-CN"/>
        </w:rPr>
      </w:pPr>
      <w:r w:rsidRPr="00796478">
        <w:rPr>
          <w:rFonts w:ascii="Arial" w:hAnsi="Arial" w:cs="Arial"/>
          <w:color w:val="000000" w:themeColor="text1"/>
          <w:sz w:val="18"/>
          <w:szCs w:val="18"/>
          <w:lang w:eastAsia="zh-CN"/>
        </w:rPr>
        <w:t xml:space="preserve">Figure </w:t>
      </w:r>
      <w:r w:rsidR="00382B74" w:rsidRPr="00796478">
        <w:rPr>
          <w:rFonts w:ascii="Arial" w:hAnsi="Arial" w:cs="Arial"/>
          <w:color w:val="000000" w:themeColor="text1"/>
          <w:sz w:val="18"/>
          <w:szCs w:val="18"/>
          <w:lang w:eastAsia="zh-CN"/>
        </w:rPr>
        <w:t>2</w:t>
      </w:r>
      <w:r w:rsidR="00382B74">
        <w:rPr>
          <w:rFonts w:ascii="Arial" w:hAnsi="Arial" w:cs="Arial" w:hint="eastAsia"/>
          <w:color w:val="000000" w:themeColor="text1"/>
          <w:sz w:val="18"/>
          <w:szCs w:val="18"/>
          <w:lang w:eastAsia="zh-CN"/>
        </w:rPr>
        <w:t>1</w:t>
      </w:r>
      <w:r w:rsidR="000F08DC">
        <w:rPr>
          <w:rFonts w:ascii="Arial" w:hAnsi="Arial" w:cs="Arial"/>
          <w:color w:val="000000" w:themeColor="text1"/>
          <w:sz w:val="18"/>
          <w:szCs w:val="18"/>
          <w:lang w:eastAsia="zh-CN"/>
        </w:rPr>
        <w:t>.</w:t>
      </w:r>
      <w:r w:rsidR="00382B74" w:rsidRPr="00796478">
        <w:rPr>
          <w:rFonts w:ascii="Arial" w:hAnsi="Arial" w:cs="Arial"/>
          <w:color w:val="000000" w:themeColor="text1"/>
          <w:sz w:val="18"/>
          <w:szCs w:val="18"/>
          <w:lang w:eastAsia="zh-CN"/>
        </w:rPr>
        <w:t xml:space="preserve"> </w:t>
      </w:r>
      <w:r w:rsidRPr="00796478">
        <w:rPr>
          <w:rFonts w:ascii="Arial" w:hAnsi="Arial" w:cs="Arial"/>
          <w:color w:val="000000" w:themeColor="text1"/>
          <w:sz w:val="18"/>
          <w:szCs w:val="18"/>
          <w:lang w:eastAsia="zh-CN"/>
        </w:rPr>
        <w:t>Optimized design for prism structures.</w:t>
      </w:r>
    </w:p>
    <w:p w14:paraId="36950AD7" w14:textId="77777777" w:rsidR="00425B6A" w:rsidRPr="00796478" w:rsidRDefault="00425B6A" w:rsidP="002E2CAF">
      <w:pPr>
        <w:jc w:val="center"/>
        <w:rPr>
          <w:rFonts w:ascii="Arial" w:eastAsia="SimSun" w:hAnsi="Arial" w:cs="Arial"/>
          <w:color w:val="000000" w:themeColor="text1"/>
          <w:sz w:val="18"/>
          <w:szCs w:val="18"/>
          <w:lang w:eastAsia="zh-CN"/>
        </w:rPr>
      </w:pPr>
    </w:p>
    <w:p w14:paraId="4A79BD91" w14:textId="6C89EA9E" w:rsidR="00ED5836" w:rsidRPr="00DE7ADE" w:rsidRDefault="00ED5836" w:rsidP="00ED5836">
      <w:pPr>
        <w:jc w:val="both"/>
        <w:rPr>
          <w:rFonts w:ascii="Arial" w:eastAsia="SimSun" w:hAnsi="Arial" w:cs="Arial"/>
          <w:color w:val="000000" w:themeColor="text1"/>
          <w:sz w:val="20"/>
          <w:szCs w:val="20"/>
          <w:lang w:eastAsia="zh-CN"/>
        </w:rPr>
      </w:pPr>
      <w:r w:rsidRPr="00DE7ADE">
        <w:rPr>
          <w:rFonts w:ascii="Arial" w:eastAsia="SimSun" w:hAnsi="Arial" w:cs="Arial"/>
          <w:color w:val="000000" w:themeColor="text1"/>
          <w:sz w:val="20"/>
          <w:szCs w:val="20"/>
        </w:rPr>
        <w:t xml:space="preserve">Figure </w:t>
      </w:r>
      <w:r w:rsidR="00382B74" w:rsidRPr="00DE7ADE">
        <w:rPr>
          <w:rFonts w:ascii="Arial" w:eastAsia="SimSun" w:hAnsi="Arial" w:cs="Arial"/>
          <w:color w:val="000000" w:themeColor="text1"/>
          <w:sz w:val="20"/>
          <w:szCs w:val="20"/>
          <w:lang w:eastAsia="zh-CN"/>
        </w:rPr>
        <w:t>2</w:t>
      </w:r>
      <w:r w:rsidR="00382B74">
        <w:rPr>
          <w:rFonts w:ascii="Arial" w:eastAsia="SimSun" w:hAnsi="Arial" w:cs="Arial" w:hint="eastAsia"/>
          <w:color w:val="000000" w:themeColor="text1"/>
          <w:sz w:val="20"/>
          <w:szCs w:val="20"/>
          <w:lang w:eastAsia="zh-CN"/>
        </w:rPr>
        <w:t>2</w:t>
      </w:r>
      <w:r w:rsidR="00382B74" w:rsidRPr="00DE7ADE">
        <w:rPr>
          <w:rFonts w:ascii="Arial" w:eastAsia="SimSun" w:hAnsi="Arial" w:cs="Arial"/>
          <w:color w:val="000000" w:themeColor="text1"/>
          <w:sz w:val="20"/>
          <w:szCs w:val="20"/>
          <w:lang w:eastAsia="zh-CN"/>
        </w:rPr>
        <w:t xml:space="preserve"> </w:t>
      </w:r>
      <w:r w:rsidRPr="00DE7ADE">
        <w:rPr>
          <w:rFonts w:ascii="Arial" w:eastAsia="SimSun" w:hAnsi="Arial" w:cs="Arial"/>
          <w:color w:val="000000" w:themeColor="text1"/>
          <w:sz w:val="20"/>
          <w:szCs w:val="20"/>
          <w:lang w:eastAsia="zh-CN"/>
        </w:rPr>
        <w:t xml:space="preserve">illustrates a bridge girder subjected to standard AASHTO HL-93 design loading </w:t>
      </w:r>
      <w:r w:rsidR="009E7352">
        <w:rPr>
          <w:rFonts w:ascii="Arial" w:eastAsia="SimSun" w:hAnsi="Arial" w:cs="Arial"/>
          <w:color w:val="000000" w:themeColor="text1"/>
          <w:sz w:val="20"/>
          <w:szCs w:val="20"/>
          <w:lang w:eastAsia="zh-CN"/>
        </w:rPr>
        <w:fldChar w:fldCharType="begin"/>
      </w:r>
      <w:r w:rsidR="003233ED">
        <w:rPr>
          <w:rFonts w:ascii="Arial" w:eastAsia="SimSun" w:hAnsi="Arial" w:cs="Arial"/>
          <w:color w:val="000000" w:themeColor="text1"/>
          <w:sz w:val="20"/>
          <w:szCs w:val="20"/>
          <w:lang w:eastAsia="zh-CN"/>
        </w:rPr>
        <w:instrText xml:space="preserve"> ADDIN ZOTERO_ITEM CSL_CITATION {"citationID":"G6Bd1k6g","properties":{"formattedCitation":"\\super [50]\\nosupersub{}","plainCitation":"[50]","dontUpdate":true,"noteIndex":0},"citationItems":[{"id":3510,"uris":["http://zotero.org/users/12148781/items/QULLYPNK"],"itemData":{"id":3510,"type":"webpage","language":"en","title":"AASHTO LRFD Bridge Design Specifications, 9th Edition;American Association of State Highway and Transportation Officials (AASHTO): Washington, DC, USA, 2020.","URL":"https://www.slideshare.net/slideshow/aashto-lrfd-bridge-design-specifications-9th-editionpdf/259706621","accessed":{"date-parts":[["2025",9,22]]},"citation-key":"AASHTOLRFDBridge"}}],"schema":"https://github.com/citation-style-language/schema/raw/master/csl-citation.json"} </w:instrText>
      </w:r>
      <w:r w:rsidR="009E7352">
        <w:rPr>
          <w:rFonts w:ascii="Arial" w:eastAsia="SimSun" w:hAnsi="Arial" w:cs="Arial"/>
          <w:color w:val="000000" w:themeColor="text1"/>
          <w:sz w:val="20"/>
          <w:szCs w:val="20"/>
          <w:lang w:eastAsia="zh-CN"/>
        </w:rPr>
        <w:fldChar w:fldCharType="separate"/>
      </w:r>
      <w:r w:rsidR="009E7352">
        <w:rPr>
          <w:rFonts w:ascii="Arial" w:eastAsia="SimSun" w:hAnsi="Arial" w:cs="Arial"/>
          <w:color w:val="000000" w:themeColor="text1"/>
          <w:sz w:val="20"/>
          <w:szCs w:val="20"/>
          <w:lang w:eastAsia="zh-CN"/>
        </w:rPr>
        <w:fldChar w:fldCharType="end"/>
      </w:r>
      <w:r w:rsidRPr="00DE7ADE">
        <w:rPr>
          <w:rFonts w:ascii="Arial" w:eastAsia="SimSun" w:hAnsi="Arial" w:cs="Arial"/>
          <w:color w:val="000000" w:themeColor="text1"/>
          <w:sz w:val="20"/>
          <w:szCs w:val="20"/>
          <w:lang w:eastAsia="zh-CN"/>
        </w:rPr>
        <w:t xml:space="preserve">. The HL-93 truck, a three-axle design vehicle under the same axle loads as in the previous pavement condition, represents the critical live load condition considered in bridge design. In addition to the live load at 9.3 kN/m, the design also incorporates dead load components, including the structural self-weight at 21kN/m and superimposed dead load at 10 kN/m. Together, these load cases reflect the comprehensive load combination used in AASHTO bridge design specifications. To improve the design of bridge girders under roadway loading conditions, a 25-case simulation database is developed. The database varies the size and material properties of the longitudinal </w:t>
      </w:r>
      <w:r w:rsidR="00290232">
        <w:rPr>
          <w:rFonts w:ascii="Arial" w:eastAsia="SimSun" w:hAnsi="Arial" w:cs="Arial" w:hint="eastAsia"/>
          <w:color w:val="000000" w:themeColor="text1"/>
          <w:sz w:val="20"/>
          <w:szCs w:val="20"/>
          <w:lang w:eastAsia="zh-CN"/>
        </w:rPr>
        <w:t>rebar</w:t>
      </w:r>
      <w:r w:rsidRPr="00DE7ADE">
        <w:rPr>
          <w:rFonts w:ascii="Arial" w:eastAsia="SimSun" w:hAnsi="Arial" w:cs="Arial"/>
          <w:color w:val="000000" w:themeColor="text1"/>
          <w:sz w:val="20"/>
          <w:szCs w:val="20"/>
          <w:lang w:eastAsia="zh-CN"/>
        </w:rPr>
        <w:t xml:space="preserve"> to identify an optimal balance between safety and economy while satisfying design safety requirements.</w:t>
      </w:r>
    </w:p>
    <w:p w14:paraId="3B6A44A2" w14:textId="0843C34D" w:rsidR="00ED5836" w:rsidRPr="00DE7ADE" w:rsidRDefault="00ED5836" w:rsidP="00ED5836">
      <w:pPr>
        <w:jc w:val="both"/>
        <w:rPr>
          <w:rFonts w:ascii="Arial" w:eastAsia="SimSun" w:hAnsi="Arial" w:cs="Arial"/>
          <w:color w:val="000000" w:themeColor="text1"/>
          <w:sz w:val="20"/>
          <w:szCs w:val="20"/>
          <w:lang w:eastAsia="zh-CN"/>
        </w:rPr>
      </w:pPr>
      <w:r w:rsidRPr="00DE7ADE">
        <w:rPr>
          <w:rFonts w:ascii="Arial" w:eastAsia="SimSun" w:hAnsi="Arial" w:cs="Arial"/>
          <w:color w:val="000000" w:themeColor="text1"/>
          <w:sz w:val="20"/>
          <w:szCs w:val="20"/>
          <w:lang w:eastAsia="zh-CN"/>
        </w:rPr>
        <w:t xml:space="preserve">The developed AI-driven smart composite </w:t>
      </w:r>
      <w:r w:rsidR="00290232">
        <w:rPr>
          <w:rFonts w:ascii="Arial" w:eastAsia="SimSun" w:hAnsi="Arial" w:cs="Arial" w:hint="eastAsia"/>
          <w:color w:val="000000" w:themeColor="text1"/>
          <w:sz w:val="20"/>
          <w:szCs w:val="20"/>
          <w:lang w:eastAsia="zh-CN"/>
        </w:rPr>
        <w:t>rebar</w:t>
      </w:r>
      <w:r w:rsidRPr="00DE7ADE">
        <w:rPr>
          <w:rFonts w:ascii="Arial" w:eastAsia="SimSun" w:hAnsi="Arial" w:cs="Arial"/>
          <w:color w:val="000000" w:themeColor="text1"/>
          <w:sz w:val="20"/>
          <w:szCs w:val="20"/>
          <w:lang w:eastAsia="zh-CN"/>
        </w:rPr>
        <w:t xml:space="preserve"> provides continuous strain monitoring results along the entire length of the bridge girder, enabling the detection of localized strain peaks associated with crack formation. By identifying these distinct strain signals, the location and severity of cracks can be accurately determined. Furthermore, FEA is employed to correlate the strain results and provide a visualization representation of structural behavior through the digital twin model, as well as a physics-informed database for optimal design of the transportation infrastructure. </w:t>
      </w:r>
    </w:p>
    <w:p w14:paraId="76D7D656" w14:textId="77777777" w:rsidR="00ED5836" w:rsidRPr="00DE7ADE" w:rsidRDefault="00ED5836" w:rsidP="00ED5836">
      <w:pPr>
        <w:keepNext/>
        <w:jc w:val="both"/>
        <w:rPr>
          <w:rFonts w:ascii="Arial" w:eastAsia="SimSun" w:hAnsi="Arial" w:cs="Arial"/>
          <w:color w:val="000000" w:themeColor="text1"/>
          <w:sz w:val="20"/>
        </w:rPr>
      </w:pPr>
      <w:r w:rsidRPr="00DE7ADE">
        <w:rPr>
          <w:rFonts w:ascii="Arial" w:eastAsia="Times New Roman" w:hAnsi="Arial" w:cs="Arial"/>
          <w:bCs/>
          <w:noProof/>
          <w:color w:val="000000" w:themeColor="text1"/>
          <w:sz w:val="20"/>
        </w:rPr>
        <w:drawing>
          <wp:inline distT="0" distB="0" distL="0" distR="0" wp14:anchorId="437420EE" wp14:editId="2B1BFA08">
            <wp:extent cx="5943600" cy="1860421"/>
            <wp:effectExtent l="0" t="0" r="0" b="6985"/>
            <wp:docPr id="7" name="Picture 7" descr="A diagram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51738" name="Picture 7" descr="A diagram of a table&#10;&#10;AI-generated content may be incorrec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1860421"/>
                    </a:xfrm>
                    <a:prstGeom prst="rect">
                      <a:avLst/>
                    </a:prstGeom>
                    <a:noFill/>
                  </pic:spPr>
                </pic:pic>
              </a:graphicData>
            </a:graphic>
          </wp:inline>
        </w:drawing>
      </w:r>
    </w:p>
    <w:p w14:paraId="51469920" w14:textId="321E11B1" w:rsidR="00ED5836" w:rsidRPr="00796478" w:rsidRDefault="00ED5836" w:rsidP="004D4262">
      <w:pPr>
        <w:jc w:val="center"/>
        <w:rPr>
          <w:rFonts w:ascii="Arial" w:eastAsia="SimSun" w:hAnsi="Arial" w:cs="Arial"/>
          <w:color w:val="000000" w:themeColor="text1"/>
          <w:sz w:val="16"/>
          <w:szCs w:val="22"/>
        </w:rPr>
      </w:pPr>
      <w:r w:rsidRPr="00796478">
        <w:rPr>
          <w:rFonts w:ascii="Arial" w:eastAsia="SimSun" w:hAnsi="Arial" w:cs="Arial"/>
          <w:color w:val="000000" w:themeColor="text1"/>
          <w:sz w:val="18"/>
        </w:rPr>
        <w:t xml:space="preserve">Figure </w:t>
      </w:r>
      <w:r w:rsidR="00382B74" w:rsidRPr="00796478">
        <w:rPr>
          <w:rFonts w:ascii="Arial" w:hAnsi="Arial" w:cs="Arial"/>
          <w:color w:val="000000" w:themeColor="text1"/>
          <w:sz w:val="18"/>
          <w:lang w:eastAsia="zh-CN"/>
        </w:rPr>
        <w:t>2</w:t>
      </w:r>
      <w:r w:rsidR="00382B74">
        <w:rPr>
          <w:rFonts w:ascii="Arial" w:hAnsi="Arial" w:cs="Arial" w:hint="eastAsia"/>
          <w:color w:val="000000" w:themeColor="text1"/>
          <w:sz w:val="18"/>
          <w:lang w:eastAsia="zh-CN"/>
        </w:rPr>
        <w:t>2</w:t>
      </w:r>
      <w:r w:rsidR="000F08DC">
        <w:rPr>
          <w:rFonts w:ascii="Arial" w:hAnsi="Arial" w:cs="Arial"/>
          <w:color w:val="000000" w:themeColor="text1"/>
          <w:sz w:val="18"/>
          <w:lang w:eastAsia="zh-CN"/>
        </w:rPr>
        <w:t>.</w:t>
      </w:r>
      <w:r w:rsidR="00382B74" w:rsidRPr="00796478">
        <w:rPr>
          <w:rFonts w:ascii="Arial" w:eastAsia="SimSun" w:hAnsi="Arial" w:cs="Arial"/>
          <w:color w:val="000000" w:themeColor="text1"/>
          <w:sz w:val="18"/>
        </w:rPr>
        <w:t xml:space="preserve"> </w:t>
      </w:r>
      <w:r w:rsidRPr="00796478">
        <w:rPr>
          <w:rFonts w:ascii="Arial" w:eastAsia="SimSun" w:hAnsi="Arial" w:cs="Arial"/>
          <w:color w:val="000000" w:themeColor="text1"/>
          <w:sz w:val="18"/>
        </w:rPr>
        <w:t>Bridge girder simulation framework with variable longitudinal rebar parameters.</w:t>
      </w:r>
    </w:p>
    <w:p w14:paraId="58E8F71E" w14:textId="77777777" w:rsidR="004D4262" w:rsidRDefault="004D4262" w:rsidP="004D4262">
      <w:pPr>
        <w:jc w:val="center"/>
        <w:rPr>
          <w:rFonts w:ascii="Arial" w:eastAsia="Times New Roman" w:hAnsi="Arial" w:cs="Arial"/>
          <w:kern w:val="0"/>
          <w:sz w:val="20"/>
          <w:szCs w:val="20"/>
          <w14:ligatures w14:val="none"/>
        </w:rPr>
      </w:pPr>
    </w:p>
    <w:p w14:paraId="7ECF0936" w14:textId="49C74708" w:rsidR="001D25DF" w:rsidRDefault="00DB18C5" w:rsidP="00DB18C5">
      <w:pPr>
        <w:pStyle w:val="Heading1"/>
      </w:pPr>
      <w:bookmarkStart w:id="85" w:name="_Toc215488225"/>
      <w:bookmarkStart w:id="86" w:name="_Toc215499453"/>
      <w:r>
        <w:rPr>
          <w:rFonts w:eastAsiaTheme="minorEastAsia" w:hint="eastAsia"/>
          <w:lang w:eastAsia="zh-CN"/>
        </w:rPr>
        <w:t xml:space="preserve">8. </w:t>
      </w:r>
      <w:r w:rsidR="00595201" w:rsidRPr="003618FE">
        <w:t>References:</w:t>
      </w:r>
      <w:bookmarkEnd w:id="85"/>
      <w:bookmarkEnd w:id="86"/>
    </w:p>
    <w:p w14:paraId="0A80B1EB" w14:textId="77777777" w:rsidR="003C78C4" w:rsidRPr="00326E42" w:rsidRDefault="003C78C4" w:rsidP="00802DEB"/>
    <w:p w14:paraId="610DBE46" w14:textId="77777777" w:rsidR="00657262" w:rsidRDefault="00B23850" w:rsidP="00657262">
      <w:pPr>
        <w:pStyle w:val="Bibliography"/>
      </w:pPr>
      <w:r>
        <w:rPr>
          <w:rFonts w:eastAsia="Times New Roman" w:cs="Arial"/>
          <w:szCs w:val="20"/>
          <w:highlight w:val="yellow"/>
          <w14:ligatures w14:val="none"/>
        </w:rPr>
        <w:fldChar w:fldCharType="begin"/>
      </w:r>
      <w:r w:rsidR="00657262">
        <w:rPr>
          <w:rFonts w:eastAsia="Times New Roman" w:cs="Arial"/>
          <w:szCs w:val="20"/>
          <w:highlight w:val="yellow"/>
          <w14:ligatures w14:val="none"/>
        </w:rPr>
        <w:instrText xml:space="preserve"> ADDIN ZOTERO_BIBL {"uncited":[],"omitted":[],"custom":[]} CSL_BIBLIOGRAPHY </w:instrText>
      </w:r>
      <w:r>
        <w:rPr>
          <w:rFonts w:eastAsia="Times New Roman" w:cs="Arial"/>
          <w:szCs w:val="20"/>
          <w:highlight w:val="yellow"/>
          <w14:ligatures w14:val="none"/>
        </w:rPr>
        <w:fldChar w:fldCharType="separate"/>
      </w:r>
      <w:r w:rsidR="00657262">
        <w:t>[1]</w:t>
      </w:r>
      <w:r w:rsidR="00657262">
        <w:tab/>
        <w:t>X. Zhang, Q. Lu, Y. Wang, X. Zhang, Q. Lu, Y. Wang, Experimental Study on Bond Behavior between Steel Rebar and PVA Fiber-Reinforced Concrete, Coatings 13 (2023). https://doi.org/10.3390/coatings13040740.</w:t>
      </w:r>
    </w:p>
    <w:p w14:paraId="674979BD" w14:textId="77777777" w:rsidR="00657262" w:rsidRDefault="00657262" w:rsidP="00657262">
      <w:pPr>
        <w:pStyle w:val="Bibliography"/>
      </w:pPr>
      <w:r>
        <w:t>[2]</w:t>
      </w:r>
      <w:r>
        <w:tab/>
        <w:t>E.D. Reis, R.C. de Azevedo, A.L. Christoforo, F.S.J. Poggiali, A.C.S. Bezerra, Bonding of steel bars in concrete: A systematic review of the literature, Structures 49 (2023) 508–519. https://doi.org/10.1016/j.istruc.2023.01.141.</w:t>
      </w:r>
    </w:p>
    <w:p w14:paraId="08D04099" w14:textId="77777777" w:rsidR="00657262" w:rsidRDefault="00657262" w:rsidP="00657262">
      <w:pPr>
        <w:pStyle w:val="Bibliography"/>
      </w:pPr>
      <w:r>
        <w:t>[3]</w:t>
      </w:r>
      <w:r>
        <w:tab/>
        <w:t>V. Afroughsabet, L. Biolzi, T. Ozbakkaloglu, High-performance fiber-reinforced concrete: a review, J. Mater. Sci. 51 (2016) 6517–6551. https://doi.org/10.1007/s10853-016-9917-4.</w:t>
      </w:r>
    </w:p>
    <w:p w14:paraId="384AE781" w14:textId="77777777" w:rsidR="00657262" w:rsidRDefault="00657262" w:rsidP="00657262">
      <w:pPr>
        <w:pStyle w:val="Bibliography"/>
      </w:pPr>
      <w:r>
        <w:t>[4]</w:t>
      </w:r>
      <w:r>
        <w:tab/>
        <w:t>L. Strasser, W. Lienhart, M. Winkler, Static and dynamic bridge monitoring with distributed fiber optic sensing, Struct. Health Monit. 2023 (2023). https://dpi-proceedings.com.destechpub.a2hosted.com/index.php/shm2023/article/view/36932 (accessed January 29, 2025).</w:t>
      </w:r>
    </w:p>
    <w:p w14:paraId="2CA00300" w14:textId="77777777" w:rsidR="00657262" w:rsidRDefault="00657262" w:rsidP="00657262">
      <w:pPr>
        <w:pStyle w:val="Bibliography"/>
      </w:pPr>
      <w:r>
        <w:t>[5]</w:t>
      </w:r>
      <w:r>
        <w:tab/>
        <w:t>J. Zhou, C. Kang, M. Peng, M. Stümpel, S. Marx, Investigations on bond performances of GFRP/stainless steel reinforcements using distributed fiber optical sensors (DFOSs), J. Build. Eng. 75 (2023) 106881.</w:t>
      </w:r>
    </w:p>
    <w:p w14:paraId="119FE740" w14:textId="77777777" w:rsidR="00657262" w:rsidRDefault="00657262" w:rsidP="00657262">
      <w:pPr>
        <w:pStyle w:val="Bibliography"/>
      </w:pPr>
      <w:r>
        <w:t>[6]</w:t>
      </w:r>
      <w:r>
        <w:tab/>
        <w:t>L. Fan, Y. Bao, G. Chen, Feasibility of distributed fiber optic sensor for corrosion monitoring of steel bars in reinforced concrete, Sensors 18 (2018) 3722.</w:t>
      </w:r>
    </w:p>
    <w:p w14:paraId="3E774A55" w14:textId="77777777" w:rsidR="00657262" w:rsidRDefault="00657262" w:rsidP="00657262">
      <w:pPr>
        <w:pStyle w:val="Bibliography"/>
      </w:pPr>
      <w:r>
        <w:t>[7]</w:t>
      </w:r>
      <w:r>
        <w:tab/>
        <w:t>A. Kalamkarov, G. Saha, S. Rokkam, J. Newhook, A. Georgiades, Strain and deformation monitoring in infrastructure using embedded smart FRP reinforcements, Compos. Part B Eng. 36 (2005) 455–467.</w:t>
      </w:r>
    </w:p>
    <w:p w14:paraId="016B6EAF" w14:textId="77777777" w:rsidR="00657262" w:rsidRDefault="00657262" w:rsidP="00657262">
      <w:pPr>
        <w:pStyle w:val="Bibliography"/>
      </w:pPr>
      <w:r>
        <w:t>[8]</w:t>
      </w:r>
      <w:r>
        <w:tab/>
        <w:t>A. Singhvi, A. Mirmiran, Creep and Durability of Environmentally Conditioned FRP-RC Beams Using Fiber Optic Sensors, J. Reinf. Plast. Compos. 21 (2002) 351–373. https://doi.org/10.1177/0731684402021004254.</w:t>
      </w:r>
    </w:p>
    <w:p w14:paraId="1181CDD9" w14:textId="77777777" w:rsidR="00657262" w:rsidRDefault="00657262" w:rsidP="00657262">
      <w:pPr>
        <w:pStyle w:val="Bibliography"/>
      </w:pPr>
      <w:r>
        <w:lastRenderedPageBreak/>
        <w:t>[9]</w:t>
      </w:r>
      <w:r>
        <w:tab/>
        <w:t>Y. Lemcherreq, T. Galkovski, J. Mata-Falcón, W. Kaufmann, Application of distributed fibre optical sensing in reinforced concrete elements subjected to monotonic and cyclic loading, Sensors 22 (2022) 2023.</w:t>
      </w:r>
    </w:p>
    <w:p w14:paraId="3BC2BFFF" w14:textId="77777777" w:rsidR="00657262" w:rsidRDefault="00657262" w:rsidP="00657262">
      <w:pPr>
        <w:pStyle w:val="Bibliography"/>
      </w:pPr>
      <w:r>
        <w:t>[10]</w:t>
      </w:r>
      <w:r>
        <w:tab/>
        <w:t>Y. Tang, Z. Wu, Distributed long-gauge optical fiber sensors based self-sensing FRP bar for concrete structure, Sensors 16 (2016) 286.</w:t>
      </w:r>
    </w:p>
    <w:p w14:paraId="394C6787" w14:textId="77777777" w:rsidR="00657262" w:rsidRDefault="00657262" w:rsidP="00657262">
      <w:pPr>
        <w:pStyle w:val="Bibliography"/>
      </w:pPr>
      <w:r>
        <w:t>[11]</w:t>
      </w:r>
      <w:r>
        <w:tab/>
        <w:t>J.E. Woods, D.T. Lau, X. Bao, W. Li, Measuring strain fields in FRP strengthened RC shear walls using a distributed fiber optic sensor, Eng. Struct. 152 (2017) 359–369.</w:t>
      </w:r>
    </w:p>
    <w:p w14:paraId="432C6595" w14:textId="77777777" w:rsidR="00657262" w:rsidRDefault="00657262" w:rsidP="00657262">
      <w:pPr>
        <w:pStyle w:val="Bibliography"/>
      </w:pPr>
      <w:r>
        <w:t>[12]</w:t>
      </w:r>
      <w:r>
        <w:tab/>
        <w:t>P. Popielski, B. Bednarz, R. Sieńko, T. Howiacki, Ł. Bednarski, B. Zaborski, Monitoring of large diameter sewage collector strengthened with glass-fiber reinforced plastic (GRP) panels by means of distributed fiber optic sensors (DFOS), Sensors 21 (2021) 6607.</w:t>
      </w:r>
    </w:p>
    <w:p w14:paraId="1941E02B" w14:textId="77777777" w:rsidR="00657262" w:rsidRDefault="00657262" w:rsidP="00657262">
      <w:pPr>
        <w:pStyle w:val="Bibliography"/>
      </w:pPr>
      <w:r>
        <w:t>[13]</w:t>
      </w:r>
      <w:r>
        <w:tab/>
        <w:t>M. Qasem, M. Hasan, R. Muhamad, C.-L. Chin, N. Alanazi, Generalised calibration and optimization of concrete damage plasticity model for finite element simulation of cracked reinforced concrete structures, Results Eng. 25 (2025) 103905. https://doi.org/10.1016/j.rineng.2024.103905.</w:t>
      </w:r>
    </w:p>
    <w:p w14:paraId="0F419FB3" w14:textId="77777777" w:rsidR="00657262" w:rsidRDefault="00657262" w:rsidP="00657262">
      <w:pPr>
        <w:pStyle w:val="Bibliography"/>
      </w:pPr>
      <w:r>
        <w:t>[14]</w:t>
      </w:r>
      <w:r>
        <w:tab/>
        <w:t>E. Korec, M. Jirásek, H.S. Wong, E. Martínez-Pañeda, A phase-field chemo-mechanical model for corrosion-induced cracking in reinforced concrete, Constr. Build. Mater. 393 (2023) 131964. https://doi.org/10.1016/j.conbuildmat.2023.131964.</w:t>
      </w:r>
    </w:p>
    <w:p w14:paraId="639853D7" w14:textId="77777777" w:rsidR="00657262" w:rsidRDefault="00657262" w:rsidP="00657262">
      <w:pPr>
        <w:pStyle w:val="Bibliography"/>
      </w:pPr>
      <w:r>
        <w:t>[15]</w:t>
      </w:r>
      <w:r>
        <w:tab/>
        <w:t>R. Jakubovskis, G. Kaklauskas, Damage of bond in reinforced concrete: A detailed finite element analysis, Struct. Concr. 22 (2021) 3228–3240. https://doi.org/10.1002/suco.202100229.</w:t>
      </w:r>
    </w:p>
    <w:p w14:paraId="65D559B0" w14:textId="77777777" w:rsidR="00657262" w:rsidRDefault="00657262" w:rsidP="00657262">
      <w:pPr>
        <w:pStyle w:val="Bibliography"/>
      </w:pPr>
      <w:r>
        <w:t>[16]</w:t>
      </w:r>
      <w:r>
        <w:tab/>
        <w:t>F. Chen, Z. Yu, Y. Yu, Q. Liu, Study on the bond-slip numerical simulation in the analysis of reinforced concrete wall-beam-slab joint under cyclic loading, Constr. Build. Mater. 449 (2024) 138266. https://doi.org/10.1016/j.conbuildmat.2024.138266.</w:t>
      </w:r>
    </w:p>
    <w:p w14:paraId="44DE9512" w14:textId="77777777" w:rsidR="00657262" w:rsidRDefault="00657262" w:rsidP="00657262">
      <w:pPr>
        <w:pStyle w:val="Bibliography"/>
      </w:pPr>
      <w:r>
        <w:t>[17]</w:t>
      </w:r>
      <w:r>
        <w:tab/>
        <w:t>S. Seok, G. Haikal, J.A. Ramirez, L.N. Lowes, J. Lim, Finite element simulation of bond-zone behavior of pullout test of reinforcement embedded in concrete using concrete damage-plasticity model 2 (CDPM2), Eng. Struct. 221 (2020) 110984. https://doi.org/10.1016/j.engstruct.2020.110984.</w:t>
      </w:r>
    </w:p>
    <w:p w14:paraId="2A09AF1A" w14:textId="77777777" w:rsidR="00657262" w:rsidRDefault="00657262" w:rsidP="00657262">
      <w:pPr>
        <w:pStyle w:val="Bibliography"/>
      </w:pPr>
      <w:r>
        <w:t>[18]</w:t>
      </w:r>
      <w:r>
        <w:tab/>
        <w:t>M. Afzal, Y. Liu, J.C.P. Cheng, V.J.L. Gan, Reinforced concrete structural design optimization: A critical review, J. Clean. Prod. 260 (2020) 120623. https://doi.org/10.1016/j.jclepro.2020.120623.</w:t>
      </w:r>
    </w:p>
    <w:p w14:paraId="508F50EF" w14:textId="77777777" w:rsidR="00657262" w:rsidRDefault="00657262" w:rsidP="00657262">
      <w:pPr>
        <w:pStyle w:val="Bibliography"/>
      </w:pPr>
      <w:r>
        <w:t>[19]</w:t>
      </w:r>
      <w:r>
        <w:tab/>
        <w:t>C.A. Coello Coello, A.D. Christiansen, F.S. Hern</w:t>
      </w:r>
      <w:r>
        <w:rPr>
          <w:rFonts w:cs="Arial"/>
        </w:rPr>
        <w:t>�</w:t>
      </w:r>
      <w:r>
        <w:t>ndez, A simple genetic algorithm for the design of reinforced concrete beams, Eng. Comput. 13 (1997) 185–196. https://doi.org/10.1007/BF01200046.</w:t>
      </w:r>
    </w:p>
    <w:p w14:paraId="2520CE85" w14:textId="77777777" w:rsidR="00657262" w:rsidRDefault="00657262" w:rsidP="00657262">
      <w:pPr>
        <w:pStyle w:val="Bibliography"/>
      </w:pPr>
      <w:r>
        <w:t>[20]</w:t>
      </w:r>
      <w:r>
        <w:tab/>
        <w:t>V.K. Koumousis, S.J. Arsenis, Genetic Algorithms in Optimal Detailed Design of Reinforced Concrete Members, Comput.-Aided Civ. Infrastruct. Eng. 13 (1998) 43–52. https://doi.org/10.1111/0885-9507.00084.</w:t>
      </w:r>
    </w:p>
    <w:p w14:paraId="769F9B28" w14:textId="77777777" w:rsidR="00657262" w:rsidRDefault="00657262" w:rsidP="00657262">
      <w:pPr>
        <w:pStyle w:val="Bibliography"/>
      </w:pPr>
      <w:r>
        <w:t>[21]</w:t>
      </w:r>
      <w:r>
        <w:tab/>
        <w:t>M. Lepš, M. Šejnoha, New approach to optimization of reinforced concrete beams, Comput. Struct. 81 (2003) 1957–1966. https://doi.org/10.1016/S0045-7949(03)00215-3.</w:t>
      </w:r>
    </w:p>
    <w:p w14:paraId="64103B60" w14:textId="77777777" w:rsidR="00657262" w:rsidRDefault="00657262" w:rsidP="00657262">
      <w:pPr>
        <w:pStyle w:val="Bibliography"/>
      </w:pPr>
      <w:r>
        <w:t>[22]</w:t>
      </w:r>
      <w:r>
        <w:tab/>
        <w:t>M.Y. Rafiq, C. Southcombe, Genetic algorithms in optimal design and detailing of reinforced concrete biaxial columns supported by a declarative approach for capacity checking, Comput. Struct. 69 (1998) 443–457. https://doi.org/10.1016/S0045-7949(98)00108-4.</w:t>
      </w:r>
    </w:p>
    <w:p w14:paraId="5DC2B6CD" w14:textId="77777777" w:rsidR="00657262" w:rsidRDefault="00657262" w:rsidP="00657262">
      <w:pPr>
        <w:pStyle w:val="Bibliography"/>
      </w:pPr>
      <w:r>
        <w:t>[23]</w:t>
      </w:r>
      <w:r>
        <w:tab/>
        <w:t>K.C. Hover, The influence of water on the performance of concrete, Constr. Build. Mater. 25 (2011) 3003–3013. https://doi.org/10.1016/j.conbuildmat.2011.01.010.</w:t>
      </w:r>
    </w:p>
    <w:p w14:paraId="11EBCA04" w14:textId="77777777" w:rsidR="00657262" w:rsidRDefault="00657262" w:rsidP="00657262">
      <w:pPr>
        <w:pStyle w:val="Bibliography"/>
      </w:pPr>
      <w:r>
        <w:t>[24]</w:t>
      </w:r>
      <w:r>
        <w:tab/>
        <w:t>C. Hu, L. Li, Z. Li, Effect of fiber factor on the workability and mechanical properties of polyethylene fiber-reinforced high toughness geopolymers, Ceram. Int. 48 (2022) 10458–10471. https://doi.org/10.1016/j.ceramint.2021.12.254.</w:t>
      </w:r>
    </w:p>
    <w:p w14:paraId="1DB1B261" w14:textId="77777777" w:rsidR="00657262" w:rsidRDefault="00657262" w:rsidP="00657262">
      <w:pPr>
        <w:pStyle w:val="Bibliography"/>
      </w:pPr>
      <w:r>
        <w:t>[25]</w:t>
      </w:r>
      <w:r>
        <w:tab/>
        <w:t>K.C. Onyelowe, S. Hanandeh, V. Kamchoom, A.M. Ebid, H. Imran, M.A. Duque Vaca, G.C. Herrera Morales, N. Ulloa, K.P. Arunachalam, Data-driven framework for prediction of mechanical properties of waste glass aggregates concrete, Sci. Rep. 15 (2025) 20902. https://doi.org/10.1038/s41598-025-05229-0.</w:t>
      </w:r>
    </w:p>
    <w:p w14:paraId="4514EC2F" w14:textId="77777777" w:rsidR="00657262" w:rsidRDefault="00657262" w:rsidP="00657262">
      <w:pPr>
        <w:pStyle w:val="Bibliography"/>
      </w:pPr>
      <w:r>
        <w:t>[26]</w:t>
      </w:r>
      <w:r>
        <w:tab/>
        <w:t>N.-D. Hoang, A.-D. Pham, Estimating Concrete Workability Based on Slump Test with Least Squares Support Vector Regression, J. Constr. Eng. 2016 (2016) 5089683. https://doi.org/10.1155/2016/5089683.</w:t>
      </w:r>
    </w:p>
    <w:p w14:paraId="4EB5A2B6" w14:textId="469992CC" w:rsidR="00657262" w:rsidRDefault="00657262" w:rsidP="00657262">
      <w:pPr>
        <w:pStyle w:val="Bibliography"/>
      </w:pPr>
      <w:r>
        <w:t>[27]</w:t>
      </w:r>
      <w:r>
        <w:tab/>
        <w:t>ACI PRC-211.1; Selecting Proportions for Normal-Density and High-Density Concrete – Guide. American Concrete Institute: Farmington Hills, MI, USA, 2022. https://standards.globalspec.com/std/14537592/prc-211-1 (accessed November 21, 2025).</w:t>
      </w:r>
    </w:p>
    <w:p w14:paraId="292FFF94" w14:textId="77777777" w:rsidR="00657262" w:rsidRDefault="00657262" w:rsidP="00657262">
      <w:pPr>
        <w:pStyle w:val="Bibliography"/>
      </w:pPr>
      <w:r>
        <w:t>[28]</w:t>
      </w:r>
      <w:r>
        <w:tab/>
        <w:t>M. Nematzadeh, M. Naghipour, Compressing fresh concrete technique and the effect of excess water content on physical–mechanical properties of compressed concrete, Mater. Des. 37 (2012) 256–267. https://doi.org/10.1016/j.matdes.2011.12.051.</w:t>
      </w:r>
    </w:p>
    <w:p w14:paraId="316C93FA" w14:textId="77777777" w:rsidR="00657262" w:rsidRDefault="00657262" w:rsidP="00657262">
      <w:pPr>
        <w:pStyle w:val="Bibliography"/>
      </w:pPr>
      <w:r>
        <w:lastRenderedPageBreak/>
        <w:t>[29]</w:t>
      </w:r>
      <w:r>
        <w:tab/>
        <w:t>H.-L. Wang, J.-G. Dai, X.-Y. Sun, X.-L. Zhang, Characteristics of concrete cracks and their influence on chloride penetration, Constr. Build. Mater. 107 (2016) 216–225. https://doi.org/10.1016/j.conbuildmat.2016.01.002.</w:t>
      </w:r>
    </w:p>
    <w:p w14:paraId="2D75B50A" w14:textId="77777777" w:rsidR="00657262" w:rsidRDefault="00657262" w:rsidP="00657262">
      <w:pPr>
        <w:pStyle w:val="Bibliography"/>
      </w:pPr>
      <w:r>
        <w:t>[30]</w:t>
      </w:r>
      <w:r>
        <w:tab/>
        <w:t>J. Krassowska, Experimental and analytical study on concrete mechanical properties of recycled carbon fibers from wind turbine blades, Materials 18 (2025) 4105. https://doi.org/10.3390/ma18174105.</w:t>
      </w:r>
    </w:p>
    <w:p w14:paraId="17AF0498" w14:textId="0CA175FD" w:rsidR="00657262" w:rsidRDefault="00657262" w:rsidP="00657262">
      <w:pPr>
        <w:pStyle w:val="Bibliography"/>
      </w:pPr>
      <w:r>
        <w:t>[31]</w:t>
      </w:r>
      <w:r>
        <w:tab/>
        <w:t>ASTM C293/C293M; Standard Test Method for Flexural Strength of Concrete (Using Simple Beam with Center-Point Loading). ASTM International: West Conshohocken, PA, USA, 2016. https://standards.iteh.ai/catalog/standards/astm/b9f82370-8962-477e-ad24-7dba181ae888/astm-c293-c293m-16 (accessed July 23, 2025).</w:t>
      </w:r>
    </w:p>
    <w:p w14:paraId="30500B65" w14:textId="77777777" w:rsidR="00657262" w:rsidRDefault="00657262" w:rsidP="00657262">
      <w:pPr>
        <w:pStyle w:val="Bibliography"/>
      </w:pPr>
      <w:r>
        <w:t>[32]</w:t>
      </w:r>
      <w:r>
        <w:tab/>
        <w:t>W. Sun, T. Gao, J. Zhao, H. Cheng, Research on fracture behavior and reinforcement mechanism of fiber-reinforced locally layered backfill: experiments and models, Constr. Build. Mater. 366 (2023) 130186. https://doi.org/10.1016/j.conbuildmat.2022.130186.</w:t>
      </w:r>
    </w:p>
    <w:p w14:paraId="09D1E2CF" w14:textId="77777777" w:rsidR="00657262" w:rsidRDefault="00657262" w:rsidP="00657262">
      <w:pPr>
        <w:pStyle w:val="Bibliography"/>
      </w:pPr>
      <w:r>
        <w:t>[33]</w:t>
      </w:r>
      <w:r>
        <w:tab/>
        <w:t>X. Ren, Y. Xie, F. Ding, D. Sun, H. Liu, Steel fiber reinforced concrete: a systematic review of usage in shield tunnel segment, Sustainability 16 (2024) 10832. https://doi.org/10.3390/su162410832.</w:t>
      </w:r>
    </w:p>
    <w:p w14:paraId="53F6CCC1" w14:textId="77777777" w:rsidR="00657262" w:rsidRDefault="00657262" w:rsidP="00657262">
      <w:pPr>
        <w:pStyle w:val="Bibliography"/>
      </w:pPr>
      <w:r>
        <w:t>[34]</w:t>
      </w:r>
      <w:r>
        <w:tab/>
        <w:t>L. Zhou, Y. Yu, Y. Zheng, Y. Ye, Y. Wang, J. Lao, Investigation on bond behavior of GFRP bar embedded in ultra-high performance polyoxymethylene fiber reinforced concrete, Eng. Struct. 324 (2025) 119324. https://doi.org/10.1016/j.engstruct.2024.119324.</w:t>
      </w:r>
    </w:p>
    <w:p w14:paraId="3E19F2BD" w14:textId="77777777" w:rsidR="00657262" w:rsidRDefault="00657262" w:rsidP="00657262">
      <w:pPr>
        <w:pStyle w:val="Bibliography"/>
      </w:pPr>
      <w:r>
        <w:t>[35]</w:t>
      </w:r>
      <w:r>
        <w:tab/>
        <w:t>X. Zhang, Q. Lu, Y. Wang, Experimental Study on Bond Behavior between Steel Rebar and PVA Fiber-Reinforced Concrete, Coatings 13 (2023) 740. https://doi.org/10.3390/coatings13040740.</w:t>
      </w:r>
    </w:p>
    <w:p w14:paraId="04820259" w14:textId="77777777" w:rsidR="00657262" w:rsidRDefault="00657262" w:rsidP="00657262">
      <w:pPr>
        <w:pStyle w:val="Bibliography"/>
      </w:pPr>
      <w:r>
        <w:t>[36]</w:t>
      </w:r>
      <w:r>
        <w:tab/>
        <w:t>Fishstone, “PVA Fibers datasheet.” Accessed: Mar. 19, 2025. [Online]. Available: https://concretecountertopsupply. com/pva-fibers/, (March.19). https://concretecountertopsupply.com/pva-fibers/ (accessed March 19, 2025).</w:t>
      </w:r>
    </w:p>
    <w:p w14:paraId="0AA0C0F7" w14:textId="29382CD9" w:rsidR="00657262" w:rsidRDefault="00657262" w:rsidP="00657262">
      <w:pPr>
        <w:pStyle w:val="Bibliography"/>
      </w:pPr>
      <w:r>
        <w:t>[37]</w:t>
      </w:r>
      <w:r>
        <w:tab/>
        <w:t>PINKBAR®+ Fiberglas</w:t>
      </w:r>
      <w:r>
        <w:rPr>
          <w:vertAlign w:val="superscript"/>
        </w:rPr>
        <w:t>TM</w:t>
      </w:r>
      <w:r>
        <w:t xml:space="preserve"> Rebar | Owens Corning Composites. https://www.owenscorning.com/en/composites/product/pinkbar-plus-fiberglass-rebar (accessed March 19, 2025).</w:t>
      </w:r>
    </w:p>
    <w:p w14:paraId="541772C9" w14:textId="77777777" w:rsidR="00657262" w:rsidRDefault="00657262" w:rsidP="00657262">
      <w:pPr>
        <w:pStyle w:val="Bibliography"/>
      </w:pPr>
      <w:r>
        <w:t>[38]</w:t>
      </w:r>
      <w:r>
        <w:tab/>
        <w:t>M.L. Manfaluthy, J.J. Ekaputri, The Application of PVA Fiber to Improve the Mechanical Properties of Geopolymer Concrete, MATEC Web Conf. 138 (2017) 01020. https://doi.org/10.1051/matecconf/201713801020.</w:t>
      </w:r>
    </w:p>
    <w:p w14:paraId="229B658F" w14:textId="77777777" w:rsidR="00657262" w:rsidRDefault="00657262" w:rsidP="00657262">
      <w:pPr>
        <w:pStyle w:val="Bibliography"/>
      </w:pPr>
      <w:r>
        <w:t>[39]</w:t>
      </w:r>
      <w:r>
        <w:tab/>
        <w:t>R. Diao, Y. Cao, M.M. Michel, A. Wang, L. Sun, F. Yang, Mechanical performance study of PVA fiber-reinforced seawater and sea sand cement-based composite materials, Sci. Rep. 14 (2024) 18161. https://doi.org/10.1038/s41598-024-65000-9.</w:t>
      </w:r>
    </w:p>
    <w:p w14:paraId="3E93DEF0" w14:textId="77777777" w:rsidR="00657262" w:rsidRDefault="00657262" w:rsidP="00657262">
      <w:pPr>
        <w:pStyle w:val="Bibliography"/>
      </w:pPr>
      <w:r>
        <w:t>[40]</w:t>
      </w:r>
      <w:r>
        <w:tab/>
        <w:t>K. Brózda, J. Selejdak, P. Koteš, ANALYSIS OF PROPERTIES OF THE FRP REBAR TO CONCRETE STRUCTURES, 2 (2017).</w:t>
      </w:r>
    </w:p>
    <w:p w14:paraId="49DC7BAC" w14:textId="77777777" w:rsidR="00657262" w:rsidRDefault="00657262" w:rsidP="00657262">
      <w:pPr>
        <w:pStyle w:val="Bibliography"/>
      </w:pPr>
      <w:r>
        <w:t>[41]</w:t>
      </w:r>
      <w:r>
        <w:tab/>
        <w:t>M. Orouji, E. Najaf, Effect of GFRP rebars and polypropylene fibers on flexural strength in high-performance concrete beams with glass powder and microsilica, Case Stud. Constr. Mater. 18 (2023) e01769. https://doi.org/10.1016/j.cscm.2022.e01769.</w:t>
      </w:r>
    </w:p>
    <w:p w14:paraId="2A815133" w14:textId="77777777" w:rsidR="00657262" w:rsidRDefault="00657262" w:rsidP="00657262">
      <w:pPr>
        <w:pStyle w:val="Bibliography"/>
      </w:pPr>
      <w:r>
        <w:t>[42]</w:t>
      </w:r>
      <w:r>
        <w:tab/>
        <w:t>B. Benmokrane, B. Zhang, A. Chennouf, Tensile properties and pullout behaviour of AFRP and CFRP rods for grouted anchor applications, Constr. Build. Mater. 14 (2000) 157–170. https://doi.org/10.1016/S0950-0618(00)00017-9.</w:t>
      </w:r>
    </w:p>
    <w:p w14:paraId="3E14D197" w14:textId="77777777" w:rsidR="00657262" w:rsidRDefault="00657262" w:rsidP="00657262">
      <w:pPr>
        <w:pStyle w:val="Bibliography"/>
      </w:pPr>
      <w:r>
        <w:t>[43]</w:t>
      </w:r>
      <w:r>
        <w:tab/>
        <w:t>M. Smolnicki, G. Lesiuk, P. Stabla, B. Pedrosa, S. Duda, P. Zielonka, C.C.C. Lopes, Investigation of flexural behaviour of composite rebars for concrete reinforcement with experimental, numerical and machine learning approaches, Philos. Trans. R. Soc. Math. Phys. Eng. Sci. 381 (2023) 20220394. https://doi.org/10.1098/rsta.2022.0394.</w:t>
      </w:r>
    </w:p>
    <w:p w14:paraId="3FB9734F" w14:textId="77777777" w:rsidR="00657262" w:rsidRDefault="00657262" w:rsidP="00657262">
      <w:pPr>
        <w:pStyle w:val="Bibliography"/>
      </w:pPr>
      <w:r>
        <w:t>[44]</w:t>
      </w:r>
      <w:r>
        <w:tab/>
        <w:t>M. Hassan, B. Benmokrane, A. ElSafty, A. Fam, Bond durability of basalt-fiber-reinforced-polymer (BFRP) bars embedded in concrete in aggressive environments, Compos. Part B Eng. 106 (2016) 262–272. https://doi.org/10.1016/j.compositesb.2016.09.039.</w:t>
      </w:r>
    </w:p>
    <w:p w14:paraId="4889754A" w14:textId="77777777" w:rsidR="00657262" w:rsidRDefault="00657262" w:rsidP="00657262">
      <w:pPr>
        <w:pStyle w:val="Bibliography"/>
      </w:pPr>
      <w:r>
        <w:t>[45]</w:t>
      </w:r>
      <w:r>
        <w:tab/>
        <w:t>S.K. Padmarajaiah, A. Ramaswamy, A finite element assessment of flexural strength of prestressed concrete beams with fiber reinforcement, Cem. Concr. Compos. 24 (2002) 229–241. https://doi.org/10.1016/S0958-9465(01)00040-3.</w:t>
      </w:r>
    </w:p>
    <w:p w14:paraId="5C657EAF" w14:textId="77777777" w:rsidR="00657262" w:rsidRDefault="00657262" w:rsidP="00657262">
      <w:pPr>
        <w:pStyle w:val="Bibliography"/>
      </w:pPr>
      <w:r>
        <w:t>[46]</w:t>
      </w:r>
      <w:r>
        <w:tab/>
        <w:t>R.A. Hawileh, H.A. Musto, J.A. Abdalla, M.Z. Naser, Finite element modeling of reinforced concrete beams externally strengthened in flexure with side-bonded FRP laminates, Compos. Part B Eng. 173 (2019) 106952. https://doi.org/10.1016/j.compositesb.2019.106952.</w:t>
      </w:r>
    </w:p>
    <w:p w14:paraId="3CB9E182" w14:textId="77777777" w:rsidR="00657262" w:rsidRDefault="00657262" w:rsidP="00657262">
      <w:pPr>
        <w:pStyle w:val="Bibliography"/>
      </w:pPr>
      <w:r>
        <w:t>[47]</w:t>
      </w:r>
      <w:r>
        <w:tab/>
        <w:t>M. Robert, B. Benmokrane, Effect of aging on bond of GFRP bars embedded in concrete, Cem. Concr. Compos. 32 (2010) 461–467. https://doi.org/10.1016/j.cemconcomp.2010.02.010.</w:t>
      </w:r>
    </w:p>
    <w:p w14:paraId="420CFB36" w14:textId="6B1D54AD" w:rsidR="00657262" w:rsidRDefault="00657262" w:rsidP="00657262">
      <w:pPr>
        <w:pStyle w:val="Bibliography"/>
      </w:pPr>
      <w:r>
        <w:lastRenderedPageBreak/>
        <w:t>[48]</w:t>
      </w:r>
      <w:r>
        <w:tab/>
        <w:t>‘Carbon Steel Rebar online’, Steel Supply LP. Accessed: Nov. 24, 2025. [Online]. Available: https://www.steelsupplylp.com/structural-steel/steel-supply-store/rebar/rebar-carbon-steel. https://www.steelsupplylp.com/structural-steel/steel-supply-store/rebar/rebar-carbon-steel (accessed December 1, 2025).</w:t>
      </w:r>
    </w:p>
    <w:p w14:paraId="070E2F4C" w14:textId="5F465480" w:rsidR="00657262" w:rsidRDefault="00657262" w:rsidP="00657262">
      <w:pPr>
        <w:pStyle w:val="Bibliography"/>
      </w:pPr>
      <w:r>
        <w:t>[49]</w:t>
      </w:r>
      <w:r>
        <w:tab/>
        <w:t>‘Carbon Fiber Rebar: Strength, Cost &amp; Applications in 2025’. Accessed: Nov. 24, 2025. [Online]. Available: https://www.gtofrp.com/The-Future-of-Carbon-Fiber-Rebar-High-Modulus-Lightweight-Reinforcement-for-Modern-Construction-id46006306.html. https://www.gtofrp.com/The-Future-of-Carbon-Fiber-Rebar-High-Modulus-Lightweight-Reinforcement-for-Modern-Construction-id46006306.html (accessed December 1, 2025).</w:t>
      </w:r>
    </w:p>
    <w:p w14:paraId="46392092" w14:textId="2824A2D2" w:rsidR="00657262" w:rsidRDefault="00657262" w:rsidP="00657262">
      <w:pPr>
        <w:pStyle w:val="Bibliography"/>
      </w:pPr>
      <w:r>
        <w:t>[50]</w:t>
      </w:r>
      <w:r>
        <w:tab/>
        <w:t>‘CSE519 - FRP Rebar | PDF | Reinforced Concrete | Fibre Reinforced Plastic’, Scribd. Accessed: Nov. 24, 2025. [Online]. Available: https://www.scribd.com/document/636936054/CSE519-FRP-rebar, (. https://www.scribd.com/document/636936054/CSE519-FRP-rebar (accessed September 3, 2025).</w:t>
      </w:r>
    </w:p>
    <w:p w14:paraId="18A35017" w14:textId="2087107B" w:rsidR="00657262" w:rsidRDefault="00657262" w:rsidP="00657262">
      <w:pPr>
        <w:pStyle w:val="Bibliography"/>
      </w:pPr>
      <w:r>
        <w:t>[51]</w:t>
      </w:r>
      <w:r>
        <w:tab/>
        <w:t>‘FRP Pricing Page’, Made-in-China.com. Accessed: Nov. 24, 2025. [Online]. Available: https://jxsncr.en.made-in-china.com/product/AwqaZFVGAyrn/China-Basalt-Fiber-Rod-Epoxy-Resin-Carbon-Fiber-Rod-Basalt-Fiber-Rebar-Bfrp.html, Made--Chinacom. https://jxsncr.en.made-in-china.com/product/AwqaZFVGAyrn/China-Basalt-Fiber-Rod-Epoxy-Resin-Carbon-Fiber-Rod-Basalt-Fiber-Rebar-Bfrp.html (accessed September 3, 2025).</w:t>
      </w:r>
    </w:p>
    <w:p w14:paraId="4C444E08" w14:textId="78900F61" w:rsidR="00657262" w:rsidRDefault="00657262" w:rsidP="00657262">
      <w:pPr>
        <w:pStyle w:val="Bibliography"/>
      </w:pPr>
      <w:r>
        <w:t>[52]</w:t>
      </w:r>
      <w:r>
        <w:tab/>
        <w:t>PVA Fibers. https://concretecountertopsupply.com/pva-fibers/ (accessed March 19, 2025).</w:t>
      </w:r>
    </w:p>
    <w:p w14:paraId="73727447" w14:textId="77777777" w:rsidR="00657262" w:rsidRDefault="00657262" w:rsidP="00657262">
      <w:pPr>
        <w:pStyle w:val="Bibliography"/>
      </w:pPr>
      <w:r>
        <w:t>[53]</w:t>
      </w:r>
      <w:r>
        <w:tab/>
        <w:t>Jeong-Hoon Choi and Roger H. L. Chen, Design of continuously reinforced concrete pavements using glass fiber reinforced polymer rebars, (2005).</w:t>
      </w:r>
    </w:p>
    <w:p w14:paraId="08E3ACCD" w14:textId="77777777" w:rsidR="00657262" w:rsidRDefault="00657262" w:rsidP="00657262">
      <w:pPr>
        <w:pStyle w:val="Bibliography"/>
      </w:pPr>
      <w:r>
        <w:t>[54]</w:t>
      </w:r>
      <w:r>
        <w:tab/>
        <w:t>M. Raifman Atkins, J.,. Johnson, C.,.&amp;. PI, J.G., Vehicle weight safety study academic report, (2024).</w:t>
      </w:r>
    </w:p>
    <w:p w14:paraId="2168E242" w14:textId="303A2D7B" w:rsidR="00657262" w:rsidRDefault="00657262" w:rsidP="00657262">
      <w:pPr>
        <w:pStyle w:val="Bibliography"/>
      </w:pPr>
      <w:r>
        <w:t>[55]</w:t>
      </w:r>
      <w:r>
        <w:tab/>
        <w:t>AASHTO LRFD Bridge Design Specifications, 9th Edition;American Association of State Highway and Transportation Officials (AASHTO): Washington, DC, USA, 2020. https://www.slideshare.net/slideshow/aashto-lrfd-bridge-design-specifications-9th-editionpdf/259706621 (accessed September 22, 2025).</w:t>
      </w:r>
    </w:p>
    <w:p w14:paraId="76111C54" w14:textId="2EBCB135" w:rsidR="00B3073D" w:rsidRDefault="00B23850" w:rsidP="00555C6D">
      <w:pPr>
        <w:rPr>
          <w:rFonts w:ascii="Arial" w:eastAsia="Times New Roman" w:hAnsi="Arial" w:cs="Arial"/>
          <w:kern w:val="0"/>
          <w:sz w:val="20"/>
          <w:szCs w:val="20"/>
          <w14:ligatures w14:val="none"/>
        </w:rPr>
      </w:pPr>
      <w:r>
        <w:rPr>
          <w:rFonts w:ascii="Arial" w:eastAsia="Times New Roman" w:hAnsi="Arial" w:cs="Arial"/>
          <w:kern w:val="0"/>
          <w:sz w:val="20"/>
          <w:szCs w:val="20"/>
          <w:highlight w:val="yellow"/>
          <w14:ligatures w14:val="none"/>
        </w:rPr>
        <w:fldChar w:fldCharType="end"/>
      </w:r>
    </w:p>
    <w:p w14:paraId="775B0BF4" w14:textId="7AC7D2E4" w:rsidR="005C2AB8" w:rsidRPr="003618FE" w:rsidRDefault="00690F84" w:rsidP="00690F84">
      <w:pPr>
        <w:pStyle w:val="Heading1"/>
      </w:pPr>
      <w:bookmarkStart w:id="87" w:name="_Toc215488226"/>
      <w:bookmarkStart w:id="88" w:name="_Toc215499454"/>
      <w:r>
        <w:rPr>
          <w:rFonts w:eastAsiaTheme="minorEastAsia" w:hint="eastAsia"/>
          <w:lang w:eastAsia="zh-CN"/>
        </w:rPr>
        <w:t xml:space="preserve">9. </w:t>
      </w:r>
      <w:r w:rsidR="005C2AB8" w:rsidRPr="003618FE">
        <w:t>Acknowledgements</w:t>
      </w:r>
      <w:bookmarkEnd w:id="87"/>
      <w:bookmarkEnd w:id="88"/>
    </w:p>
    <w:p w14:paraId="6C0E8EB6" w14:textId="77777777" w:rsidR="003C78C4" w:rsidRDefault="003C78C4">
      <w:pPr>
        <w:jc w:val="both"/>
        <w:rPr>
          <w:rFonts w:ascii="Arial" w:eastAsia="Times New Roman" w:hAnsi="Arial" w:cs="Arial"/>
          <w:kern w:val="0"/>
          <w:sz w:val="20"/>
          <w:szCs w:val="20"/>
          <w14:ligatures w14:val="none"/>
        </w:rPr>
      </w:pPr>
    </w:p>
    <w:p w14:paraId="76ED4875" w14:textId="06364C02" w:rsidR="005C2AB8" w:rsidRDefault="00200048" w:rsidP="00802DEB">
      <w:pPr>
        <w:jc w:val="both"/>
        <w:rPr>
          <w:rFonts w:ascii="Arial" w:eastAsia="Times New Roman" w:hAnsi="Arial" w:cs="Arial"/>
          <w:kern w:val="0"/>
          <w:sz w:val="20"/>
          <w:szCs w:val="20"/>
          <w14:ligatures w14:val="none"/>
        </w:rPr>
      </w:pPr>
      <w:r w:rsidRPr="00200048">
        <w:rPr>
          <w:rFonts w:ascii="Arial" w:eastAsia="Times New Roman" w:hAnsi="Arial" w:cs="Arial"/>
          <w:kern w:val="0"/>
          <w:sz w:val="20"/>
          <w:szCs w:val="20"/>
          <w14:ligatures w14:val="none"/>
        </w:rPr>
        <w:t>The authors express their gratitude for funding for this study from the U.S. Department of Transportation - Transportation Infrastructure Precast Innovation Center (TRANS-IPIC) through Award Number PU-23-RP-05</w:t>
      </w:r>
      <w:r w:rsidR="00F34108">
        <w:rPr>
          <w:rFonts w:ascii="Arial" w:eastAsia="Times New Roman" w:hAnsi="Arial" w:cs="Arial"/>
          <w:kern w:val="0"/>
          <w:sz w:val="20"/>
          <w:szCs w:val="20"/>
          <w14:ligatures w14:val="none"/>
        </w:rPr>
        <w:t xml:space="preserve"> Phase I</w:t>
      </w:r>
      <w:r w:rsidR="004C6F88">
        <w:rPr>
          <w:rFonts w:ascii="Arial" w:eastAsia="Times New Roman" w:hAnsi="Arial" w:cs="Arial"/>
          <w:kern w:val="0"/>
          <w:sz w:val="20"/>
          <w:szCs w:val="20"/>
          <w14:ligatures w14:val="none"/>
        </w:rPr>
        <w:t xml:space="preserve"> &amp; II</w:t>
      </w:r>
      <w:r w:rsidRPr="00200048">
        <w:rPr>
          <w:rFonts w:ascii="Arial" w:eastAsia="Times New Roman" w:hAnsi="Arial" w:cs="Arial"/>
          <w:kern w:val="0"/>
          <w:sz w:val="20"/>
          <w:szCs w:val="20"/>
          <w14:ligatures w14:val="none"/>
        </w:rPr>
        <w:t>. The findings and opinions expressed in this article are those of the authors only and do not necessarily reflect the views of the sponsor.</w:t>
      </w:r>
    </w:p>
    <w:p w14:paraId="1B186CF5" w14:textId="77777777" w:rsidR="003618FE" w:rsidRDefault="003618FE" w:rsidP="00555C6D">
      <w:pPr>
        <w:rPr>
          <w:rFonts w:ascii="Arial" w:eastAsia="Times New Roman" w:hAnsi="Arial" w:cs="Arial"/>
          <w:kern w:val="0"/>
          <w:sz w:val="20"/>
          <w:szCs w:val="20"/>
          <w14:ligatures w14:val="none"/>
        </w:rPr>
      </w:pPr>
    </w:p>
    <w:p w14:paraId="7543B30C" w14:textId="377B8829" w:rsidR="005C2AB8" w:rsidRPr="003618FE" w:rsidRDefault="00BE7E9C" w:rsidP="00690F84">
      <w:pPr>
        <w:pStyle w:val="Heading1"/>
      </w:pPr>
      <w:bookmarkStart w:id="89" w:name="_Toc215488227"/>
      <w:bookmarkStart w:id="90" w:name="_Toc215499455"/>
      <w:r>
        <w:rPr>
          <w:rFonts w:eastAsiaTheme="minorEastAsia" w:hint="eastAsia"/>
          <w:lang w:eastAsia="zh-CN"/>
        </w:rPr>
        <w:t xml:space="preserve">10. </w:t>
      </w:r>
      <w:r w:rsidR="005C2AB8" w:rsidRPr="003618FE">
        <w:t>Appendices</w:t>
      </w:r>
      <w:bookmarkEnd w:id="89"/>
      <w:bookmarkEnd w:id="90"/>
    </w:p>
    <w:p w14:paraId="7BCC7CCE" w14:textId="77777777" w:rsidR="005C2AB8" w:rsidRDefault="005C2AB8" w:rsidP="005C2AB8">
      <w:pPr>
        <w:rPr>
          <w:rFonts w:ascii="Arial" w:eastAsia="Times New Roman" w:hAnsi="Arial" w:cs="Arial"/>
          <w:kern w:val="0"/>
          <w:sz w:val="20"/>
          <w:szCs w:val="20"/>
          <w14:ligatures w14:val="none"/>
        </w:rPr>
      </w:pPr>
    </w:p>
    <w:p w14:paraId="75658F5B" w14:textId="77777777" w:rsidR="0059627F" w:rsidRPr="00802DEB" w:rsidRDefault="0059627F" w:rsidP="0059627F">
      <w:pPr>
        <w:jc w:val="both"/>
        <w:rPr>
          <w:rFonts w:ascii="Arial" w:eastAsia="SimSun" w:hAnsi="Arial" w:cs="Arial"/>
          <w:bCs/>
          <w:sz w:val="20"/>
          <w:szCs w:val="20"/>
          <w:u w:val="single"/>
          <w:lang w:eastAsia="zh-CN"/>
        </w:rPr>
      </w:pPr>
      <w:r w:rsidRPr="00802DEB">
        <w:rPr>
          <w:rFonts w:ascii="Arial" w:eastAsia="SimSun" w:hAnsi="Arial" w:cs="Arial"/>
          <w:bCs/>
          <w:sz w:val="20"/>
          <w:szCs w:val="20"/>
          <w:u w:val="single"/>
          <w:lang w:eastAsia="zh-CN"/>
        </w:rPr>
        <w:t>Journal publications:</w:t>
      </w:r>
    </w:p>
    <w:p w14:paraId="543993CA" w14:textId="77777777" w:rsidR="0059627F" w:rsidRPr="0059627F" w:rsidRDefault="0059627F" w:rsidP="0059627F">
      <w:pPr>
        <w:numPr>
          <w:ilvl w:val="0"/>
          <w:numId w:val="13"/>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59627F">
        <w:rPr>
          <w:rFonts w:ascii="Arial" w:eastAsia="Times New Roman" w:hAnsi="Arial" w:cs="Arial"/>
          <w:bCs/>
          <w:sz w:val="20"/>
          <w:szCs w:val="20"/>
        </w:rPr>
        <w:t>Duan, J., Yan, H., Tao, C.*, Wang, X., Guan, S., &amp; Zhang, Y. (2025). Integration of Finite Element Analysis and Machine Learning for Assessing Spatial-Temporal Conditions of Reinforced Concrete. Buildings, 15(3), 435. </w:t>
      </w:r>
    </w:p>
    <w:p w14:paraId="3FE77E6E" w14:textId="77777777" w:rsidR="0059627F" w:rsidRPr="0059627F" w:rsidRDefault="0059627F" w:rsidP="0059627F">
      <w:pPr>
        <w:numPr>
          <w:ilvl w:val="0"/>
          <w:numId w:val="13"/>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59627F">
        <w:rPr>
          <w:rFonts w:ascii="Arial" w:eastAsia="Times New Roman" w:hAnsi="Arial" w:cs="Arial"/>
          <w:bCs/>
          <w:sz w:val="20"/>
          <w:szCs w:val="20"/>
        </w:rPr>
        <w:t>Xiong, X., &amp; Tao, C.* (2025). Utilization of Dredged Sediments from Southern Lake Michigan in Cement Mortar Production. Construction and Building Materials, 494, 143444.</w:t>
      </w:r>
    </w:p>
    <w:p w14:paraId="2EEA17D5" w14:textId="1FCAAE0B" w:rsidR="0059627F" w:rsidRPr="0059627F" w:rsidRDefault="0059627F" w:rsidP="0059627F">
      <w:pPr>
        <w:numPr>
          <w:ilvl w:val="0"/>
          <w:numId w:val="13"/>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59627F">
        <w:rPr>
          <w:rFonts w:ascii="Arial" w:eastAsia="Times New Roman" w:hAnsi="Arial" w:cs="Arial"/>
          <w:bCs/>
          <w:sz w:val="20"/>
          <w:szCs w:val="20"/>
        </w:rPr>
        <w:t>Wang, S., Lin, Y., Duan, J., Yan, H., Wang, X., Xiong, X., Huang, Y., Guan, S., &amp; Tao, C.* (2025). Reinforcement Response Prediction of Composite-Concrete Beams using Crack Patterns and Deep learning. Computer-Aided Civil and Infrastructure Engineering</w:t>
      </w:r>
      <w:r w:rsidR="005228E3" w:rsidRPr="00FB1566">
        <w:rPr>
          <w:rFonts w:ascii="Arial" w:eastAsia="Times New Roman" w:hAnsi="Arial" w:cs="Arial"/>
          <w:bCs/>
          <w:sz w:val="20"/>
          <w:szCs w:val="20"/>
        </w:rPr>
        <w:t>, 1-18</w:t>
      </w:r>
      <w:r w:rsidR="005521DF" w:rsidRPr="00FB1566">
        <w:rPr>
          <w:rFonts w:ascii="Arial" w:eastAsia="Times New Roman" w:hAnsi="Arial" w:cs="Arial"/>
          <w:bCs/>
          <w:sz w:val="20"/>
          <w:szCs w:val="20"/>
        </w:rPr>
        <w:t>.</w:t>
      </w:r>
    </w:p>
    <w:p w14:paraId="65A0FFFF" w14:textId="77777777" w:rsidR="0059627F" w:rsidRPr="0059627F" w:rsidRDefault="0059627F" w:rsidP="0059627F">
      <w:pPr>
        <w:shd w:val="clear" w:color="auto" w:fill="FFFFFF"/>
        <w:spacing w:line="276" w:lineRule="auto"/>
        <w:jc w:val="both"/>
        <w:textAlignment w:val="baseline"/>
        <w:rPr>
          <w:rFonts w:ascii="Arial" w:eastAsia="Times New Roman" w:hAnsi="Arial" w:cs="Arial"/>
          <w:bCs/>
          <w:sz w:val="20"/>
          <w:szCs w:val="20"/>
          <w:u w:val="single"/>
        </w:rPr>
      </w:pPr>
      <w:r w:rsidRPr="0059627F">
        <w:rPr>
          <w:rFonts w:ascii="Arial" w:eastAsia="Times New Roman" w:hAnsi="Arial" w:cs="Arial"/>
          <w:bCs/>
          <w:sz w:val="20"/>
          <w:szCs w:val="20"/>
          <w:u w:val="single"/>
        </w:rPr>
        <w:t>Journal papers under review:</w:t>
      </w:r>
    </w:p>
    <w:p w14:paraId="6C89CDA0" w14:textId="77777777" w:rsidR="0059627F" w:rsidRPr="0059627F" w:rsidRDefault="0059627F" w:rsidP="0059627F">
      <w:pPr>
        <w:numPr>
          <w:ilvl w:val="0"/>
          <w:numId w:val="14"/>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59627F">
        <w:rPr>
          <w:rFonts w:ascii="Arial" w:eastAsia="Times New Roman" w:hAnsi="Arial" w:cs="Arial"/>
          <w:bCs/>
          <w:sz w:val="20"/>
          <w:szCs w:val="20"/>
        </w:rPr>
        <w:t xml:space="preserve">Duan, J., Yan, H., Lin, Y., Guan, S., Tao, C. * (submitted in September, 2025). Advanced Structural Health Monitoring and Situational Awareness of Reinforced Concrete Beam using Smart, Self-sensing Composite Reinforcement through Digital Twin Model. Journal of Civil Structural Health Monitoring. </w:t>
      </w:r>
    </w:p>
    <w:p w14:paraId="7DA253DB" w14:textId="77777777" w:rsidR="0059627F" w:rsidRPr="0059627F" w:rsidRDefault="0059627F" w:rsidP="0059627F">
      <w:pPr>
        <w:numPr>
          <w:ilvl w:val="0"/>
          <w:numId w:val="14"/>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59627F">
        <w:rPr>
          <w:rFonts w:ascii="Arial" w:eastAsia="Times New Roman" w:hAnsi="Arial" w:cs="Arial"/>
          <w:bCs/>
          <w:sz w:val="20"/>
          <w:szCs w:val="20"/>
        </w:rPr>
        <w:lastRenderedPageBreak/>
        <w:t xml:space="preserve">Wang, S., Wang, X., Duan, J., Yan, H., Huang, Y., &amp; Tao, C.*. (submitted in </w:t>
      </w:r>
      <w:proofErr w:type="gramStart"/>
      <w:r w:rsidRPr="0059627F">
        <w:rPr>
          <w:rFonts w:ascii="Arial" w:eastAsia="Times New Roman" w:hAnsi="Arial" w:cs="Arial"/>
          <w:bCs/>
          <w:sz w:val="20"/>
          <w:szCs w:val="20"/>
        </w:rPr>
        <w:t>August,</w:t>
      </w:r>
      <w:proofErr w:type="gramEnd"/>
      <w:r w:rsidRPr="0059627F">
        <w:rPr>
          <w:rFonts w:ascii="Arial" w:eastAsia="Times New Roman" w:hAnsi="Arial" w:cs="Arial"/>
          <w:bCs/>
          <w:sz w:val="20"/>
          <w:szCs w:val="20"/>
        </w:rPr>
        <w:t xml:space="preserve"> 2025). UNet-based Buckling Deformation Reconstruction from Strain Distributions and Knowledge Distillation. Engineering Applications of Artificial Intelligence. </w:t>
      </w:r>
    </w:p>
    <w:p w14:paraId="5777E594" w14:textId="77777777" w:rsidR="0059627F" w:rsidRPr="0059627F" w:rsidRDefault="0059627F" w:rsidP="0059627F">
      <w:pPr>
        <w:numPr>
          <w:ilvl w:val="0"/>
          <w:numId w:val="14"/>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59627F">
        <w:rPr>
          <w:rFonts w:ascii="Arial" w:eastAsia="Times New Roman" w:hAnsi="Arial" w:cs="Arial"/>
          <w:bCs/>
          <w:sz w:val="20"/>
          <w:szCs w:val="20"/>
        </w:rPr>
        <w:t>Duan, J., Wang, X., Yan, H., Wang, S., Huang, Y., &amp; Tao, C.*(submitted in August, 2025). A Damage-informed Digital Twin Framework for Self-sensing Cured-in-place Underground Pipelines. Engineering Structures. </w:t>
      </w:r>
    </w:p>
    <w:p w14:paraId="2DAF43B2" w14:textId="77777777" w:rsidR="0059627F" w:rsidRPr="0059627F" w:rsidRDefault="0059627F" w:rsidP="0059627F">
      <w:pPr>
        <w:numPr>
          <w:ilvl w:val="0"/>
          <w:numId w:val="14"/>
        </w:numPr>
        <w:contextualSpacing/>
        <w:jc w:val="both"/>
        <w:rPr>
          <w:rFonts w:ascii="Arial" w:eastAsia="SimSun" w:hAnsi="Arial" w:cs="Arial"/>
          <w:color w:val="000000" w:themeColor="text1"/>
          <w:sz w:val="20"/>
          <w:szCs w:val="20"/>
          <w:lang w:eastAsia="zh-CN"/>
        </w:rPr>
      </w:pPr>
      <w:r w:rsidRPr="0059627F">
        <w:rPr>
          <w:rFonts w:ascii="Arial" w:eastAsia="SimSun" w:hAnsi="Arial" w:cs="Arial"/>
          <w:color w:val="000000" w:themeColor="text1"/>
          <w:sz w:val="20"/>
          <w:szCs w:val="20"/>
          <w:lang w:eastAsia="zh-CN"/>
        </w:rPr>
        <w:t>Lin, Y., Yan, H., Duan, J., Li, Y., Xiong, X., Guan, S., &amp; Tao, C. (</w:t>
      </w:r>
      <w:r w:rsidRPr="0059627F">
        <w:rPr>
          <w:rFonts w:ascii="Arial" w:eastAsia="Times New Roman" w:hAnsi="Arial" w:cs="Arial"/>
          <w:bCs/>
          <w:sz w:val="20"/>
          <w:szCs w:val="20"/>
        </w:rPr>
        <w:t>submitted in December</w:t>
      </w:r>
      <w:r w:rsidRPr="0059627F">
        <w:rPr>
          <w:rFonts w:ascii="Arial" w:hAnsi="Arial" w:cs="Arial" w:hint="eastAsia"/>
          <w:bCs/>
          <w:sz w:val="20"/>
          <w:szCs w:val="20"/>
          <w:lang w:eastAsia="zh-CN"/>
        </w:rPr>
        <w:t>,</w:t>
      </w:r>
      <w:r w:rsidRPr="0059627F">
        <w:rPr>
          <w:rFonts w:ascii="Arial" w:eastAsia="Times New Roman" w:hAnsi="Arial" w:cs="Arial"/>
          <w:bCs/>
          <w:sz w:val="20"/>
          <w:szCs w:val="20"/>
        </w:rPr>
        <w:t xml:space="preserve"> 2025</w:t>
      </w:r>
      <w:r w:rsidRPr="0059627F">
        <w:rPr>
          <w:rFonts w:ascii="Arial" w:eastAsia="SimSun" w:hAnsi="Arial" w:cs="Arial"/>
          <w:color w:val="000000" w:themeColor="text1"/>
          <w:sz w:val="20"/>
          <w:szCs w:val="20"/>
          <w:lang w:eastAsia="zh-CN"/>
        </w:rPr>
        <w:t>). Multi-objective Metaheuristic Optimization of Reinforced Concrete Beam for Improved Flexural Performance, Transportation Research Record</w:t>
      </w:r>
    </w:p>
    <w:p w14:paraId="37C4D0D7" w14:textId="77777777" w:rsidR="0059627F" w:rsidRPr="0059627F" w:rsidRDefault="0059627F" w:rsidP="0059627F">
      <w:pPr>
        <w:jc w:val="both"/>
        <w:rPr>
          <w:rFonts w:ascii="Arial" w:eastAsia="SimSun" w:hAnsi="Arial" w:cs="Arial"/>
          <w:color w:val="000000" w:themeColor="text1"/>
          <w:sz w:val="22"/>
          <w:szCs w:val="22"/>
          <w:highlight w:val="yellow"/>
        </w:rPr>
      </w:pPr>
    </w:p>
    <w:p w14:paraId="1D30B703" w14:textId="77777777" w:rsidR="00361649" w:rsidRPr="0079392C" w:rsidRDefault="00361649" w:rsidP="00361649">
      <w:pPr>
        <w:shd w:val="clear" w:color="auto" w:fill="FFFFFF"/>
        <w:spacing w:line="276" w:lineRule="auto"/>
        <w:jc w:val="both"/>
        <w:textAlignment w:val="baseline"/>
        <w:rPr>
          <w:rFonts w:ascii="Arial" w:eastAsia="Times New Roman" w:hAnsi="Arial" w:cs="Arial"/>
          <w:bCs/>
          <w:sz w:val="20"/>
          <w:szCs w:val="20"/>
          <w:u w:val="single"/>
        </w:rPr>
      </w:pPr>
      <w:r w:rsidRPr="0079392C">
        <w:rPr>
          <w:rFonts w:ascii="Arial" w:eastAsia="Times New Roman" w:hAnsi="Arial" w:cs="Arial"/>
          <w:bCs/>
          <w:sz w:val="20"/>
          <w:szCs w:val="20"/>
          <w:u w:val="single"/>
        </w:rPr>
        <w:t>Presentations:</w:t>
      </w:r>
    </w:p>
    <w:p w14:paraId="70E9A5D5" w14:textId="77777777" w:rsidR="00361649" w:rsidRPr="0079392C" w:rsidRDefault="00361649" w:rsidP="00361649">
      <w:pPr>
        <w:numPr>
          <w:ilvl w:val="0"/>
          <w:numId w:val="16"/>
        </w:numPr>
        <w:shd w:val="clear" w:color="auto" w:fill="FFFFFF"/>
        <w:spacing w:before="100" w:beforeAutospacing="1" w:after="100" w:afterAutospacing="1" w:line="276" w:lineRule="auto"/>
        <w:ind w:left="720"/>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Duan, J., Lin, Y., &amp; Yan, H., Wang, S., Xiong, X., &amp; Guan, S., Data-Driven Smart Composite Reinforcement for Precast Concrete, U.S. Department of Transportation (USDOT) - University Transportation Center (UTC), Transportation Infrastructure Precast Innovation Center (TRANS-IPIC) Workshop, April 22-23, 2025.</w:t>
      </w:r>
    </w:p>
    <w:p w14:paraId="4E8BE1FA" w14:textId="77777777" w:rsidR="00361649" w:rsidRPr="0079392C" w:rsidRDefault="00361649" w:rsidP="00361649">
      <w:pPr>
        <w:numPr>
          <w:ilvl w:val="0"/>
          <w:numId w:val="16"/>
        </w:numPr>
        <w:shd w:val="clear" w:color="auto" w:fill="FFFFFF"/>
        <w:spacing w:before="100" w:beforeAutospacing="1" w:after="100" w:afterAutospacing="1" w:line="276" w:lineRule="auto"/>
        <w:ind w:left="720"/>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Data-Driven Smart Composite Reinforcement for Precast Concrete, Transportation Infrastructure Precast Innovation Center (TRANS-IPIC) Monthly Research Webinar, March 28, 2025.</w:t>
      </w:r>
    </w:p>
    <w:p w14:paraId="67690890" w14:textId="77777777" w:rsidR="00361649" w:rsidRPr="0079392C" w:rsidRDefault="00361649" w:rsidP="00361649">
      <w:pPr>
        <w:numPr>
          <w:ilvl w:val="0"/>
          <w:numId w:val="16"/>
        </w:numPr>
        <w:shd w:val="clear" w:color="auto" w:fill="FFFFFF"/>
        <w:spacing w:before="100" w:beforeAutospacing="1" w:after="100" w:afterAutospacing="1" w:line="276" w:lineRule="auto"/>
        <w:ind w:left="720"/>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Guan, S., &amp; Duan, J., Data-Driven Smart Composite Reinforcement for Precast Concrete, Transportation Infrastructure Precast Innovation Center (TRANS-IPIC) Monthly Research Webinar, September 23, 2024.</w:t>
      </w:r>
    </w:p>
    <w:p w14:paraId="437A66DC" w14:textId="77777777" w:rsidR="00361649" w:rsidRPr="0079392C" w:rsidRDefault="00361649" w:rsidP="00361649">
      <w:pPr>
        <w:numPr>
          <w:ilvl w:val="0"/>
          <w:numId w:val="16"/>
        </w:numPr>
        <w:shd w:val="clear" w:color="auto" w:fill="FFFFFF"/>
        <w:spacing w:before="100" w:beforeAutospacing="1" w:after="100" w:afterAutospacing="1" w:line="276" w:lineRule="auto"/>
        <w:ind w:left="720"/>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Guan, S, Duan, J., Lin, Y., &amp; Yan, H. (2024). Data-Driven Smart Composite Reinforcement for Precast Concrete, U.S. Department of Transportation (USDOT) - University Transportation Center (UTC), Transportation Infrastructure Precast Innovation Center (TRANS-IPIC) Workshop, Chicago, IL, April 22, 2024. </w:t>
      </w:r>
    </w:p>
    <w:p w14:paraId="49C8EB00" w14:textId="77777777" w:rsidR="00361649" w:rsidRPr="0079392C" w:rsidRDefault="00361649" w:rsidP="00361649">
      <w:pPr>
        <w:shd w:val="clear" w:color="auto" w:fill="FFFFFF"/>
        <w:spacing w:before="100" w:beforeAutospacing="1" w:after="100" w:afterAutospacing="1" w:line="276" w:lineRule="auto"/>
        <w:jc w:val="both"/>
        <w:textAlignment w:val="baseline"/>
        <w:rPr>
          <w:rFonts w:ascii="Arial" w:eastAsia="Times New Roman" w:hAnsi="Arial" w:cs="Arial"/>
          <w:bCs/>
          <w:sz w:val="20"/>
          <w:szCs w:val="20"/>
          <w:u w:val="single"/>
        </w:rPr>
      </w:pPr>
      <w:r w:rsidRPr="0079392C">
        <w:rPr>
          <w:rFonts w:ascii="Arial" w:eastAsia="Times New Roman" w:hAnsi="Arial" w:cs="Arial"/>
          <w:bCs/>
          <w:sz w:val="20"/>
          <w:szCs w:val="20"/>
          <w:u w:val="single"/>
        </w:rPr>
        <w:t>Conference paper and presentation:</w:t>
      </w:r>
    </w:p>
    <w:p w14:paraId="3BEC3A1D" w14:textId="77777777" w:rsidR="00361649" w:rsidRPr="0079392C" w:rsidRDefault="00361649" w:rsidP="00361649">
      <w:pPr>
        <w:numPr>
          <w:ilvl w:val="0"/>
          <w:numId w:val="17"/>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t>Lin, Y., Yan, H., Duan, J., Li, Y., Xiong, X., Guan, S., &amp; Tao, C.*(accepted). Multi-objective Metaheuristic Optimization of Reinforced Concrete Beam for Improved Flexural Performance. the 105th Transportation Research Board (TRB) Annual Meeting, Washington, D.C., January 11-15, 2026.</w:t>
      </w:r>
    </w:p>
    <w:p w14:paraId="707E3F93" w14:textId="6A8A9BFC" w:rsidR="00361649" w:rsidRPr="0079392C" w:rsidRDefault="00361649" w:rsidP="00361649">
      <w:pPr>
        <w:numPr>
          <w:ilvl w:val="0"/>
          <w:numId w:val="17"/>
        </w:numPr>
        <w:shd w:val="clear" w:color="auto" w:fill="FFFFFF"/>
        <w:spacing w:before="100" w:beforeAutospacing="1" w:after="100" w:afterAutospacing="1" w:line="276" w:lineRule="auto"/>
        <w:jc w:val="both"/>
        <w:textAlignment w:val="baseline"/>
        <w:rPr>
          <w:rFonts w:ascii="Arial" w:eastAsia="Times New Roman" w:hAnsi="Arial" w:cs="Arial"/>
          <w:bCs/>
          <w:sz w:val="20"/>
          <w:szCs w:val="20"/>
        </w:rPr>
      </w:pPr>
      <w:r w:rsidRPr="0079392C">
        <w:rPr>
          <w:rFonts w:ascii="Arial" w:eastAsia="Times New Roman" w:hAnsi="Arial" w:cs="Arial"/>
          <w:bCs/>
          <w:sz w:val="20"/>
          <w:szCs w:val="20"/>
        </w:rPr>
        <w:t>Tao, C., Guan, S., Duan, J., Lin, Y., Yan, H., Li, Y., Xiong, X. (accepted). Smart Composite Reinforced Concrete System with Digital Twin-Based Monitoring and AI-Driven Condition Assessment. American Concrete Institute Concrete Convention, Chicago, IL, March 29–April 1, 2026.</w:t>
      </w:r>
    </w:p>
    <w:sectPr w:rsidR="00361649" w:rsidRPr="0079392C">
      <w:footerReference w:type="even" r:id="rId71"/>
      <w:footerReference w:type="default" r:id="rId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A627B" w14:textId="77777777" w:rsidR="00752DF0" w:rsidRDefault="00752DF0" w:rsidP="00003135">
      <w:r>
        <w:separator/>
      </w:r>
    </w:p>
  </w:endnote>
  <w:endnote w:type="continuationSeparator" w:id="0">
    <w:p w14:paraId="61456E22" w14:textId="77777777" w:rsidR="00752DF0" w:rsidRDefault="00752DF0" w:rsidP="00003135">
      <w:r>
        <w:continuationSeparator/>
      </w:r>
    </w:p>
  </w:endnote>
  <w:endnote w:type="continuationNotice" w:id="1">
    <w:p w14:paraId="4E557070" w14:textId="77777777" w:rsidR="00752DF0" w:rsidRDefault="00752D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34777CE6" w:rsidR="00003135" w:rsidRDefault="00003135" w:rsidP="00003135">
    <w:pPr>
      <w:pStyle w:val="Footer"/>
      <w:ind w:right="360"/>
      <w:jc w:val="right"/>
    </w:pPr>
    <w:r>
      <w:t xml:space="preserve">TRANS-IPIC </w:t>
    </w:r>
    <w:r w:rsidR="00B05328">
      <w:t>Final Report</w:t>
    </w:r>
    <w:r>
      <w:t xml:space="preserve">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C3024" w14:textId="77777777" w:rsidR="00752DF0" w:rsidRDefault="00752DF0" w:rsidP="00003135">
      <w:r>
        <w:separator/>
      </w:r>
    </w:p>
  </w:footnote>
  <w:footnote w:type="continuationSeparator" w:id="0">
    <w:p w14:paraId="31AE78FB" w14:textId="77777777" w:rsidR="00752DF0" w:rsidRDefault="00752DF0" w:rsidP="00003135">
      <w:r>
        <w:continuationSeparator/>
      </w:r>
    </w:p>
  </w:footnote>
  <w:footnote w:type="continuationNotice" w:id="1">
    <w:p w14:paraId="5347E35A" w14:textId="77777777" w:rsidR="00752DF0" w:rsidRDefault="00752D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8CC"/>
    <w:multiLevelType w:val="multilevel"/>
    <w:tmpl w:val="A6524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705E9"/>
    <w:multiLevelType w:val="hybridMultilevel"/>
    <w:tmpl w:val="C368227A"/>
    <w:lvl w:ilvl="0" w:tplc="43686DC6">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AC31A5F"/>
    <w:multiLevelType w:val="multilevel"/>
    <w:tmpl w:val="C36C8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6D77E6"/>
    <w:multiLevelType w:val="multilevel"/>
    <w:tmpl w:val="27368E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6B791B"/>
    <w:multiLevelType w:val="multilevel"/>
    <w:tmpl w:val="A2E2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877A23"/>
    <w:multiLevelType w:val="hybridMultilevel"/>
    <w:tmpl w:val="03B0C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B94205"/>
    <w:multiLevelType w:val="hybridMultilevel"/>
    <w:tmpl w:val="76C0260C"/>
    <w:lvl w:ilvl="0" w:tplc="D0D069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8F5796"/>
    <w:multiLevelType w:val="hybridMultilevel"/>
    <w:tmpl w:val="FABE0B42"/>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3E99221A"/>
    <w:multiLevelType w:val="hybridMultilevel"/>
    <w:tmpl w:val="D7F8057A"/>
    <w:lvl w:ilvl="0" w:tplc="4684AC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4439C7"/>
    <w:multiLevelType w:val="multilevel"/>
    <w:tmpl w:val="A7E6AE28"/>
    <w:lvl w:ilvl="0">
      <w:start w:val="1"/>
      <w:numFmt w:val="decimal"/>
      <w:lvlText w:val="%1."/>
      <w:lvlJc w:val="left"/>
      <w:pPr>
        <w:tabs>
          <w:tab w:val="num" w:pos="432"/>
        </w:tabs>
        <w:ind w:left="432" w:hanging="360"/>
      </w:pPr>
    </w:lvl>
    <w:lvl w:ilvl="1" w:tentative="1">
      <w:start w:val="1"/>
      <w:numFmt w:val="decimal"/>
      <w:lvlText w:val="%2."/>
      <w:lvlJc w:val="left"/>
      <w:pPr>
        <w:tabs>
          <w:tab w:val="num" w:pos="1152"/>
        </w:tabs>
        <w:ind w:left="1152" w:hanging="360"/>
      </w:pPr>
    </w:lvl>
    <w:lvl w:ilvl="2" w:tentative="1">
      <w:start w:val="1"/>
      <w:numFmt w:val="decimal"/>
      <w:lvlText w:val="%3."/>
      <w:lvlJc w:val="left"/>
      <w:pPr>
        <w:tabs>
          <w:tab w:val="num" w:pos="1872"/>
        </w:tabs>
        <w:ind w:left="1872" w:hanging="360"/>
      </w:pPr>
    </w:lvl>
    <w:lvl w:ilvl="3" w:tentative="1">
      <w:start w:val="1"/>
      <w:numFmt w:val="decimal"/>
      <w:lvlText w:val="%4."/>
      <w:lvlJc w:val="left"/>
      <w:pPr>
        <w:tabs>
          <w:tab w:val="num" w:pos="2592"/>
        </w:tabs>
        <w:ind w:left="2592" w:hanging="360"/>
      </w:pPr>
    </w:lvl>
    <w:lvl w:ilvl="4" w:tentative="1">
      <w:start w:val="1"/>
      <w:numFmt w:val="decimal"/>
      <w:lvlText w:val="%5."/>
      <w:lvlJc w:val="left"/>
      <w:pPr>
        <w:tabs>
          <w:tab w:val="num" w:pos="3312"/>
        </w:tabs>
        <w:ind w:left="3312" w:hanging="360"/>
      </w:pPr>
    </w:lvl>
    <w:lvl w:ilvl="5" w:tentative="1">
      <w:start w:val="1"/>
      <w:numFmt w:val="decimal"/>
      <w:lvlText w:val="%6."/>
      <w:lvlJc w:val="left"/>
      <w:pPr>
        <w:tabs>
          <w:tab w:val="num" w:pos="4032"/>
        </w:tabs>
        <w:ind w:left="4032" w:hanging="360"/>
      </w:pPr>
    </w:lvl>
    <w:lvl w:ilvl="6" w:tentative="1">
      <w:start w:val="1"/>
      <w:numFmt w:val="decimal"/>
      <w:lvlText w:val="%7."/>
      <w:lvlJc w:val="left"/>
      <w:pPr>
        <w:tabs>
          <w:tab w:val="num" w:pos="4752"/>
        </w:tabs>
        <w:ind w:left="4752" w:hanging="360"/>
      </w:pPr>
    </w:lvl>
    <w:lvl w:ilvl="7" w:tentative="1">
      <w:start w:val="1"/>
      <w:numFmt w:val="decimal"/>
      <w:lvlText w:val="%8."/>
      <w:lvlJc w:val="left"/>
      <w:pPr>
        <w:tabs>
          <w:tab w:val="num" w:pos="5472"/>
        </w:tabs>
        <w:ind w:left="5472" w:hanging="360"/>
      </w:pPr>
    </w:lvl>
    <w:lvl w:ilvl="8" w:tentative="1">
      <w:start w:val="1"/>
      <w:numFmt w:val="decimal"/>
      <w:lvlText w:val="%9."/>
      <w:lvlJc w:val="left"/>
      <w:pPr>
        <w:tabs>
          <w:tab w:val="num" w:pos="6192"/>
        </w:tabs>
        <w:ind w:left="6192" w:hanging="360"/>
      </w:pPr>
    </w:lvl>
  </w:abstractNum>
  <w:abstractNum w:abstractNumId="10" w15:restartNumberingAfterBreak="0">
    <w:nsid w:val="43B944C8"/>
    <w:multiLevelType w:val="hybridMultilevel"/>
    <w:tmpl w:val="2BA6F5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9C366F1"/>
    <w:multiLevelType w:val="hybridMultilevel"/>
    <w:tmpl w:val="B8DE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66647A"/>
    <w:multiLevelType w:val="hybridMultilevel"/>
    <w:tmpl w:val="C1489118"/>
    <w:lvl w:ilvl="0" w:tplc="F4DAF9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577D40"/>
    <w:multiLevelType w:val="hybridMultilevel"/>
    <w:tmpl w:val="F0626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2C7D00"/>
    <w:multiLevelType w:val="hybridMultilevel"/>
    <w:tmpl w:val="5F36008C"/>
    <w:lvl w:ilvl="0" w:tplc="E0B64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DC0299F"/>
    <w:multiLevelType w:val="hybridMultilevel"/>
    <w:tmpl w:val="DE48F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3645465">
    <w:abstractNumId w:val="12"/>
  </w:num>
  <w:num w:numId="2" w16cid:durableId="269091477">
    <w:abstractNumId w:val="17"/>
  </w:num>
  <w:num w:numId="3" w16cid:durableId="1838761568">
    <w:abstractNumId w:val="16"/>
  </w:num>
  <w:num w:numId="4" w16cid:durableId="643318254">
    <w:abstractNumId w:val="15"/>
  </w:num>
  <w:num w:numId="5" w16cid:durableId="700016548">
    <w:abstractNumId w:val="5"/>
  </w:num>
  <w:num w:numId="6" w16cid:durableId="2014644598">
    <w:abstractNumId w:val="8"/>
  </w:num>
  <w:num w:numId="7" w16cid:durableId="1796831438">
    <w:abstractNumId w:val="13"/>
  </w:num>
  <w:num w:numId="8" w16cid:durableId="1785735111">
    <w:abstractNumId w:val="3"/>
  </w:num>
  <w:num w:numId="9" w16cid:durableId="1613439814">
    <w:abstractNumId w:val="6"/>
  </w:num>
  <w:num w:numId="10" w16cid:durableId="1434864224">
    <w:abstractNumId w:val="10"/>
  </w:num>
  <w:num w:numId="11" w16cid:durableId="118912440">
    <w:abstractNumId w:val="11"/>
  </w:num>
  <w:num w:numId="12" w16cid:durableId="535041386">
    <w:abstractNumId w:val="14"/>
  </w:num>
  <w:num w:numId="13" w16cid:durableId="804542598">
    <w:abstractNumId w:val="0"/>
  </w:num>
  <w:num w:numId="14" w16cid:durableId="94639320">
    <w:abstractNumId w:val="2"/>
  </w:num>
  <w:num w:numId="15" w16cid:durableId="187760888">
    <w:abstractNumId w:val="1"/>
  </w:num>
  <w:num w:numId="16" w16cid:durableId="470560561">
    <w:abstractNumId w:val="9"/>
  </w:num>
  <w:num w:numId="17" w16cid:durableId="1945766001">
    <w:abstractNumId w:val="4"/>
  </w:num>
  <w:num w:numId="18" w16cid:durableId="20246268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0FE3"/>
    <w:rsid w:val="000015E4"/>
    <w:rsid w:val="0000210B"/>
    <w:rsid w:val="0000252A"/>
    <w:rsid w:val="0000253B"/>
    <w:rsid w:val="00003135"/>
    <w:rsid w:val="0000358D"/>
    <w:rsid w:val="00005E75"/>
    <w:rsid w:val="00006525"/>
    <w:rsid w:val="00012D1A"/>
    <w:rsid w:val="0001418A"/>
    <w:rsid w:val="00014317"/>
    <w:rsid w:val="00014F8E"/>
    <w:rsid w:val="00015709"/>
    <w:rsid w:val="00015C4E"/>
    <w:rsid w:val="00015F77"/>
    <w:rsid w:val="00016141"/>
    <w:rsid w:val="00016DDE"/>
    <w:rsid w:val="00016F9C"/>
    <w:rsid w:val="000208C5"/>
    <w:rsid w:val="00020D54"/>
    <w:rsid w:val="00022509"/>
    <w:rsid w:val="0002288B"/>
    <w:rsid w:val="00022C99"/>
    <w:rsid w:val="00023652"/>
    <w:rsid w:val="00024195"/>
    <w:rsid w:val="000249EF"/>
    <w:rsid w:val="00025483"/>
    <w:rsid w:val="00025BF4"/>
    <w:rsid w:val="000260E9"/>
    <w:rsid w:val="000265BC"/>
    <w:rsid w:val="0002704B"/>
    <w:rsid w:val="0002749D"/>
    <w:rsid w:val="00027CD0"/>
    <w:rsid w:val="00027F57"/>
    <w:rsid w:val="00030C66"/>
    <w:rsid w:val="00031229"/>
    <w:rsid w:val="00031691"/>
    <w:rsid w:val="00032198"/>
    <w:rsid w:val="0003258F"/>
    <w:rsid w:val="0003298E"/>
    <w:rsid w:val="000337CC"/>
    <w:rsid w:val="0003596E"/>
    <w:rsid w:val="00036349"/>
    <w:rsid w:val="00037A88"/>
    <w:rsid w:val="00041241"/>
    <w:rsid w:val="00042F9E"/>
    <w:rsid w:val="00042FE0"/>
    <w:rsid w:val="000434B1"/>
    <w:rsid w:val="00044A83"/>
    <w:rsid w:val="00044F39"/>
    <w:rsid w:val="00045102"/>
    <w:rsid w:val="00045EE8"/>
    <w:rsid w:val="00046274"/>
    <w:rsid w:val="00050199"/>
    <w:rsid w:val="000529EC"/>
    <w:rsid w:val="00052D24"/>
    <w:rsid w:val="00052EBA"/>
    <w:rsid w:val="00053997"/>
    <w:rsid w:val="00054696"/>
    <w:rsid w:val="00054AC0"/>
    <w:rsid w:val="00055BD7"/>
    <w:rsid w:val="00055DCC"/>
    <w:rsid w:val="00056D71"/>
    <w:rsid w:val="0005799C"/>
    <w:rsid w:val="00057AE4"/>
    <w:rsid w:val="000603DE"/>
    <w:rsid w:val="00060DAD"/>
    <w:rsid w:val="00061EC0"/>
    <w:rsid w:val="00062457"/>
    <w:rsid w:val="00062B3A"/>
    <w:rsid w:val="0006352A"/>
    <w:rsid w:val="00063ACC"/>
    <w:rsid w:val="00065371"/>
    <w:rsid w:val="00065C0C"/>
    <w:rsid w:val="00067413"/>
    <w:rsid w:val="0006763E"/>
    <w:rsid w:val="000704C3"/>
    <w:rsid w:val="0007052D"/>
    <w:rsid w:val="000709B6"/>
    <w:rsid w:val="00071084"/>
    <w:rsid w:val="00071249"/>
    <w:rsid w:val="000721D4"/>
    <w:rsid w:val="00073705"/>
    <w:rsid w:val="00073FA5"/>
    <w:rsid w:val="00075699"/>
    <w:rsid w:val="00075D4D"/>
    <w:rsid w:val="000761E2"/>
    <w:rsid w:val="0007680D"/>
    <w:rsid w:val="00076C34"/>
    <w:rsid w:val="00077CBB"/>
    <w:rsid w:val="00080333"/>
    <w:rsid w:val="00080BD9"/>
    <w:rsid w:val="00081389"/>
    <w:rsid w:val="00082232"/>
    <w:rsid w:val="000823E6"/>
    <w:rsid w:val="000827CF"/>
    <w:rsid w:val="0008377B"/>
    <w:rsid w:val="00083E8B"/>
    <w:rsid w:val="0008414A"/>
    <w:rsid w:val="0008495C"/>
    <w:rsid w:val="00084FB5"/>
    <w:rsid w:val="000902CF"/>
    <w:rsid w:val="0009076A"/>
    <w:rsid w:val="000911AB"/>
    <w:rsid w:val="00091873"/>
    <w:rsid w:val="00093D01"/>
    <w:rsid w:val="00094393"/>
    <w:rsid w:val="00094BE4"/>
    <w:rsid w:val="00094FEC"/>
    <w:rsid w:val="00095BAE"/>
    <w:rsid w:val="00095E98"/>
    <w:rsid w:val="000967B8"/>
    <w:rsid w:val="00096D39"/>
    <w:rsid w:val="000970EB"/>
    <w:rsid w:val="0009714B"/>
    <w:rsid w:val="00097E5B"/>
    <w:rsid w:val="000A0359"/>
    <w:rsid w:val="000A1027"/>
    <w:rsid w:val="000A2F8E"/>
    <w:rsid w:val="000A327C"/>
    <w:rsid w:val="000A3EC4"/>
    <w:rsid w:val="000A46FB"/>
    <w:rsid w:val="000A501A"/>
    <w:rsid w:val="000A54BB"/>
    <w:rsid w:val="000A7C1E"/>
    <w:rsid w:val="000A7CC0"/>
    <w:rsid w:val="000B009F"/>
    <w:rsid w:val="000B07B8"/>
    <w:rsid w:val="000B1E57"/>
    <w:rsid w:val="000B2A50"/>
    <w:rsid w:val="000B3236"/>
    <w:rsid w:val="000B3FF6"/>
    <w:rsid w:val="000B5135"/>
    <w:rsid w:val="000B5844"/>
    <w:rsid w:val="000B5B1C"/>
    <w:rsid w:val="000B67A2"/>
    <w:rsid w:val="000C084D"/>
    <w:rsid w:val="000C0AB1"/>
    <w:rsid w:val="000C0EF8"/>
    <w:rsid w:val="000C1B1C"/>
    <w:rsid w:val="000C202D"/>
    <w:rsid w:val="000C52C8"/>
    <w:rsid w:val="000C5A51"/>
    <w:rsid w:val="000C6A43"/>
    <w:rsid w:val="000C6AD3"/>
    <w:rsid w:val="000C7AA4"/>
    <w:rsid w:val="000C7CCC"/>
    <w:rsid w:val="000D02B6"/>
    <w:rsid w:val="000D31B8"/>
    <w:rsid w:val="000D3E62"/>
    <w:rsid w:val="000D4196"/>
    <w:rsid w:val="000D431C"/>
    <w:rsid w:val="000D4AA1"/>
    <w:rsid w:val="000D563A"/>
    <w:rsid w:val="000D5C7B"/>
    <w:rsid w:val="000D5E3C"/>
    <w:rsid w:val="000D64AA"/>
    <w:rsid w:val="000D787D"/>
    <w:rsid w:val="000E0104"/>
    <w:rsid w:val="000E0384"/>
    <w:rsid w:val="000E08C4"/>
    <w:rsid w:val="000E14DC"/>
    <w:rsid w:val="000E1D3A"/>
    <w:rsid w:val="000E1E8F"/>
    <w:rsid w:val="000E2CDF"/>
    <w:rsid w:val="000E3A65"/>
    <w:rsid w:val="000E407A"/>
    <w:rsid w:val="000E4DB4"/>
    <w:rsid w:val="000E65B7"/>
    <w:rsid w:val="000E6773"/>
    <w:rsid w:val="000E730D"/>
    <w:rsid w:val="000E7EAC"/>
    <w:rsid w:val="000F08DC"/>
    <w:rsid w:val="000F0CE4"/>
    <w:rsid w:val="000F1914"/>
    <w:rsid w:val="000F24B3"/>
    <w:rsid w:val="000F30D4"/>
    <w:rsid w:val="000F5638"/>
    <w:rsid w:val="00101D16"/>
    <w:rsid w:val="00102C66"/>
    <w:rsid w:val="00103320"/>
    <w:rsid w:val="0010511B"/>
    <w:rsid w:val="0010600A"/>
    <w:rsid w:val="00107B54"/>
    <w:rsid w:val="00107E64"/>
    <w:rsid w:val="00111BA9"/>
    <w:rsid w:val="00112355"/>
    <w:rsid w:val="00112FCC"/>
    <w:rsid w:val="00113652"/>
    <w:rsid w:val="00113698"/>
    <w:rsid w:val="00115BEF"/>
    <w:rsid w:val="001166C3"/>
    <w:rsid w:val="00116D0A"/>
    <w:rsid w:val="001178E2"/>
    <w:rsid w:val="00117CB8"/>
    <w:rsid w:val="00120EEA"/>
    <w:rsid w:val="0012253A"/>
    <w:rsid w:val="00122613"/>
    <w:rsid w:val="00122D34"/>
    <w:rsid w:val="00122F0B"/>
    <w:rsid w:val="00126B10"/>
    <w:rsid w:val="00126DE8"/>
    <w:rsid w:val="00127A75"/>
    <w:rsid w:val="00127EC9"/>
    <w:rsid w:val="00130275"/>
    <w:rsid w:val="00131BE9"/>
    <w:rsid w:val="00132434"/>
    <w:rsid w:val="0013276B"/>
    <w:rsid w:val="00132A83"/>
    <w:rsid w:val="001331EA"/>
    <w:rsid w:val="001339EC"/>
    <w:rsid w:val="001358A9"/>
    <w:rsid w:val="0013633F"/>
    <w:rsid w:val="001369CB"/>
    <w:rsid w:val="00137DE8"/>
    <w:rsid w:val="00137DE9"/>
    <w:rsid w:val="00140A97"/>
    <w:rsid w:val="00141490"/>
    <w:rsid w:val="001414F5"/>
    <w:rsid w:val="0014155C"/>
    <w:rsid w:val="00144B4B"/>
    <w:rsid w:val="00144DCC"/>
    <w:rsid w:val="00145230"/>
    <w:rsid w:val="001452B7"/>
    <w:rsid w:val="00145E01"/>
    <w:rsid w:val="00146CA9"/>
    <w:rsid w:val="001517C9"/>
    <w:rsid w:val="00152B92"/>
    <w:rsid w:val="00153386"/>
    <w:rsid w:val="0015474A"/>
    <w:rsid w:val="001548DE"/>
    <w:rsid w:val="00155727"/>
    <w:rsid w:val="001575C8"/>
    <w:rsid w:val="001606A7"/>
    <w:rsid w:val="00160932"/>
    <w:rsid w:val="00163CC8"/>
    <w:rsid w:val="001647F8"/>
    <w:rsid w:val="001649E5"/>
    <w:rsid w:val="00166670"/>
    <w:rsid w:val="0016677C"/>
    <w:rsid w:val="0016685E"/>
    <w:rsid w:val="0017052B"/>
    <w:rsid w:val="001710AB"/>
    <w:rsid w:val="00171735"/>
    <w:rsid w:val="00171998"/>
    <w:rsid w:val="0017255B"/>
    <w:rsid w:val="00173B39"/>
    <w:rsid w:val="00173F88"/>
    <w:rsid w:val="001752E3"/>
    <w:rsid w:val="00175A28"/>
    <w:rsid w:val="0017667F"/>
    <w:rsid w:val="00177336"/>
    <w:rsid w:val="00181014"/>
    <w:rsid w:val="001816EF"/>
    <w:rsid w:val="00181797"/>
    <w:rsid w:val="001818C3"/>
    <w:rsid w:val="00181B90"/>
    <w:rsid w:val="00182667"/>
    <w:rsid w:val="00183D21"/>
    <w:rsid w:val="00184884"/>
    <w:rsid w:val="00184FFF"/>
    <w:rsid w:val="001852BF"/>
    <w:rsid w:val="00185931"/>
    <w:rsid w:val="00186CEC"/>
    <w:rsid w:val="00187492"/>
    <w:rsid w:val="00190120"/>
    <w:rsid w:val="00190309"/>
    <w:rsid w:val="0019047E"/>
    <w:rsid w:val="0019060C"/>
    <w:rsid w:val="00191089"/>
    <w:rsid w:val="00193E9F"/>
    <w:rsid w:val="00194177"/>
    <w:rsid w:val="00194DE7"/>
    <w:rsid w:val="00197322"/>
    <w:rsid w:val="0019768C"/>
    <w:rsid w:val="001A0186"/>
    <w:rsid w:val="001A02F9"/>
    <w:rsid w:val="001A0464"/>
    <w:rsid w:val="001A1A01"/>
    <w:rsid w:val="001A2D96"/>
    <w:rsid w:val="001A4DDA"/>
    <w:rsid w:val="001A4F80"/>
    <w:rsid w:val="001A6267"/>
    <w:rsid w:val="001A69DA"/>
    <w:rsid w:val="001A7095"/>
    <w:rsid w:val="001A7CE1"/>
    <w:rsid w:val="001B053A"/>
    <w:rsid w:val="001B3A38"/>
    <w:rsid w:val="001B4EE4"/>
    <w:rsid w:val="001B5772"/>
    <w:rsid w:val="001B674C"/>
    <w:rsid w:val="001B75F2"/>
    <w:rsid w:val="001B7DA8"/>
    <w:rsid w:val="001C0787"/>
    <w:rsid w:val="001C0D64"/>
    <w:rsid w:val="001C339B"/>
    <w:rsid w:val="001C4112"/>
    <w:rsid w:val="001C4561"/>
    <w:rsid w:val="001C4B58"/>
    <w:rsid w:val="001C5B1D"/>
    <w:rsid w:val="001C624B"/>
    <w:rsid w:val="001C76A5"/>
    <w:rsid w:val="001D095A"/>
    <w:rsid w:val="001D0AB7"/>
    <w:rsid w:val="001D1B5E"/>
    <w:rsid w:val="001D21E6"/>
    <w:rsid w:val="001D25DF"/>
    <w:rsid w:val="001D2711"/>
    <w:rsid w:val="001D2F56"/>
    <w:rsid w:val="001D5584"/>
    <w:rsid w:val="001D57A6"/>
    <w:rsid w:val="001E02B9"/>
    <w:rsid w:val="001E0603"/>
    <w:rsid w:val="001E08E6"/>
    <w:rsid w:val="001E0DB9"/>
    <w:rsid w:val="001E1226"/>
    <w:rsid w:val="001E1C15"/>
    <w:rsid w:val="001E214D"/>
    <w:rsid w:val="001E24E2"/>
    <w:rsid w:val="001E4253"/>
    <w:rsid w:val="001E4760"/>
    <w:rsid w:val="001E4C2B"/>
    <w:rsid w:val="001E4F93"/>
    <w:rsid w:val="001E51A7"/>
    <w:rsid w:val="001E6301"/>
    <w:rsid w:val="001E7F96"/>
    <w:rsid w:val="001F021E"/>
    <w:rsid w:val="001F06EA"/>
    <w:rsid w:val="001F1125"/>
    <w:rsid w:val="001F12AE"/>
    <w:rsid w:val="001F1310"/>
    <w:rsid w:val="001F1430"/>
    <w:rsid w:val="001F1556"/>
    <w:rsid w:val="001F2338"/>
    <w:rsid w:val="001F2C89"/>
    <w:rsid w:val="001F36CD"/>
    <w:rsid w:val="001F37C8"/>
    <w:rsid w:val="001F3F98"/>
    <w:rsid w:val="001F4C28"/>
    <w:rsid w:val="001F6DD3"/>
    <w:rsid w:val="001F7652"/>
    <w:rsid w:val="00200048"/>
    <w:rsid w:val="00200076"/>
    <w:rsid w:val="00201B31"/>
    <w:rsid w:val="00201C38"/>
    <w:rsid w:val="00202626"/>
    <w:rsid w:val="002054EC"/>
    <w:rsid w:val="00206236"/>
    <w:rsid w:val="00206FDA"/>
    <w:rsid w:val="00207A76"/>
    <w:rsid w:val="00207DF8"/>
    <w:rsid w:val="0021023F"/>
    <w:rsid w:val="002118BE"/>
    <w:rsid w:val="0021202C"/>
    <w:rsid w:val="0021231B"/>
    <w:rsid w:val="00212529"/>
    <w:rsid w:val="00213256"/>
    <w:rsid w:val="00213B1F"/>
    <w:rsid w:val="00214BAC"/>
    <w:rsid w:val="00216378"/>
    <w:rsid w:val="002172EB"/>
    <w:rsid w:val="002177FD"/>
    <w:rsid w:val="00217A0F"/>
    <w:rsid w:val="00217F02"/>
    <w:rsid w:val="0022093C"/>
    <w:rsid w:val="00221B57"/>
    <w:rsid w:val="00222705"/>
    <w:rsid w:val="00222B5B"/>
    <w:rsid w:val="00222E98"/>
    <w:rsid w:val="0022366A"/>
    <w:rsid w:val="002244C0"/>
    <w:rsid w:val="002275EC"/>
    <w:rsid w:val="00227D53"/>
    <w:rsid w:val="00230620"/>
    <w:rsid w:val="0023113E"/>
    <w:rsid w:val="00232EC2"/>
    <w:rsid w:val="002334A0"/>
    <w:rsid w:val="00233612"/>
    <w:rsid w:val="002342E2"/>
    <w:rsid w:val="00237837"/>
    <w:rsid w:val="00237D50"/>
    <w:rsid w:val="00240881"/>
    <w:rsid w:val="002436E0"/>
    <w:rsid w:val="00244152"/>
    <w:rsid w:val="00246225"/>
    <w:rsid w:val="002468BB"/>
    <w:rsid w:val="002473F0"/>
    <w:rsid w:val="00250062"/>
    <w:rsid w:val="002500D4"/>
    <w:rsid w:val="00250563"/>
    <w:rsid w:val="002506F2"/>
    <w:rsid w:val="00250B7E"/>
    <w:rsid w:val="00253334"/>
    <w:rsid w:val="00253459"/>
    <w:rsid w:val="0025412A"/>
    <w:rsid w:val="00254BEC"/>
    <w:rsid w:val="00255BB4"/>
    <w:rsid w:val="00255C22"/>
    <w:rsid w:val="00257683"/>
    <w:rsid w:val="002613BF"/>
    <w:rsid w:val="002619B3"/>
    <w:rsid w:val="00262E41"/>
    <w:rsid w:val="002637C2"/>
    <w:rsid w:val="00264769"/>
    <w:rsid w:val="00264953"/>
    <w:rsid w:val="00264A72"/>
    <w:rsid w:val="002650FC"/>
    <w:rsid w:val="0026535D"/>
    <w:rsid w:val="00266E06"/>
    <w:rsid w:val="00270995"/>
    <w:rsid w:val="00270A86"/>
    <w:rsid w:val="00270E2B"/>
    <w:rsid w:val="00271483"/>
    <w:rsid w:val="0027179E"/>
    <w:rsid w:val="00272073"/>
    <w:rsid w:val="002720A8"/>
    <w:rsid w:val="002721A7"/>
    <w:rsid w:val="00273187"/>
    <w:rsid w:val="00275542"/>
    <w:rsid w:val="002755CA"/>
    <w:rsid w:val="00275C0B"/>
    <w:rsid w:val="00276EBE"/>
    <w:rsid w:val="00276F6C"/>
    <w:rsid w:val="00277583"/>
    <w:rsid w:val="00277A23"/>
    <w:rsid w:val="00277BCF"/>
    <w:rsid w:val="00281C59"/>
    <w:rsid w:val="00285B4F"/>
    <w:rsid w:val="002866C3"/>
    <w:rsid w:val="00287299"/>
    <w:rsid w:val="002875A1"/>
    <w:rsid w:val="00287714"/>
    <w:rsid w:val="002878E4"/>
    <w:rsid w:val="00290232"/>
    <w:rsid w:val="00290834"/>
    <w:rsid w:val="00290CA5"/>
    <w:rsid w:val="002914BD"/>
    <w:rsid w:val="002919F6"/>
    <w:rsid w:val="00292329"/>
    <w:rsid w:val="00292D5E"/>
    <w:rsid w:val="00293AF4"/>
    <w:rsid w:val="00294650"/>
    <w:rsid w:val="00294DD2"/>
    <w:rsid w:val="0029621D"/>
    <w:rsid w:val="002970A3"/>
    <w:rsid w:val="00297387"/>
    <w:rsid w:val="00297FA6"/>
    <w:rsid w:val="002A0A24"/>
    <w:rsid w:val="002A2CEF"/>
    <w:rsid w:val="002A2F25"/>
    <w:rsid w:val="002A51B1"/>
    <w:rsid w:val="002A51DE"/>
    <w:rsid w:val="002A564A"/>
    <w:rsid w:val="002A5CCA"/>
    <w:rsid w:val="002A6106"/>
    <w:rsid w:val="002A7C1D"/>
    <w:rsid w:val="002B02CA"/>
    <w:rsid w:val="002B0D47"/>
    <w:rsid w:val="002B208E"/>
    <w:rsid w:val="002B2470"/>
    <w:rsid w:val="002B3E18"/>
    <w:rsid w:val="002B4055"/>
    <w:rsid w:val="002B582C"/>
    <w:rsid w:val="002B707B"/>
    <w:rsid w:val="002C031C"/>
    <w:rsid w:val="002C0BCE"/>
    <w:rsid w:val="002C2192"/>
    <w:rsid w:val="002C4816"/>
    <w:rsid w:val="002C5694"/>
    <w:rsid w:val="002C68C8"/>
    <w:rsid w:val="002C7D45"/>
    <w:rsid w:val="002D1271"/>
    <w:rsid w:val="002D13CD"/>
    <w:rsid w:val="002D267D"/>
    <w:rsid w:val="002D273B"/>
    <w:rsid w:val="002D28F5"/>
    <w:rsid w:val="002D2B85"/>
    <w:rsid w:val="002D2F41"/>
    <w:rsid w:val="002D428C"/>
    <w:rsid w:val="002D42F9"/>
    <w:rsid w:val="002D4645"/>
    <w:rsid w:val="002D4EC8"/>
    <w:rsid w:val="002D553A"/>
    <w:rsid w:val="002D5AD1"/>
    <w:rsid w:val="002D5CA2"/>
    <w:rsid w:val="002D7512"/>
    <w:rsid w:val="002D7B78"/>
    <w:rsid w:val="002E1B1D"/>
    <w:rsid w:val="002E1C4B"/>
    <w:rsid w:val="002E1FCC"/>
    <w:rsid w:val="002E257C"/>
    <w:rsid w:val="002E2CAF"/>
    <w:rsid w:val="002E363E"/>
    <w:rsid w:val="002E3A70"/>
    <w:rsid w:val="002E3C62"/>
    <w:rsid w:val="002E43DD"/>
    <w:rsid w:val="002E44EE"/>
    <w:rsid w:val="002E5233"/>
    <w:rsid w:val="002E55DD"/>
    <w:rsid w:val="002E56D0"/>
    <w:rsid w:val="002E68EB"/>
    <w:rsid w:val="002E6941"/>
    <w:rsid w:val="002E72BB"/>
    <w:rsid w:val="002E7705"/>
    <w:rsid w:val="002E7D3A"/>
    <w:rsid w:val="002F10FF"/>
    <w:rsid w:val="002F198D"/>
    <w:rsid w:val="002F1FE2"/>
    <w:rsid w:val="002F2C2B"/>
    <w:rsid w:val="002F397E"/>
    <w:rsid w:val="002F3BAF"/>
    <w:rsid w:val="002F3D82"/>
    <w:rsid w:val="002F4C22"/>
    <w:rsid w:val="002F4E0E"/>
    <w:rsid w:val="002F506D"/>
    <w:rsid w:val="002F5247"/>
    <w:rsid w:val="002F775A"/>
    <w:rsid w:val="002F7C66"/>
    <w:rsid w:val="003009D9"/>
    <w:rsid w:val="00301770"/>
    <w:rsid w:val="003017C8"/>
    <w:rsid w:val="00301EF1"/>
    <w:rsid w:val="003045C3"/>
    <w:rsid w:val="0030516A"/>
    <w:rsid w:val="00307A67"/>
    <w:rsid w:val="00307DD2"/>
    <w:rsid w:val="00310702"/>
    <w:rsid w:val="003117B5"/>
    <w:rsid w:val="0031234D"/>
    <w:rsid w:val="003130BE"/>
    <w:rsid w:val="00315ABA"/>
    <w:rsid w:val="00315B34"/>
    <w:rsid w:val="00320E75"/>
    <w:rsid w:val="00322776"/>
    <w:rsid w:val="00322880"/>
    <w:rsid w:val="0032293A"/>
    <w:rsid w:val="00322B5F"/>
    <w:rsid w:val="003233ED"/>
    <w:rsid w:val="0032514F"/>
    <w:rsid w:val="00325A9B"/>
    <w:rsid w:val="00326E42"/>
    <w:rsid w:val="0032717C"/>
    <w:rsid w:val="00327905"/>
    <w:rsid w:val="00330564"/>
    <w:rsid w:val="003307B9"/>
    <w:rsid w:val="0033338C"/>
    <w:rsid w:val="00333793"/>
    <w:rsid w:val="00335DAF"/>
    <w:rsid w:val="00337761"/>
    <w:rsid w:val="00337C2A"/>
    <w:rsid w:val="00337F52"/>
    <w:rsid w:val="003420CD"/>
    <w:rsid w:val="00342902"/>
    <w:rsid w:val="00343368"/>
    <w:rsid w:val="003463B6"/>
    <w:rsid w:val="00347FA5"/>
    <w:rsid w:val="003500C0"/>
    <w:rsid w:val="00350374"/>
    <w:rsid w:val="00350D9D"/>
    <w:rsid w:val="00350E0E"/>
    <w:rsid w:val="0035175F"/>
    <w:rsid w:val="00353783"/>
    <w:rsid w:val="003537BD"/>
    <w:rsid w:val="003540A4"/>
    <w:rsid w:val="00354FDF"/>
    <w:rsid w:val="003554B5"/>
    <w:rsid w:val="003558F0"/>
    <w:rsid w:val="003561FE"/>
    <w:rsid w:val="003563DD"/>
    <w:rsid w:val="00356442"/>
    <w:rsid w:val="00356575"/>
    <w:rsid w:val="003565AD"/>
    <w:rsid w:val="00356951"/>
    <w:rsid w:val="0035775B"/>
    <w:rsid w:val="00357E90"/>
    <w:rsid w:val="00361649"/>
    <w:rsid w:val="003618FE"/>
    <w:rsid w:val="00361A39"/>
    <w:rsid w:val="00362B7C"/>
    <w:rsid w:val="00363B4F"/>
    <w:rsid w:val="00365293"/>
    <w:rsid w:val="00365411"/>
    <w:rsid w:val="00367410"/>
    <w:rsid w:val="00370D07"/>
    <w:rsid w:val="00371621"/>
    <w:rsid w:val="00372F24"/>
    <w:rsid w:val="00373F49"/>
    <w:rsid w:val="00375109"/>
    <w:rsid w:val="0037781A"/>
    <w:rsid w:val="0038097C"/>
    <w:rsid w:val="00381079"/>
    <w:rsid w:val="00381939"/>
    <w:rsid w:val="00382B74"/>
    <w:rsid w:val="00383688"/>
    <w:rsid w:val="00383C4E"/>
    <w:rsid w:val="003841DA"/>
    <w:rsid w:val="0038449B"/>
    <w:rsid w:val="00384DA9"/>
    <w:rsid w:val="00385333"/>
    <w:rsid w:val="00385510"/>
    <w:rsid w:val="00386003"/>
    <w:rsid w:val="00386C92"/>
    <w:rsid w:val="00390592"/>
    <w:rsid w:val="00390E0E"/>
    <w:rsid w:val="003912FC"/>
    <w:rsid w:val="00391B55"/>
    <w:rsid w:val="00392B5A"/>
    <w:rsid w:val="00393D4E"/>
    <w:rsid w:val="00395578"/>
    <w:rsid w:val="00395635"/>
    <w:rsid w:val="00395917"/>
    <w:rsid w:val="00396478"/>
    <w:rsid w:val="00396BAB"/>
    <w:rsid w:val="00397F44"/>
    <w:rsid w:val="003A09D2"/>
    <w:rsid w:val="003A1CD3"/>
    <w:rsid w:val="003A1D33"/>
    <w:rsid w:val="003A21B2"/>
    <w:rsid w:val="003A3B70"/>
    <w:rsid w:val="003A4ED0"/>
    <w:rsid w:val="003A558C"/>
    <w:rsid w:val="003A76C6"/>
    <w:rsid w:val="003A7A2A"/>
    <w:rsid w:val="003B055A"/>
    <w:rsid w:val="003B0B99"/>
    <w:rsid w:val="003B0D14"/>
    <w:rsid w:val="003B0FA1"/>
    <w:rsid w:val="003B1AE4"/>
    <w:rsid w:val="003B22C5"/>
    <w:rsid w:val="003B44DD"/>
    <w:rsid w:val="003B6320"/>
    <w:rsid w:val="003B66F4"/>
    <w:rsid w:val="003B6C08"/>
    <w:rsid w:val="003B7019"/>
    <w:rsid w:val="003B70FE"/>
    <w:rsid w:val="003B74C2"/>
    <w:rsid w:val="003C11C2"/>
    <w:rsid w:val="003C12A9"/>
    <w:rsid w:val="003C1B25"/>
    <w:rsid w:val="003C2FA6"/>
    <w:rsid w:val="003C3D4A"/>
    <w:rsid w:val="003C3E6B"/>
    <w:rsid w:val="003C4710"/>
    <w:rsid w:val="003C504C"/>
    <w:rsid w:val="003C5268"/>
    <w:rsid w:val="003C5984"/>
    <w:rsid w:val="003C5EAC"/>
    <w:rsid w:val="003C64DE"/>
    <w:rsid w:val="003C75CF"/>
    <w:rsid w:val="003C78C4"/>
    <w:rsid w:val="003C7E23"/>
    <w:rsid w:val="003C7FB1"/>
    <w:rsid w:val="003D0B38"/>
    <w:rsid w:val="003D125E"/>
    <w:rsid w:val="003D1AC6"/>
    <w:rsid w:val="003D202C"/>
    <w:rsid w:val="003D48E1"/>
    <w:rsid w:val="003D4B53"/>
    <w:rsid w:val="003D4D2F"/>
    <w:rsid w:val="003D4DC4"/>
    <w:rsid w:val="003D51CD"/>
    <w:rsid w:val="003D5312"/>
    <w:rsid w:val="003D5C67"/>
    <w:rsid w:val="003D6A67"/>
    <w:rsid w:val="003D7B4A"/>
    <w:rsid w:val="003D7BD9"/>
    <w:rsid w:val="003E0705"/>
    <w:rsid w:val="003E231A"/>
    <w:rsid w:val="003E26F2"/>
    <w:rsid w:val="003E32AE"/>
    <w:rsid w:val="003E3D7B"/>
    <w:rsid w:val="003E47F3"/>
    <w:rsid w:val="003E49DA"/>
    <w:rsid w:val="003E5DE2"/>
    <w:rsid w:val="003E639A"/>
    <w:rsid w:val="003E7468"/>
    <w:rsid w:val="003E7698"/>
    <w:rsid w:val="003F06ED"/>
    <w:rsid w:val="003F081A"/>
    <w:rsid w:val="003F0CEF"/>
    <w:rsid w:val="003F1E92"/>
    <w:rsid w:val="003F3B4C"/>
    <w:rsid w:val="003F42A0"/>
    <w:rsid w:val="003F4D6B"/>
    <w:rsid w:val="003F5AEA"/>
    <w:rsid w:val="003F5FC4"/>
    <w:rsid w:val="003F757E"/>
    <w:rsid w:val="003F7B3B"/>
    <w:rsid w:val="004014AC"/>
    <w:rsid w:val="00402EEF"/>
    <w:rsid w:val="00404E73"/>
    <w:rsid w:val="0040508A"/>
    <w:rsid w:val="00406499"/>
    <w:rsid w:val="00407660"/>
    <w:rsid w:val="00411128"/>
    <w:rsid w:val="00411CB6"/>
    <w:rsid w:val="004120DF"/>
    <w:rsid w:val="004123C1"/>
    <w:rsid w:val="00413162"/>
    <w:rsid w:val="004136AB"/>
    <w:rsid w:val="004136E3"/>
    <w:rsid w:val="004139E1"/>
    <w:rsid w:val="00414065"/>
    <w:rsid w:val="004140B3"/>
    <w:rsid w:val="00414F63"/>
    <w:rsid w:val="004151BF"/>
    <w:rsid w:val="00417CCA"/>
    <w:rsid w:val="00422882"/>
    <w:rsid w:val="00422EF0"/>
    <w:rsid w:val="004247C9"/>
    <w:rsid w:val="00424817"/>
    <w:rsid w:val="00424CB6"/>
    <w:rsid w:val="00425B6A"/>
    <w:rsid w:val="00425D59"/>
    <w:rsid w:val="00425F01"/>
    <w:rsid w:val="004267EE"/>
    <w:rsid w:val="00426FFA"/>
    <w:rsid w:val="00427601"/>
    <w:rsid w:val="00427D20"/>
    <w:rsid w:val="00431041"/>
    <w:rsid w:val="00431CC3"/>
    <w:rsid w:val="00432C73"/>
    <w:rsid w:val="00433051"/>
    <w:rsid w:val="00433070"/>
    <w:rsid w:val="00435118"/>
    <w:rsid w:val="004356A1"/>
    <w:rsid w:val="004377FD"/>
    <w:rsid w:val="00440F5C"/>
    <w:rsid w:val="00441767"/>
    <w:rsid w:val="0044298B"/>
    <w:rsid w:val="00442D2C"/>
    <w:rsid w:val="00443D67"/>
    <w:rsid w:val="00443D9D"/>
    <w:rsid w:val="0044407C"/>
    <w:rsid w:val="00444E71"/>
    <w:rsid w:val="004455AC"/>
    <w:rsid w:val="00446BC1"/>
    <w:rsid w:val="00447B26"/>
    <w:rsid w:val="00452099"/>
    <w:rsid w:val="00453ACC"/>
    <w:rsid w:val="00455768"/>
    <w:rsid w:val="00457DED"/>
    <w:rsid w:val="0046019F"/>
    <w:rsid w:val="004609CB"/>
    <w:rsid w:val="00461465"/>
    <w:rsid w:val="00461928"/>
    <w:rsid w:val="0046294E"/>
    <w:rsid w:val="00464D61"/>
    <w:rsid w:val="0046510C"/>
    <w:rsid w:val="004651D7"/>
    <w:rsid w:val="00465AD3"/>
    <w:rsid w:val="00467837"/>
    <w:rsid w:val="0047084F"/>
    <w:rsid w:val="00470BED"/>
    <w:rsid w:val="00471A6F"/>
    <w:rsid w:val="00473512"/>
    <w:rsid w:val="00474588"/>
    <w:rsid w:val="00474BA5"/>
    <w:rsid w:val="00475750"/>
    <w:rsid w:val="004801CA"/>
    <w:rsid w:val="00480AF0"/>
    <w:rsid w:val="00481190"/>
    <w:rsid w:val="00481B45"/>
    <w:rsid w:val="0048220D"/>
    <w:rsid w:val="004845ED"/>
    <w:rsid w:val="004873A7"/>
    <w:rsid w:val="004877F5"/>
    <w:rsid w:val="00487CBC"/>
    <w:rsid w:val="004902DF"/>
    <w:rsid w:val="0049152F"/>
    <w:rsid w:val="00492321"/>
    <w:rsid w:val="004938B0"/>
    <w:rsid w:val="00494734"/>
    <w:rsid w:val="00494B80"/>
    <w:rsid w:val="00495711"/>
    <w:rsid w:val="004965DF"/>
    <w:rsid w:val="00497B73"/>
    <w:rsid w:val="004A03F2"/>
    <w:rsid w:val="004A0530"/>
    <w:rsid w:val="004A0AF7"/>
    <w:rsid w:val="004A0CAF"/>
    <w:rsid w:val="004A17C6"/>
    <w:rsid w:val="004A1F15"/>
    <w:rsid w:val="004A3028"/>
    <w:rsid w:val="004A53E8"/>
    <w:rsid w:val="004A7082"/>
    <w:rsid w:val="004A7304"/>
    <w:rsid w:val="004B20C0"/>
    <w:rsid w:val="004B2608"/>
    <w:rsid w:val="004B3987"/>
    <w:rsid w:val="004B4C00"/>
    <w:rsid w:val="004B4CCA"/>
    <w:rsid w:val="004B561A"/>
    <w:rsid w:val="004B7050"/>
    <w:rsid w:val="004C006B"/>
    <w:rsid w:val="004C11E7"/>
    <w:rsid w:val="004C13E4"/>
    <w:rsid w:val="004C1DDE"/>
    <w:rsid w:val="004C20EE"/>
    <w:rsid w:val="004C2207"/>
    <w:rsid w:val="004C2B00"/>
    <w:rsid w:val="004C2EDA"/>
    <w:rsid w:val="004C367E"/>
    <w:rsid w:val="004C4B67"/>
    <w:rsid w:val="004C556E"/>
    <w:rsid w:val="004C6F88"/>
    <w:rsid w:val="004C7BDA"/>
    <w:rsid w:val="004D03F8"/>
    <w:rsid w:val="004D336A"/>
    <w:rsid w:val="004D3D59"/>
    <w:rsid w:val="004D4262"/>
    <w:rsid w:val="004D43B4"/>
    <w:rsid w:val="004D4BDD"/>
    <w:rsid w:val="004D50C7"/>
    <w:rsid w:val="004D571C"/>
    <w:rsid w:val="004D66BD"/>
    <w:rsid w:val="004E310F"/>
    <w:rsid w:val="004E346D"/>
    <w:rsid w:val="004E6732"/>
    <w:rsid w:val="004E6D7F"/>
    <w:rsid w:val="004E71B1"/>
    <w:rsid w:val="004E72CA"/>
    <w:rsid w:val="004E7875"/>
    <w:rsid w:val="004F0FD7"/>
    <w:rsid w:val="004F1ADB"/>
    <w:rsid w:val="004F304C"/>
    <w:rsid w:val="004F36F8"/>
    <w:rsid w:val="004F3934"/>
    <w:rsid w:val="004F3B9F"/>
    <w:rsid w:val="004F4135"/>
    <w:rsid w:val="004F520C"/>
    <w:rsid w:val="004F56A5"/>
    <w:rsid w:val="004F71E4"/>
    <w:rsid w:val="004F7368"/>
    <w:rsid w:val="00500C27"/>
    <w:rsid w:val="00500D3E"/>
    <w:rsid w:val="0050111C"/>
    <w:rsid w:val="005019B7"/>
    <w:rsid w:val="00501B80"/>
    <w:rsid w:val="00502BA3"/>
    <w:rsid w:val="00502E7A"/>
    <w:rsid w:val="00502E9C"/>
    <w:rsid w:val="00502ED7"/>
    <w:rsid w:val="005037E9"/>
    <w:rsid w:val="00505900"/>
    <w:rsid w:val="00506770"/>
    <w:rsid w:val="005067A3"/>
    <w:rsid w:val="00507914"/>
    <w:rsid w:val="00510586"/>
    <w:rsid w:val="00510945"/>
    <w:rsid w:val="00511A9E"/>
    <w:rsid w:val="0051256C"/>
    <w:rsid w:val="00512B3D"/>
    <w:rsid w:val="00512EAE"/>
    <w:rsid w:val="00513024"/>
    <w:rsid w:val="00513078"/>
    <w:rsid w:val="005131CE"/>
    <w:rsid w:val="00513CF3"/>
    <w:rsid w:val="00515373"/>
    <w:rsid w:val="005163BF"/>
    <w:rsid w:val="00516E6A"/>
    <w:rsid w:val="00517657"/>
    <w:rsid w:val="00517C9E"/>
    <w:rsid w:val="00521A7D"/>
    <w:rsid w:val="00521B6D"/>
    <w:rsid w:val="00521DBE"/>
    <w:rsid w:val="005228E3"/>
    <w:rsid w:val="0052303B"/>
    <w:rsid w:val="00523360"/>
    <w:rsid w:val="00523E80"/>
    <w:rsid w:val="00525713"/>
    <w:rsid w:val="00526CAA"/>
    <w:rsid w:val="0053069F"/>
    <w:rsid w:val="0053079D"/>
    <w:rsid w:val="0053104B"/>
    <w:rsid w:val="00533C81"/>
    <w:rsid w:val="00534AC7"/>
    <w:rsid w:val="00535105"/>
    <w:rsid w:val="005367FA"/>
    <w:rsid w:val="005372A5"/>
    <w:rsid w:val="0053772C"/>
    <w:rsid w:val="00537A23"/>
    <w:rsid w:val="00540EF3"/>
    <w:rsid w:val="00543846"/>
    <w:rsid w:val="00545B92"/>
    <w:rsid w:val="005473C6"/>
    <w:rsid w:val="00547B5A"/>
    <w:rsid w:val="00550310"/>
    <w:rsid w:val="005506D9"/>
    <w:rsid w:val="00550CDF"/>
    <w:rsid w:val="005521A3"/>
    <w:rsid w:val="005521DF"/>
    <w:rsid w:val="00555C6D"/>
    <w:rsid w:val="00555DDF"/>
    <w:rsid w:val="005572F3"/>
    <w:rsid w:val="00557610"/>
    <w:rsid w:val="00557B70"/>
    <w:rsid w:val="00561672"/>
    <w:rsid w:val="00562307"/>
    <w:rsid w:val="00563502"/>
    <w:rsid w:val="00563C59"/>
    <w:rsid w:val="00564CB5"/>
    <w:rsid w:val="00565100"/>
    <w:rsid w:val="00566890"/>
    <w:rsid w:val="0056730D"/>
    <w:rsid w:val="005678FE"/>
    <w:rsid w:val="00567FF3"/>
    <w:rsid w:val="00570592"/>
    <w:rsid w:val="00572E3F"/>
    <w:rsid w:val="0057300E"/>
    <w:rsid w:val="0057303F"/>
    <w:rsid w:val="00573828"/>
    <w:rsid w:val="00574DA1"/>
    <w:rsid w:val="00575035"/>
    <w:rsid w:val="0057536D"/>
    <w:rsid w:val="00575458"/>
    <w:rsid w:val="00575D00"/>
    <w:rsid w:val="00576288"/>
    <w:rsid w:val="00576B6D"/>
    <w:rsid w:val="00576EB6"/>
    <w:rsid w:val="005802C1"/>
    <w:rsid w:val="00580DA7"/>
    <w:rsid w:val="005833C7"/>
    <w:rsid w:val="00583ACA"/>
    <w:rsid w:val="00583D29"/>
    <w:rsid w:val="00585CFF"/>
    <w:rsid w:val="00585D3C"/>
    <w:rsid w:val="00586031"/>
    <w:rsid w:val="005861FF"/>
    <w:rsid w:val="005863D5"/>
    <w:rsid w:val="00586494"/>
    <w:rsid w:val="00587486"/>
    <w:rsid w:val="00587A46"/>
    <w:rsid w:val="00590444"/>
    <w:rsid w:val="00590758"/>
    <w:rsid w:val="00590C63"/>
    <w:rsid w:val="005910F3"/>
    <w:rsid w:val="00591F9C"/>
    <w:rsid w:val="005921C5"/>
    <w:rsid w:val="005928CA"/>
    <w:rsid w:val="00594957"/>
    <w:rsid w:val="00595201"/>
    <w:rsid w:val="005955FA"/>
    <w:rsid w:val="005961C3"/>
    <w:rsid w:val="0059627F"/>
    <w:rsid w:val="005A0710"/>
    <w:rsid w:val="005A08AF"/>
    <w:rsid w:val="005A09D6"/>
    <w:rsid w:val="005A135D"/>
    <w:rsid w:val="005A1D6F"/>
    <w:rsid w:val="005A3049"/>
    <w:rsid w:val="005B1011"/>
    <w:rsid w:val="005B21A6"/>
    <w:rsid w:val="005B2EB3"/>
    <w:rsid w:val="005B3DBA"/>
    <w:rsid w:val="005B42D7"/>
    <w:rsid w:val="005B44F5"/>
    <w:rsid w:val="005B4520"/>
    <w:rsid w:val="005B4B6B"/>
    <w:rsid w:val="005B68D9"/>
    <w:rsid w:val="005B6F14"/>
    <w:rsid w:val="005B7321"/>
    <w:rsid w:val="005C11DA"/>
    <w:rsid w:val="005C2AB8"/>
    <w:rsid w:val="005C48F6"/>
    <w:rsid w:val="005C4EA9"/>
    <w:rsid w:val="005C5C35"/>
    <w:rsid w:val="005C70F8"/>
    <w:rsid w:val="005C71A4"/>
    <w:rsid w:val="005C7850"/>
    <w:rsid w:val="005D0BF8"/>
    <w:rsid w:val="005D2F6F"/>
    <w:rsid w:val="005D4DA7"/>
    <w:rsid w:val="005D4E80"/>
    <w:rsid w:val="005D4EBB"/>
    <w:rsid w:val="005D510A"/>
    <w:rsid w:val="005D529B"/>
    <w:rsid w:val="005D61FC"/>
    <w:rsid w:val="005D67E2"/>
    <w:rsid w:val="005D7233"/>
    <w:rsid w:val="005E04C1"/>
    <w:rsid w:val="005E121C"/>
    <w:rsid w:val="005E1614"/>
    <w:rsid w:val="005E208E"/>
    <w:rsid w:val="005E428D"/>
    <w:rsid w:val="005E46FA"/>
    <w:rsid w:val="005E4AC2"/>
    <w:rsid w:val="005E74FF"/>
    <w:rsid w:val="005E7DD9"/>
    <w:rsid w:val="005F1014"/>
    <w:rsid w:val="005F167F"/>
    <w:rsid w:val="005F1F95"/>
    <w:rsid w:val="005F26B7"/>
    <w:rsid w:val="005F34A8"/>
    <w:rsid w:val="005F4C07"/>
    <w:rsid w:val="005F4D6B"/>
    <w:rsid w:val="005F5434"/>
    <w:rsid w:val="005F61C3"/>
    <w:rsid w:val="005F6CD4"/>
    <w:rsid w:val="00600F43"/>
    <w:rsid w:val="00601F20"/>
    <w:rsid w:val="00602607"/>
    <w:rsid w:val="00603E75"/>
    <w:rsid w:val="0060418C"/>
    <w:rsid w:val="006042CC"/>
    <w:rsid w:val="00606D22"/>
    <w:rsid w:val="00606D42"/>
    <w:rsid w:val="00610152"/>
    <w:rsid w:val="00610AE8"/>
    <w:rsid w:val="00610B6C"/>
    <w:rsid w:val="006115D4"/>
    <w:rsid w:val="00612D6E"/>
    <w:rsid w:val="00613341"/>
    <w:rsid w:val="006140D1"/>
    <w:rsid w:val="00614B4E"/>
    <w:rsid w:val="00614F89"/>
    <w:rsid w:val="006150EE"/>
    <w:rsid w:val="00615D92"/>
    <w:rsid w:val="00615FB4"/>
    <w:rsid w:val="006201D8"/>
    <w:rsid w:val="006211C8"/>
    <w:rsid w:val="0062137E"/>
    <w:rsid w:val="0062186F"/>
    <w:rsid w:val="006220B5"/>
    <w:rsid w:val="00622B90"/>
    <w:rsid w:val="00623672"/>
    <w:rsid w:val="00624904"/>
    <w:rsid w:val="00624AC9"/>
    <w:rsid w:val="0062672D"/>
    <w:rsid w:val="00626DEC"/>
    <w:rsid w:val="006270BF"/>
    <w:rsid w:val="006325CD"/>
    <w:rsid w:val="00633092"/>
    <w:rsid w:val="00634A36"/>
    <w:rsid w:val="00634B7D"/>
    <w:rsid w:val="00634DA5"/>
    <w:rsid w:val="0063636E"/>
    <w:rsid w:val="00636CBC"/>
    <w:rsid w:val="00636E48"/>
    <w:rsid w:val="006371E6"/>
    <w:rsid w:val="00637388"/>
    <w:rsid w:val="00640D21"/>
    <w:rsid w:val="00641818"/>
    <w:rsid w:val="006421D0"/>
    <w:rsid w:val="00644DD1"/>
    <w:rsid w:val="00646326"/>
    <w:rsid w:val="0065047D"/>
    <w:rsid w:val="0065054C"/>
    <w:rsid w:val="00650E53"/>
    <w:rsid w:val="00651016"/>
    <w:rsid w:val="00651E25"/>
    <w:rsid w:val="00652320"/>
    <w:rsid w:val="00652D50"/>
    <w:rsid w:val="00652FDB"/>
    <w:rsid w:val="00653696"/>
    <w:rsid w:val="0065413C"/>
    <w:rsid w:val="0065478B"/>
    <w:rsid w:val="00654858"/>
    <w:rsid w:val="00657165"/>
    <w:rsid w:val="00657262"/>
    <w:rsid w:val="00657AC1"/>
    <w:rsid w:val="0066022C"/>
    <w:rsid w:val="00661A94"/>
    <w:rsid w:val="00661B18"/>
    <w:rsid w:val="00662404"/>
    <w:rsid w:val="0066278F"/>
    <w:rsid w:val="00664B70"/>
    <w:rsid w:val="006659D1"/>
    <w:rsid w:val="00666107"/>
    <w:rsid w:val="00667506"/>
    <w:rsid w:val="006700DA"/>
    <w:rsid w:val="00671C27"/>
    <w:rsid w:val="00672B7B"/>
    <w:rsid w:val="0067477B"/>
    <w:rsid w:val="00675ECD"/>
    <w:rsid w:val="006762F0"/>
    <w:rsid w:val="006774E2"/>
    <w:rsid w:val="006777D4"/>
    <w:rsid w:val="00680E0C"/>
    <w:rsid w:val="00681297"/>
    <w:rsid w:val="0068366D"/>
    <w:rsid w:val="00683A7D"/>
    <w:rsid w:val="00684DF8"/>
    <w:rsid w:val="006851D5"/>
    <w:rsid w:val="006853B9"/>
    <w:rsid w:val="00685A94"/>
    <w:rsid w:val="00685E34"/>
    <w:rsid w:val="00685F87"/>
    <w:rsid w:val="006870CE"/>
    <w:rsid w:val="00687C40"/>
    <w:rsid w:val="00687E89"/>
    <w:rsid w:val="00690F84"/>
    <w:rsid w:val="00691D6E"/>
    <w:rsid w:val="00692608"/>
    <w:rsid w:val="006958E2"/>
    <w:rsid w:val="006960CB"/>
    <w:rsid w:val="00696A63"/>
    <w:rsid w:val="00696AA7"/>
    <w:rsid w:val="00696FDC"/>
    <w:rsid w:val="006A21A5"/>
    <w:rsid w:val="006A3690"/>
    <w:rsid w:val="006A417B"/>
    <w:rsid w:val="006A5CDD"/>
    <w:rsid w:val="006A5FDA"/>
    <w:rsid w:val="006A6D68"/>
    <w:rsid w:val="006B10CC"/>
    <w:rsid w:val="006B1D21"/>
    <w:rsid w:val="006B21B1"/>
    <w:rsid w:val="006B2610"/>
    <w:rsid w:val="006B26DA"/>
    <w:rsid w:val="006B2D3C"/>
    <w:rsid w:val="006B69B9"/>
    <w:rsid w:val="006B75A9"/>
    <w:rsid w:val="006B75B1"/>
    <w:rsid w:val="006C096E"/>
    <w:rsid w:val="006C1591"/>
    <w:rsid w:val="006C2566"/>
    <w:rsid w:val="006C2780"/>
    <w:rsid w:val="006C361C"/>
    <w:rsid w:val="006C3E44"/>
    <w:rsid w:val="006C45F4"/>
    <w:rsid w:val="006C4882"/>
    <w:rsid w:val="006C4BBF"/>
    <w:rsid w:val="006C4BF1"/>
    <w:rsid w:val="006C4F28"/>
    <w:rsid w:val="006C5949"/>
    <w:rsid w:val="006C5FC5"/>
    <w:rsid w:val="006C6536"/>
    <w:rsid w:val="006C6837"/>
    <w:rsid w:val="006C7488"/>
    <w:rsid w:val="006D0990"/>
    <w:rsid w:val="006D0BC2"/>
    <w:rsid w:val="006D0E6B"/>
    <w:rsid w:val="006D1F2A"/>
    <w:rsid w:val="006D2232"/>
    <w:rsid w:val="006D3327"/>
    <w:rsid w:val="006D3C77"/>
    <w:rsid w:val="006D477F"/>
    <w:rsid w:val="006D4DAC"/>
    <w:rsid w:val="006D572C"/>
    <w:rsid w:val="006D5FF5"/>
    <w:rsid w:val="006D6941"/>
    <w:rsid w:val="006D7E81"/>
    <w:rsid w:val="006E09E0"/>
    <w:rsid w:val="006E0AE6"/>
    <w:rsid w:val="006E1269"/>
    <w:rsid w:val="006E3B9E"/>
    <w:rsid w:val="006E573E"/>
    <w:rsid w:val="006E62CB"/>
    <w:rsid w:val="006E6CB8"/>
    <w:rsid w:val="006F09AE"/>
    <w:rsid w:val="006F1776"/>
    <w:rsid w:val="006F1C97"/>
    <w:rsid w:val="006F37A9"/>
    <w:rsid w:val="006F3E23"/>
    <w:rsid w:val="006F5BDD"/>
    <w:rsid w:val="006F770E"/>
    <w:rsid w:val="00700647"/>
    <w:rsid w:val="00701932"/>
    <w:rsid w:val="0070373A"/>
    <w:rsid w:val="00703E96"/>
    <w:rsid w:val="0070420C"/>
    <w:rsid w:val="00704AF8"/>
    <w:rsid w:val="00704B25"/>
    <w:rsid w:val="00705479"/>
    <w:rsid w:val="007064DB"/>
    <w:rsid w:val="00706505"/>
    <w:rsid w:val="007079A0"/>
    <w:rsid w:val="00707A7F"/>
    <w:rsid w:val="00710D67"/>
    <w:rsid w:val="0071152A"/>
    <w:rsid w:val="007116DF"/>
    <w:rsid w:val="007126E4"/>
    <w:rsid w:val="00712F86"/>
    <w:rsid w:val="00712FD1"/>
    <w:rsid w:val="00713DDF"/>
    <w:rsid w:val="00716BE9"/>
    <w:rsid w:val="007204FF"/>
    <w:rsid w:val="007219EC"/>
    <w:rsid w:val="00721C19"/>
    <w:rsid w:val="00721EAE"/>
    <w:rsid w:val="00722734"/>
    <w:rsid w:val="00723A41"/>
    <w:rsid w:val="00723D46"/>
    <w:rsid w:val="00723E76"/>
    <w:rsid w:val="007245BE"/>
    <w:rsid w:val="007248B7"/>
    <w:rsid w:val="00724D80"/>
    <w:rsid w:val="007253A1"/>
    <w:rsid w:val="007273FB"/>
    <w:rsid w:val="00727B44"/>
    <w:rsid w:val="00730318"/>
    <w:rsid w:val="00730C0F"/>
    <w:rsid w:val="00730F68"/>
    <w:rsid w:val="00731294"/>
    <w:rsid w:val="00731826"/>
    <w:rsid w:val="007320E5"/>
    <w:rsid w:val="00734E97"/>
    <w:rsid w:val="00735293"/>
    <w:rsid w:val="007359E1"/>
    <w:rsid w:val="007373E8"/>
    <w:rsid w:val="0074085D"/>
    <w:rsid w:val="00740C08"/>
    <w:rsid w:val="00742DB6"/>
    <w:rsid w:val="007430AA"/>
    <w:rsid w:val="007445A8"/>
    <w:rsid w:val="007459EC"/>
    <w:rsid w:val="00745F2C"/>
    <w:rsid w:val="00746165"/>
    <w:rsid w:val="00746AC9"/>
    <w:rsid w:val="007477E5"/>
    <w:rsid w:val="00747952"/>
    <w:rsid w:val="00747A3D"/>
    <w:rsid w:val="007507E1"/>
    <w:rsid w:val="00752DF0"/>
    <w:rsid w:val="0075391E"/>
    <w:rsid w:val="007540DE"/>
    <w:rsid w:val="0075499D"/>
    <w:rsid w:val="007549E4"/>
    <w:rsid w:val="007553AA"/>
    <w:rsid w:val="00756309"/>
    <w:rsid w:val="00757687"/>
    <w:rsid w:val="00760348"/>
    <w:rsid w:val="00760C8D"/>
    <w:rsid w:val="00760F08"/>
    <w:rsid w:val="0076291E"/>
    <w:rsid w:val="00762DF8"/>
    <w:rsid w:val="00763A45"/>
    <w:rsid w:val="00764DCF"/>
    <w:rsid w:val="00764E24"/>
    <w:rsid w:val="00765816"/>
    <w:rsid w:val="007708ED"/>
    <w:rsid w:val="00771022"/>
    <w:rsid w:val="00772231"/>
    <w:rsid w:val="00772E12"/>
    <w:rsid w:val="00773C37"/>
    <w:rsid w:val="00773C84"/>
    <w:rsid w:val="0077513B"/>
    <w:rsid w:val="00776803"/>
    <w:rsid w:val="00776FFC"/>
    <w:rsid w:val="00780903"/>
    <w:rsid w:val="0078145E"/>
    <w:rsid w:val="0078162C"/>
    <w:rsid w:val="00781792"/>
    <w:rsid w:val="00782124"/>
    <w:rsid w:val="00782A46"/>
    <w:rsid w:val="00782D03"/>
    <w:rsid w:val="00782DA5"/>
    <w:rsid w:val="00783A7C"/>
    <w:rsid w:val="007847E6"/>
    <w:rsid w:val="007849DB"/>
    <w:rsid w:val="0078732D"/>
    <w:rsid w:val="00790380"/>
    <w:rsid w:val="00791852"/>
    <w:rsid w:val="00791B27"/>
    <w:rsid w:val="00792DF8"/>
    <w:rsid w:val="00793AA9"/>
    <w:rsid w:val="00794A33"/>
    <w:rsid w:val="00795202"/>
    <w:rsid w:val="007958B6"/>
    <w:rsid w:val="00796478"/>
    <w:rsid w:val="0079726A"/>
    <w:rsid w:val="007A0131"/>
    <w:rsid w:val="007A0BE2"/>
    <w:rsid w:val="007A36FB"/>
    <w:rsid w:val="007A3C42"/>
    <w:rsid w:val="007A4B2E"/>
    <w:rsid w:val="007A4F52"/>
    <w:rsid w:val="007A528F"/>
    <w:rsid w:val="007A5DC3"/>
    <w:rsid w:val="007A671E"/>
    <w:rsid w:val="007A78E8"/>
    <w:rsid w:val="007A7A3F"/>
    <w:rsid w:val="007A7D1B"/>
    <w:rsid w:val="007B124A"/>
    <w:rsid w:val="007B1E68"/>
    <w:rsid w:val="007B2006"/>
    <w:rsid w:val="007B2CC9"/>
    <w:rsid w:val="007B3DD1"/>
    <w:rsid w:val="007B5B66"/>
    <w:rsid w:val="007B6826"/>
    <w:rsid w:val="007B772F"/>
    <w:rsid w:val="007C07F6"/>
    <w:rsid w:val="007C1342"/>
    <w:rsid w:val="007C1ABE"/>
    <w:rsid w:val="007C25EA"/>
    <w:rsid w:val="007C26E5"/>
    <w:rsid w:val="007C2D51"/>
    <w:rsid w:val="007C30F4"/>
    <w:rsid w:val="007C38AE"/>
    <w:rsid w:val="007C6674"/>
    <w:rsid w:val="007C6924"/>
    <w:rsid w:val="007C72AF"/>
    <w:rsid w:val="007C741C"/>
    <w:rsid w:val="007D0ED1"/>
    <w:rsid w:val="007D112D"/>
    <w:rsid w:val="007D242D"/>
    <w:rsid w:val="007D2574"/>
    <w:rsid w:val="007D2853"/>
    <w:rsid w:val="007D366F"/>
    <w:rsid w:val="007D46E1"/>
    <w:rsid w:val="007D592E"/>
    <w:rsid w:val="007D5E23"/>
    <w:rsid w:val="007E00B4"/>
    <w:rsid w:val="007E09A2"/>
    <w:rsid w:val="007E0B85"/>
    <w:rsid w:val="007E284C"/>
    <w:rsid w:val="007E3685"/>
    <w:rsid w:val="007E3782"/>
    <w:rsid w:val="007E3E11"/>
    <w:rsid w:val="007E3E56"/>
    <w:rsid w:val="007E417E"/>
    <w:rsid w:val="007E429C"/>
    <w:rsid w:val="007E527A"/>
    <w:rsid w:val="007E549F"/>
    <w:rsid w:val="007E74EC"/>
    <w:rsid w:val="007F04AD"/>
    <w:rsid w:val="007F1429"/>
    <w:rsid w:val="007F143D"/>
    <w:rsid w:val="007F18DB"/>
    <w:rsid w:val="007F2002"/>
    <w:rsid w:val="007F26D7"/>
    <w:rsid w:val="007F292F"/>
    <w:rsid w:val="007F305B"/>
    <w:rsid w:val="007F33EC"/>
    <w:rsid w:val="007F41E2"/>
    <w:rsid w:val="007F4243"/>
    <w:rsid w:val="007F4BE7"/>
    <w:rsid w:val="007F5507"/>
    <w:rsid w:val="007F5B5B"/>
    <w:rsid w:val="007F713B"/>
    <w:rsid w:val="00800369"/>
    <w:rsid w:val="00800D5B"/>
    <w:rsid w:val="00802DEB"/>
    <w:rsid w:val="00803EF0"/>
    <w:rsid w:val="00804241"/>
    <w:rsid w:val="00807CDC"/>
    <w:rsid w:val="00807E32"/>
    <w:rsid w:val="0081088F"/>
    <w:rsid w:val="00810D1F"/>
    <w:rsid w:val="00811240"/>
    <w:rsid w:val="0081374F"/>
    <w:rsid w:val="0081397B"/>
    <w:rsid w:val="0081398B"/>
    <w:rsid w:val="00815B32"/>
    <w:rsid w:val="00815D95"/>
    <w:rsid w:val="00815DC1"/>
    <w:rsid w:val="00815FCF"/>
    <w:rsid w:val="00816E5D"/>
    <w:rsid w:val="00820145"/>
    <w:rsid w:val="00822B87"/>
    <w:rsid w:val="008230B9"/>
    <w:rsid w:val="00823892"/>
    <w:rsid w:val="00824E32"/>
    <w:rsid w:val="00825075"/>
    <w:rsid w:val="00825BB7"/>
    <w:rsid w:val="008270F8"/>
    <w:rsid w:val="00827753"/>
    <w:rsid w:val="00830685"/>
    <w:rsid w:val="008317E7"/>
    <w:rsid w:val="00832141"/>
    <w:rsid w:val="008321D8"/>
    <w:rsid w:val="008326DA"/>
    <w:rsid w:val="00832A70"/>
    <w:rsid w:val="00834E78"/>
    <w:rsid w:val="00834EAF"/>
    <w:rsid w:val="00836A99"/>
    <w:rsid w:val="008377F2"/>
    <w:rsid w:val="008379D9"/>
    <w:rsid w:val="00837D47"/>
    <w:rsid w:val="00840196"/>
    <w:rsid w:val="00840E51"/>
    <w:rsid w:val="00841805"/>
    <w:rsid w:val="00842100"/>
    <w:rsid w:val="00842973"/>
    <w:rsid w:val="00842BC7"/>
    <w:rsid w:val="00843E04"/>
    <w:rsid w:val="008443B4"/>
    <w:rsid w:val="00846B94"/>
    <w:rsid w:val="00847251"/>
    <w:rsid w:val="008500D5"/>
    <w:rsid w:val="0085242D"/>
    <w:rsid w:val="00852999"/>
    <w:rsid w:val="0085390E"/>
    <w:rsid w:val="00854169"/>
    <w:rsid w:val="00854BD7"/>
    <w:rsid w:val="008563A3"/>
    <w:rsid w:val="00856A2C"/>
    <w:rsid w:val="00860B2E"/>
    <w:rsid w:val="00860F07"/>
    <w:rsid w:val="008612D8"/>
    <w:rsid w:val="00861446"/>
    <w:rsid w:val="008628D0"/>
    <w:rsid w:val="00863119"/>
    <w:rsid w:val="00863E4D"/>
    <w:rsid w:val="00865404"/>
    <w:rsid w:val="00866600"/>
    <w:rsid w:val="00867710"/>
    <w:rsid w:val="00871C97"/>
    <w:rsid w:val="008720A6"/>
    <w:rsid w:val="00872368"/>
    <w:rsid w:val="00872609"/>
    <w:rsid w:val="008732C6"/>
    <w:rsid w:val="008734F3"/>
    <w:rsid w:val="008744DF"/>
    <w:rsid w:val="008747FB"/>
    <w:rsid w:val="00874EFC"/>
    <w:rsid w:val="008751F7"/>
    <w:rsid w:val="00875AD3"/>
    <w:rsid w:val="00876004"/>
    <w:rsid w:val="00876FA3"/>
    <w:rsid w:val="008777B3"/>
    <w:rsid w:val="00877C6A"/>
    <w:rsid w:val="00880545"/>
    <w:rsid w:val="008817F6"/>
    <w:rsid w:val="0088195F"/>
    <w:rsid w:val="00883B53"/>
    <w:rsid w:val="00883BBE"/>
    <w:rsid w:val="00884160"/>
    <w:rsid w:val="00885BF2"/>
    <w:rsid w:val="00885C22"/>
    <w:rsid w:val="00885E6C"/>
    <w:rsid w:val="00886F3F"/>
    <w:rsid w:val="0088716E"/>
    <w:rsid w:val="008876A9"/>
    <w:rsid w:val="008876EC"/>
    <w:rsid w:val="00887751"/>
    <w:rsid w:val="008877FF"/>
    <w:rsid w:val="00887B67"/>
    <w:rsid w:val="00887D01"/>
    <w:rsid w:val="00890309"/>
    <w:rsid w:val="00891BFE"/>
    <w:rsid w:val="008923CC"/>
    <w:rsid w:val="00894F96"/>
    <w:rsid w:val="008965E3"/>
    <w:rsid w:val="00896894"/>
    <w:rsid w:val="008A0A15"/>
    <w:rsid w:val="008A1159"/>
    <w:rsid w:val="008A1296"/>
    <w:rsid w:val="008A3B25"/>
    <w:rsid w:val="008A3EE0"/>
    <w:rsid w:val="008A4018"/>
    <w:rsid w:val="008A62DE"/>
    <w:rsid w:val="008A6413"/>
    <w:rsid w:val="008A663A"/>
    <w:rsid w:val="008B01FC"/>
    <w:rsid w:val="008B1030"/>
    <w:rsid w:val="008B1483"/>
    <w:rsid w:val="008B1BE9"/>
    <w:rsid w:val="008B2085"/>
    <w:rsid w:val="008B224B"/>
    <w:rsid w:val="008B3FE7"/>
    <w:rsid w:val="008B4318"/>
    <w:rsid w:val="008B456A"/>
    <w:rsid w:val="008B77F6"/>
    <w:rsid w:val="008B79CB"/>
    <w:rsid w:val="008B7BBB"/>
    <w:rsid w:val="008C147E"/>
    <w:rsid w:val="008C2D94"/>
    <w:rsid w:val="008C34FB"/>
    <w:rsid w:val="008C5736"/>
    <w:rsid w:val="008C5F52"/>
    <w:rsid w:val="008C7B7F"/>
    <w:rsid w:val="008D08D4"/>
    <w:rsid w:val="008D0924"/>
    <w:rsid w:val="008D0E5B"/>
    <w:rsid w:val="008D3B20"/>
    <w:rsid w:val="008D3E3F"/>
    <w:rsid w:val="008D449A"/>
    <w:rsid w:val="008D4C0C"/>
    <w:rsid w:val="008D4C97"/>
    <w:rsid w:val="008D4D03"/>
    <w:rsid w:val="008D606E"/>
    <w:rsid w:val="008D6EC1"/>
    <w:rsid w:val="008D7017"/>
    <w:rsid w:val="008D7D07"/>
    <w:rsid w:val="008E2328"/>
    <w:rsid w:val="008E2B25"/>
    <w:rsid w:val="008E2E8E"/>
    <w:rsid w:val="008E49CE"/>
    <w:rsid w:val="008E61C5"/>
    <w:rsid w:val="008E6FB9"/>
    <w:rsid w:val="008E75A7"/>
    <w:rsid w:val="008F08A7"/>
    <w:rsid w:val="008F2601"/>
    <w:rsid w:val="008F2CD3"/>
    <w:rsid w:val="008F3DCE"/>
    <w:rsid w:val="008F4780"/>
    <w:rsid w:val="008F47EC"/>
    <w:rsid w:val="008F494A"/>
    <w:rsid w:val="008F5842"/>
    <w:rsid w:val="008F6988"/>
    <w:rsid w:val="008FAF3F"/>
    <w:rsid w:val="009005D6"/>
    <w:rsid w:val="00900DE8"/>
    <w:rsid w:val="0090112E"/>
    <w:rsid w:val="009015BF"/>
    <w:rsid w:val="00901800"/>
    <w:rsid w:val="00902F2F"/>
    <w:rsid w:val="0090527A"/>
    <w:rsid w:val="00906FF8"/>
    <w:rsid w:val="0090790A"/>
    <w:rsid w:val="00910E40"/>
    <w:rsid w:val="0091159F"/>
    <w:rsid w:val="00911D5B"/>
    <w:rsid w:val="009122FB"/>
    <w:rsid w:val="00913817"/>
    <w:rsid w:val="009159AC"/>
    <w:rsid w:val="00916710"/>
    <w:rsid w:val="00916734"/>
    <w:rsid w:val="00917E14"/>
    <w:rsid w:val="00920680"/>
    <w:rsid w:val="00920C32"/>
    <w:rsid w:val="009219AD"/>
    <w:rsid w:val="00922426"/>
    <w:rsid w:val="009234F9"/>
    <w:rsid w:val="009245B3"/>
    <w:rsid w:val="00926224"/>
    <w:rsid w:val="00927E74"/>
    <w:rsid w:val="00930392"/>
    <w:rsid w:val="0093214F"/>
    <w:rsid w:val="0093281C"/>
    <w:rsid w:val="0093347A"/>
    <w:rsid w:val="0093370A"/>
    <w:rsid w:val="009338EC"/>
    <w:rsid w:val="00934599"/>
    <w:rsid w:val="00935774"/>
    <w:rsid w:val="0093585F"/>
    <w:rsid w:val="00936388"/>
    <w:rsid w:val="00936A64"/>
    <w:rsid w:val="00936BFA"/>
    <w:rsid w:val="00936D4F"/>
    <w:rsid w:val="00937AFE"/>
    <w:rsid w:val="00937BBA"/>
    <w:rsid w:val="009408F0"/>
    <w:rsid w:val="00940B9C"/>
    <w:rsid w:val="00940CD6"/>
    <w:rsid w:val="00941FFD"/>
    <w:rsid w:val="00942572"/>
    <w:rsid w:val="00942D2B"/>
    <w:rsid w:val="00942F50"/>
    <w:rsid w:val="00942FA6"/>
    <w:rsid w:val="00946644"/>
    <w:rsid w:val="00946A83"/>
    <w:rsid w:val="00946DC8"/>
    <w:rsid w:val="009471E5"/>
    <w:rsid w:val="0094730D"/>
    <w:rsid w:val="00947358"/>
    <w:rsid w:val="0094764C"/>
    <w:rsid w:val="009509D7"/>
    <w:rsid w:val="0095125B"/>
    <w:rsid w:val="00951D28"/>
    <w:rsid w:val="009525E3"/>
    <w:rsid w:val="0095600C"/>
    <w:rsid w:val="00956192"/>
    <w:rsid w:val="0096084C"/>
    <w:rsid w:val="0096209B"/>
    <w:rsid w:val="009622AE"/>
    <w:rsid w:val="00962478"/>
    <w:rsid w:val="00964C9C"/>
    <w:rsid w:val="009663EF"/>
    <w:rsid w:val="009666E8"/>
    <w:rsid w:val="009670CA"/>
    <w:rsid w:val="00967472"/>
    <w:rsid w:val="00971743"/>
    <w:rsid w:val="00973117"/>
    <w:rsid w:val="0097357B"/>
    <w:rsid w:val="00973DD6"/>
    <w:rsid w:val="00973F99"/>
    <w:rsid w:val="009741BD"/>
    <w:rsid w:val="00975713"/>
    <w:rsid w:val="00975E38"/>
    <w:rsid w:val="00976B2F"/>
    <w:rsid w:val="0097799B"/>
    <w:rsid w:val="00977B65"/>
    <w:rsid w:val="00981EB3"/>
    <w:rsid w:val="00982719"/>
    <w:rsid w:val="00984773"/>
    <w:rsid w:val="00985069"/>
    <w:rsid w:val="009859F8"/>
    <w:rsid w:val="00985EE7"/>
    <w:rsid w:val="00986AE4"/>
    <w:rsid w:val="009874CE"/>
    <w:rsid w:val="0098797F"/>
    <w:rsid w:val="0099002E"/>
    <w:rsid w:val="00990120"/>
    <w:rsid w:val="009907FC"/>
    <w:rsid w:val="009912FA"/>
    <w:rsid w:val="009920BA"/>
    <w:rsid w:val="00993167"/>
    <w:rsid w:val="00993DB7"/>
    <w:rsid w:val="009940EB"/>
    <w:rsid w:val="00994ABE"/>
    <w:rsid w:val="00994F19"/>
    <w:rsid w:val="00996104"/>
    <w:rsid w:val="00997403"/>
    <w:rsid w:val="00997D1B"/>
    <w:rsid w:val="009A03B0"/>
    <w:rsid w:val="009A0DF1"/>
    <w:rsid w:val="009A27F3"/>
    <w:rsid w:val="009A294E"/>
    <w:rsid w:val="009A3896"/>
    <w:rsid w:val="009A3E65"/>
    <w:rsid w:val="009A49CE"/>
    <w:rsid w:val="009A4FCA"/>
    <w:rsid w:val="009A5638"/>
    <w:rsid w:val="009A65FC"/>
    <w:rsid w:val="009B1975"/>
    <w:rsid w:val="009B4525"/>
    <w:rsid w:val="009B45C9"/>
    <w:rsid w:val="009B5B7F"/>
    <w:rsid w:val="009B611F"/>
    <w:rsid w:val="009B7106"/>
    <w:rsid w:val="009B7324"/>
    <w:rsid w:val="009B79E4"/>
    <w:rsid w:val="009B7D7B"/>
    <w:rsid w:val="009C0CAC"/>
    <w:rsid w:val="009C1677"/>
    <w:rsid w:val="009C1E83"/>
    <w:rsid w:val="009C2867"/>
    <w:rsid w:val="009C42C2"/>
    <w:rsid w:val="009C64EF"/>
    <w:rsid w:val="009C6549"/>
    <w:rsid w:val="009C67AA"/>
    <w:rsid w:val="009C6AD8"/>
    <w:rsid w:val="009C6BB3"/>
    <w:rsid w:val="009C7AD9"/>
    <w:rsid w:val="009C7C58"/>
    <w:rsid w:val="009D038D"/>
    <w:rsid w:val="009D19DD"/>
    <w:rsid w:val="009D22B0"/>
    <w:rsid w:val="009D239D"/>
    <w:rsid w:val="009D2A03"/>
    <w:rsid w:val="009D4AFF"/>
    <w:rsid w:val="009D4C0A"/>
    <w:rsid w:val="009D4CDC"/>
    <w:rsid w:val="009D5626"/>
    <w:rsid w:val="009D57A3"/>
    <w:rsid w:val="009D6C03"/>
    <w:rsid w:val="009D75BA"/>
    <w:rsid w:val="009E00B3"/>
    <w:rsid w:val="009E0FA6"/>
    <w:rsid w:val="009E1D4B"/>
    <w:rsid w:val="009E23C3"/>
    <w:rsid w:val="009E2C2F"/>
    <w:rsid w:val="009E2D9E"/>
    <w:rsid w:val="009E3F28"/>
    <w:rsid w:val="009E5271"/>
    <w:rsid w:val="009E7352"/>
    <w:rsid w:val="009E7520"/>
    <w:rsid w:val="009E7678"/>
    <w:rsid w:val="009F1426"/>
    <w:rsid w:val="009F18C5"/>
    <w:rsid w:val="009F2548"/>
    <w:rsid w:val="009F44F7"/>
    <w:rsid w:val="009F49B0"/>
    <w:rsid w:val="009F4C85"/>
    <w:rsid w:val="009F65C3"/>
    <w:rsid w:val="009F6B8E"/>
    <w:rsid w:val="00A01793"/>
    <w:rsid w:val="00A0181C"/>
    <w:rsid w:val="00A02422"/>
    <w:rsid w:val="00A02B48"/>
    <w:rsid w:val="00A02C84"/>
    <w:rsid w:val="00A0315E"/>
    <w:rsid w:val="00A05287"/>
    <w:rsid w:val="00A05C80"/>
    <w:rsid w:val="00A060ED"/>
    <w:rsid w:val="00A06666"/>
    <w:rsid w:val="00A06E69"/>
    <w:rsid w:val="00A10050"/>
    <w:rsid w:val="00A10A42"/>
    <w:rsid w:val="00A11CF9"/>
    <w:rsid w:val="00A1269B"/>
    <w:rsid w:val="00A13142"/>
    <w:rsid w:val="00A136EC"/>
    <w:rsid w:val="00A1457D"/>
    <w:rsid w:val="00A14C0B"/>
    <w:rsid w:val="00A14CF6"/>
    <w:rsid w:val="00A1511B"/>
    <w:rsid w:val="00A15A42"/>
    <w:rsid w:val="00A15BEE"/>
    <w:rsid w:val="00A1694A"/>
    <w:rsid w:val="00A176B5"/>
    <w:rsid w:val="00A179EF"/>
    <w:rsid w:val="00A211E0"/>
    <w:rsid w:val="00A21469"/>
    <w:rsid w:val="00A21E78"/>
    <w:rsid w:val="00A23B6A"/>
    <w:rsid w:val="00A24CFA"/>
    <w:rsid w:val="00A254C2"/>
    <w:rsid w:val="00A26D07"/>
    <w:rsid w:val="00A278F0"/>
    <w:rsid w:val="00A31074"/>
    <w:rsid w:val="00A315FD"/>
    <w:rsid w:val="00A320D1"/>
    <w:rsid w:val="00A32465"/>
    <w:rsid w:val="00A3271B"/>
    <w:rsid w:val="00A32A60"/>
    <w:rsid w:val="00A32DC2"/>
    <w:rsid w:val="00A331A3"/>
    <w:rsid w:val="00A335BD"/>
    <w:rsid w:val="00A33AED"/>
    <w:rsid w:val="00A35013"/>
    <w:rsid w:val="00A36158"/>
    <w:rsid w:val="00A36E58"/>
    <w:rsid w:val="00A37603"/>
    <w:rsid w:val="00A37E66"/>
    <w:rsid w:val="00A4088C"/>
    <w:rsid w:val="00A409AA"/>
    <w:rsid w:val="00A42109"/>
    <w:rsid w:val="00A42660"/>
    <w:rsid w:val="00A45DD6"/>
    <w:rsid w:val="00A471FA"/>
    <w:rsid w:val="00A47AB1"/>
    <w:rsid w:val="00A5013D"/>
    <w:rsid w:val="00A50300"/>
    <w:rsid w:val="00A51737"/>
    <w:rsid w:val="00A51F67"/>
    <w:rsid w:val="00A52A1C"/>
    <w:rsid w:val="00A52FF8"/>
    <w:rsid w:val="00A53B45"/>
    <w:rsid w:val="00A54A92"/>
    <w:rsid w:val="00A55683"/>
    <w:rsid w:val="00A56F57"/>
    <w:rsid w:val="00A57B69"/>
    <w:rsid w:val="00A60D41"/>
    <w:rsid w:val="00A60D92"/>
    <w:rsid w:val="00A627A4"/>
    <w:rsid w:val="00A63B04"/>
    <w:rsid w:val="00A6417F"/>
    <w:rsid w:val="00A65076"/>
    <w:rsid w:val="00A6700D"/>
    <w:rsid w:val="00A67C0D"/>
    <w:rsid w:val="00A67EA0"/>
    <w:rsid w:val="00A73443"/>
    <w:rsid w:val="00A77F66"/>
    <w:rsid w:val="00A803CC"/>
    <w:rsid w:val="00A82E89"/>
    <w:rsid w:val="00A84115"/>
    <w:rsid w:val="00A85696"/>
    <w:rsid w:val="00A85EC4"/>
    <w:rsid w:val="00A86449"/>
    <w:rsid w:val="00A86F02"/>
    <w:rsid w:val="00A91086"/>
    <w:rsid w:val="00A92D78"/>
    <w:rsid w:val="00A93D30"/>
    <w:rsid w:val="00A94778"/>
    <w:rsid w:val="00A9511E"/>
    <w:rsid w:val="00A956CC"/>
    <w:rsid w:val="00A972B5"/>
    <w:rsid w:val="00A973F4"/>
    <w:rsid w:val="00A978C8"/>
    <w:rsid w:val="00AA0AE8"/>
    <w:rsid w:val="00AA0DD3"/>
    <w:rsid w:val="00AA17B2"/>
    <w:rsid w:val="00AA3584"/>
    <w:rsid w:val="00AA388D"/>
    <w:rsid w:val="00AA567B"/>
    <w:rsid w:val="00AA5DBE"/>
    <w:rsid w:val="00AA6310"/>
    <w:rsid w:val="00AA63F9"/>
    <w:rsid w:val="00AA65CF"/>
    <w:rsid w:val="00AA6DE3"/>
    <w:rsid w:val="00AB0464"/>
    <w:rsid w:val="00AB0A77"/>
    <w:rsid w:val="00AB0E6D"/>
    <w:rsid w:val="00AB13F2"/>
    <w:rsid w:val="00AB2A93"/>
    <w:rsid w:val="00AB3214"/>
    <w:rsid w:val="00AB4906"/>
    <w:rsid w:val="00AB4BB5"/>
    <w:rsid w:val="00AB642E"/>
    <w:rsid w:val="00AB6559"/>
    <w:rsid w:val="00AB681B"/>
    <w:rsid w:val="00AB6A43"/>
    <w:rsid w:val="00AB70F4"/>
    <w:rsid w:val="00AC1CFC"/>
    <w:rsid w:val="00AC20ED"/>
    <w:rsid w:val="00AC4876"/>
    <w:rsid w:val="00AC4883"/>
    <w:rsid w:val="00AC5356"/>
    <w:rsid w:val="00AC5F82"/>
    <w:rsid w:val="00AC77AD"/>
    <w:rsid w:val="00AC7B51"/>
    <w:rsid w:val="00AD02FB"/>
    <w:rsid w:val="00AD0B48"/>
    <w:rsid w:val="00AD4377"/>
    <w:rsid w:val="00AD491F"/>
    <w:rsid w:val="00AD4CCD"/>
    <w:rsid w:val="00AD5398"/>
    <w:rsid w:val="00AD6841"/>
    <w:rsid w:val="00AD73CC"/>
    <w:rsid w:val="00AD76E8"/>
    <w:rsid w:val="00AD7CC5"/>
    <w:rsid w:val="00AD7E11"/>
    <w:rsid w:val="00AE0F79"/>
    <w:rsid w:val="00AE1EF0"/>
    <w:rsid w:val="00AE2187"/>
    <w:rsid w:val="00AE38DA"/>
    <w:rsid w:val="00AE3B64"/>
    <w:rsid w:val="00AE5B6F"/>
    <w:rsid w:val="00AF0D54"/>
    <w:rsid w:val="00AF204A"/>
    <w:rsid w:val="00AF283B"/>
    <w:rsid w:val="00AF2A03"/>
    <w:rsid w:val="00AF576B"/>
    <w:rsid w:val="00AF6362"/>
    <w:rsid w:val="00AF63C3"/>
    <w:rsid w:val="00B012CF"/>
    <w:rsid w:val="00B02456"/>
    <w:rsid w:val="00B024E6"/>
    <w:rsid w:val="00B030F6"/>
    <w:rsid w:val="00B037CB"/>
    <w:rsid w:val="00B048C8"/>
    <w:rsid w:val="00B04CAB"/>
    <w:rsid w:val="00B0519F"/>
    <w:rsid w:val="00B05328"/>
    <w:rsid w:val="00B0561B"/>
    <w:rsid w:val="00B06476"/>
    <w:rsid w:val="00B06B3B"/>
    <w:rsid w:val="00B079DA"/>
    <w:rsid w:val="00B07AB1"/>
    <w:rsid w:val="00B10453"/>
    <w:rsid w:val="00B107BE"/>
    <w:rsid w:val="00B11516"/>
    <w:rsid w:val="00B12F71"/>
    <w:rsid w:val="00B13F4C"/>
    <w:rsid w:val="00B13F60"/>
    <w:rsid w:val="00B145B6"/>
    <w:rsid w:val="00B15A39"/>
    <w:rsid w:val="00B15CEC"/>
    <w:rsid w:val="00B161BF"/>
    <w:rsid w:val="00B16750"/>
    <w:rsid w:val="00B16B01"/>
    <w:rsid w:val="00B16BBB"/>
    <w:rsid w:val="00B216E1"/>
    <w:rsid w:val="00B21A1F"/>
    <w:rsid w:val="00B237A6"/>
    <w:rsid w:val="00B23850"/>
    <w:rsid w:val="00B23A56"/>
    <w:rsid w:val="00B24140"/>
    <w:rsid w:val="00B255B3"/>
    <w:rsid w:val="00B2611F"/>
    <w:rsid w:val="00B2639C"/>
    <w:rsid w:val="00B270F8"/>
    <w:rsid w:val="00B27C55"/>
    <w:rsid w:val="00B3073D"/>
    <w:rsid w:val="00B32404"/>
    <w:rsid w:val="00B32548"/>
    <w:rsid w:val="00B3290D"/>
    <w:rsid w:val="00B33609"/>
    <w:rsid w:val="00B3672D"/>
    <w:rsid w:val="00B3682F"/>
    <w:rsid w:val="00B40793"/>
    <w:rsid w:val="00B40C21"/>
    <w:rsid w:val="00B40CAD"/>
    <w:rsid w:val="00B411C7"/>
    <w:rsid w:val="00B423B7"/>
    <w:rsid w:val="00B42B3C"/>
    <w:rsid w:val="00B43D1E"/>
    <w:rsid w:val="00B4536B"/>
    <w:rsid w:val="00B45E45"/>
    <w:rsid w:val="00B461A9"/>
    <w:rsid w:val="00B46315"/>
    <w:rsid w:val="00B47D65"/>
    <w:rsid w:val="00B50D73"/>
    <w:rsid w:val="00B51968"/>
    <w:rsid w:val="00B519DC"/>
    <w:rsid w:val="00B5436D"/>
    <w:rsid w:val="00B54BC6"/>
    <w:rsid w:val="00B57C3E"/>
    <w:rsid w:val="00B57D30"/>
    <w:rsid w:val="00B57E75"/>
    <w:rsid w:val="00B604C0"/>
    <w:rsid w:val="00B6212E"/>
    <w:rsid w:val="00B62317"/>
    <w:rsid w:val="00B628E0"/>
    <w:rsid w:val="00B62C49"/>
    <w:rsid w:val="00B635EC"/>
    <w:rsid w:val="00B658D1"/>
    <w:rsid w:val="00B66A0A"/>
    <w:rsid w:val="00B679AF"/>
    <w:rsid w:val="00B67B2B"/>
    <w:rsid w:val="00B712EE"/>
    <w:rsid w:val="00B71F27"/>
    <w:rsid w:val="00B743B8"/>
    <w:rsid w:val="00B74634"/>
    <w:rsid w:val="00B76D0F"/>
    <w:rsid w:val="00B80397"/>
    <w:rsid w:val="00B80599"/>
    <w:rsid w:val="00B81BAD"/>
    <w:rsid w:val="00B90646"/>
    <w:rsid w:val="00B90A96"/>
    <w:rsid w:val="00B91DB1"/>
    <w:rsid w:val="00B929FB"/>
    <w:rsid w:val="00B93564"/>
    <w:rsid w:val="00B94388"/>
    <w:rsid w:val="00B96232"/>
    <w:rsid w:val="00B963CD"/>
    <w:rsid w:val="00B977BC"/>
    <w:rsid w:val="00BA00B0"/>
    <w:rsid w:val="00BA0F98"/>
    <w:rsid w:val="00BA19D2"/>
    <w:rsid w:val="00BA33E9"/>
    <w:rsid w:val="00BA5A6E"/>
    <w:rsid w:val="00BA5D2F"/>
    <w:rsid w:val="00BA6F82"/>
    <w:rsid w:val="00BA7F5D"/>
    <w:rsid w:val="00BB0981"/>
    <w:rsid w:val="00BB0AFD"/>
    <w:rsid w:val="00BB19C2"/>
    <w:rsid w:val="00BB1A26"/>
    <w:rsid w:val="00BB23A0"/>
    <w:rsid w:val="00BB2A44"/>
    <w:rsid w:val="00BB2C2E"/>
    <w:rsid w:val="00BB3F69"/>
    <w:rsid w:val="00BB42B2"/>
    <w:rsid w:val="00BB470B"/>
    <w:rsid w:val="00BB4B13"/>
    <w:rsid w:val="00BB6A53"/>
    <w:rsid w:val="00BC0976"/>
    <w:rsid w:val="00BC1966"/>
    <w:rsid w:val="00BC20A8"/>
    <w:rsid w:val="00BC41E8"/>
    <w:rsid w:val="00BC42B6"/>
    <w:rsid w:val="00BC5D22"/>
    <w:rsid w:val="00BC74A2"/>
    <w:rsid w:val="00BD0035"/>
    <w:rsid w:val="00BD157B"/>
    <w:rsid w:val="00BD3976"/>
    <w:rsid w:val="00BD39A9"/>
    <w:rsid w:val="00BD3EF6"/>
    <w:rsid w:val="00BD4C59"/>
    <w:rsid w:val="00BD53FE"/>
    <w:rsid w:val="00BD5AD6"/>
    <w:rsid w:val="00BD66F8"/>
    <w:rsid w:val="00BD6CA0"/>
    <w:rsid w:val="00BD71BC"/>
    <w:rsid w:val="00BD734B"/>
    <w:rsid w:val="00BD73F4"/>
    <w:rsid w:val="00BD742C"/>
    <w:rsid w:val="00BE11E6"/>
    <w:rsid w:val="00BE1A03"/>
    <w:rsid w:val="00BE1F22"/>
    <w:rsid w:val="00BE2131"/>
    <w:rsid w:val="00BE251C"/>
    <w:rsid w:val="00BE385B"/>
    <w:rsid w:val="00BE40B2"/>
    <w:rsid w:val="00BE4A45"/>
    <w:rsid w:val="00BE5DAC"/>
    <w:rsid w:val="00BE6459"/>
    <w:rsid w:val="00BE7974"/>
    <w:rsid w:val="00BE7ABE"/>
    <w:rsid w:val="00BE7E9C"/>
    <w:rsid w:val="00BF0FEF"/>
    <w:rsid w:val="00BF1BBA"/>
    <w:rsid w:val="00BF1BEC"/>
    <w:rsid w:val="00BF1D5F"/>
    <w:rsid w:val="00BF1E4E"/>
    <w:rsid w:val="00BF5F64"/>
    <w:rsid w:val="00BF64A8"/>
    <w:rsid w:val="00BF6CF3"/>
    <w:rsid w:val="00C00283"/>
    <w:rsid w:val="00C005D9"/>
    <w:rsid w:val="00C00861"/>
    <w:rsid w:val="00C03CA3"/>
    <w:rsid w:val="00C06BE0"/>
    <w:rsid w:val="00C06F26"/>
    <w:rsid w:val="00C072DA"/>
    <w:rsid w:val="00C075DB"/>
    <w:rsid w:val="00C11037"/>
    <w:rsid w:val="00C123B0"/>
    <w:rsid w:val="00C12B88"/>
    <w:rsid w:val="00C12C21"/>
    <w:rsid w:val="00C13DBA"/>
    <w:rsid w:val="00C1594D"/>
    <w:rsid w:val="00C16563"/>
    <w:rsid w:val="00C16B45"/>
    <w:rsid w:val="00C171A5"/>
    <w:rsid w:val="00C17BCE"/>
    <w:rsid w:val="00C17D75"/>
    <w:rsid w:val="00C17E1C"/>
    <w:rsid w:val="00C20294"/>
    <w:rsid w:val="00C20F89"/>
    <w:rsid w:val="00C210F0"/>
    <w:rsid w:val="00C21F54"/>
    <w:rsid w:val="00C220B1"/>
    <w:rsid w:val="00C22326"/>
    <w:rsid w:val="00C23728"/>
    <w:rsid w:val="00C24EFC"/>
    <w:rsid w:val="00C26775"/>
    <w:rsid w:val="00C27BFC"/>
    <w:rsid w:val="00C30D9A"/>
    <w:rsid w:val="00C32F36"/>
    <w:rsid w:val="00C33AE7"/>
    <w:rsid w:val="00C3486D"/>
    <w:rsid w:val="00C35175"/>
    <w:rsid w:val="00C36AD2"/>
    <w:rsid w:val="00C3789E"/>
    <w:rsid w:val="00C40CBA"/>
    <w:rsid w:val="00C42717"/>
    <w:rsid w:val="00C42C53"/>
    <w:rsid w:val="00C42C87"/>
    <w:rsid w:val="00C42CCF"/>
    <w:rsid w:val="00C42E43"/>
    <w:rsid w:val="00C445D8"/>
    <w:rsid w:val="00C44996"/>
    <w:rsid w:val="00C45781"/>
    <w:rsid w:val="00C46920"/>
    <w:rsid w:val="00C50127"/>
    <w:rsid w:val="00C51F1C"/>
    <w:rsid w:val="00C56C34"/>
    <w:rsid w:val="00C602EC"/>
    <w:rsid w:val="00C60558"/>
    <w:rsid w:val="00C6061B"/>
    <w:rsid w:val="00C611B5"/>
    <w:rsid w:val="00C61702"/>
    <w:rsid w:val="00C62BFB"/>
    <w:rsid w:val="00C630F9"/>
    <w:rsid w:val="00C635C7"/>
    <w:rsid w:val="00C63A9E"/>
    <w:rsid w:val="00C63B65"/>
    <w:rsid w:val="00C642D4"/>
    <w:rsid w:val="00C64FAA"/>
    <w:rsid w:val="00C65101"/>
    <w:rsid w:val="00C65637"/>
    <w:rsid w:val="00C65DA4"/>
    <w:rsid w:val="00C65DBB"/>
    <w:rsid w:val="00C672E3"/>
    <w:rsid w:val="00C6790F"/>
    <w:rsid w:val="00C70BB2"/>
    <w:rsid w:val="00C717F8"/>
    <w:rsid w:val="00C73FEA"/>
    <w:rsid w:val="00C753FB"/>
    <w:rsid w:val="00C766F0"/>
    <w:rsid w:val="00C76762"/>
    <w:rsid w:val="00C76BBD"/>
    <w:rsid w:val="00C77608"/>
    <w:rsid w:val="00C80127"/>
    <w:rsid w:val="00C81035"/>
    <w:rsid w:val="00C818FA"/>
    <w:rsid w:val="00C821DA"/>
    <w:rsid w:val="00C82536"/>
    <w:rsid w:val="00C831E7"/>
    <w:rsid w:val="00C83663"/>
    <w:rsid w:val="00C84CD8"/>
    <w:rsid w:val="00C85A8C"/>
    <w:rsid w:val="00C8691E"/>
    <w:rsid w:val="00C872AD"/>
    <w:rsid w:val="00C90182"/>
    <w:rsid w:val="00C9180C"/>
    <w:rsid w:val="00C926E7"/>
    <w:rsid w:val="00C93C1A"/>
    <w:rsid w:val="00C976B1"/>
    <w:rsid w:val="00C97BB8"/>
    <w:rsid w:val="00CA0EE7"/>
    <w:rsid w:val="00CA27CB"/>
    <w:rsid w:val="00CA2F18"/>
    <w:rsid w:val="00CA30DB"/>
    <w:rsid w:val="00CA3B2D"/>
    <w:rsid w:val="00CA3C97"/>
    <w:rsid w:val="00CA3DCF"/>
    <w:rsid w:val="00CA47D8"/>
    <w:rsid w:val="00CA6929"/>
    <w:rsid w:val="00CA6C34"/>
    <w:rsid w:val="00CA7003"/>
    <w:rsid w:val="00CA749E"/>
    <w:rsid w:val="00CB07CE"/>
    <w:rsid w:val="00CB2CB9"/>
    <w:rsid w:val="00CB4ED4"/>
    <w:rsid w:val="00CB5314"/>
    <w:rsid w:val="00CB5CD7"/>
    <w:rsid w:val="00CB6011"/>
    <w:rsid w:val="00CB60D0"/>
    <w:rsid w:val="00CB65F4"/>
    <w:rsid w:val="00CB6AE3"/>
    <w:rsid w:val="00CB6CDC"/>
    <w:rsid w:val="00CB6DE2"/>
    <w:rsid w:val="00CB6FCE"/>
    <w:rsid w:val="00CB7ACF"/>
    <w:rsid w:val="00CC1AD0"/>
    <w:rsid w:val="00CC1D95"/>
    <w:rsid w:val="00CC45AB"/>
    <w:rsid w:val="00CC45DA"/>
    <w:rsid w:val="00CC4FA0"/>
    <w:rsid w:val="00CC5B7D"/>
    <w:rsid w:val="00CC5F64"/>
    <w:rsid w:val="00CC64FC"/>
    <w:rsid w:val="00CC6977"/>
    <w:rsid w:val="00CC7456"/>
    <w:rsid w:val="00CD0580"/>
    <w:rsid w:val="00CD1235"/>
    <w:rsid w:val="00CD3C6F"/>
    <w:rsid w:val="00CD4330"/>
    <w:rsid w:val="00CD5434"/>
    <w:rsid w:val="00CD5ACF"/>
    <w:rsid w:val="00CD67D6"/>
    <w:rsid w:val="00CD6B16"/>
    <w:rsid w:val="00CE03DB"/>
    <w:rsid w:val="00CE0E0A"/>
    <w:rsid w:val="00CE0FBF"/>
    <w:rsid w:val="00CE1A95"/>
    <w:rsid w:val="00CE1D94"/>
    <w:rsid w:val="00CE30F2"/>
    <w:rsid w:val="00CE3225"/>
    <w:rsid w:val="00CE36C8"/>
    <w:rsid w:val="00CE5EEA"/>
    <w:rsid w:val="00CE5FD4"/>
    <w:rsid w:val="00CE6736"/>
    <w:rsid w:val="00CE7D7D"/>
    <w:rsid w:val="00CF0951"/>
    <w:rsid w:val="00CF09EF"/>
    <w:rsid w:val="00CF150A"/>
    <w:rsid w:val="00CF1B98"/>
    <w:rsid w:val="00CF1C36"/>
    <w:rsid w:val="00CF453A"/>
    <w:rsid w:val="00CF511F"/>
    <w:rsid w:val="00CF5960"/>
    <w:rsid w:val="00D000CD"/>
    <w:rsid w:val="00D00304"/>
    <w:rsid w:val="00D00487"/>
    <w:rsid w:val="00D00BA8"/>
    <w:rsid w:val="00D0314C"/>
    <w:rsid w:val="00D031F8"/>
    <w:rsid w:val="00D03693"/>
    <w:rsid w:val="00D06468"/>
    <w:rsid w:val="00D06510"/>
    <w:rsid w:val="00D06755"/>
    <w:rsid w:val="00D06906"/>
    <w:rsid w:val="00D12215"/>
    <w:rsid w:val="00D1245F"/>
    <w:rsid w:val="00D130E9"/>
    <w:rsid w:val="00D137FA"/>
    <w:rsid w:val="00D1381A"/>
    <w:rsid w:val="00D15E91"/>
    <w:rsid w:val="00D17445"/>
    <w:rsid w:val="00D20024"/>
    <w:rsid w:val="00D238B7"/>
    <w:rsid w:val="00D24501"/>
    <w:rsid w:val="00D265F9"/>
    <w:rsid w:val="00D27169"/>
    <w:rsid w:val="00D27462"/>
    <w:rsid w:val="00D275D1"/>
    <w:rsid w:val="00D27A38"/>
    <w:rsid w:val="00D310DD"/>
    <w:rsid w:val="00D310FA"/>
    <w:rsid w:val="00D3296C"/>
    <w:rsid w:val="00D33598"/>
    <w:rsid w:val="00D342B9"/>
    <w:rsid w:val="00D346E3"/>
    <w:rsid w:val="00D34E42"/>
    <w:rsid w:val="00D34F7D"/>
    <w:rsid w:val="00D35225"/>
    <w:rsid w:val="00D35834"/>
    <w:rsid w:val="00D35A8D"/>
    <w:rsid w:val="00D3721A"/>
    <w:rsid w:val="00D37F07"/>
    <w:rsid w:val="00D37FF4"/>
    <w:rsid w:val="00D404C3"/>
    <w:rsid w:val="00D41470"/>
    <w:rsid w:val="00D43F9B"/>
    <w:rsid w:val="00D44301"/>
    <w:rsid w:val="00D44A45"/>
    <w:rsid w:val="00D4544D"/>
    <w:rsid w:val="00D46ECA"/>
    <w:rsid w:val="00D473AD"/>
    <w:rsid w:val="00D47FEC"/>
    <w:rsid w:val="00D501A0"/>
    <w:rsid w:val="00D5232A"/>
    <w:rsid w:val="00D52EA9"/>
    <w:rsid w:val="00D530B3"/>
    <w:rsid w:val="00D537C2"/>
    <w:rsid w:val="00D54245"/>
    <w:rsid w:val="00D550D6"/>
    <w:rsid w:val="00D55C37"/>
    <w:rsid w:val="00D60A5C"/>
    <w:rsid w:val="00D60EB8"/>
    <w:rsid w:val="00D60F52"/>
    <w:rsid w:val="00D63B7C"/>
    <w:rsid w:val="00D64A40"/>
    <w:rsid w:val="00D64DC8"/>
    <w:rsid w:val="00D65611"/>
    <w:rsid w:val="00D67124"/>
    <w:rsid w:val="00D678CF"/>
    <w:rsid w:val="00D67DD8"/>
    <w:rsid w:val="00D703F6"/>
    <w:rsid w:val="00D71127"/>
    <w:rsid w:val="00D72B79"/>
    <w:rsid w:val="00D73317"/>
    <w:rsid w:val="00D73A64"/>
    <w:rsid w:val="00D74370"/>
    <w:rsid w:val="00D74D7B"/>
    <w:rsid w:val="00D75677"/>
    <w:rsid w:val="00D76C9E"/>
    <w:rsid w:val="00D80B46"/>
    <w:rsid w:val="00D82F8E"/>
    <w:rsid w:val="00D84101"/>
    <w:rsid w:val="00D84FD3"/>
    <w:rsid w:val="00D872D6"/>
    <w:rsid w:val="00D876D3"/>
    <w:rsid w:val="00D9388C"/>
    <w:rsid w:val="00D93D8D"/>
    <w:rsid w:val="00D94E1A"/>
    <w:rsid w:val="00D95852"/>
    <w:rsid w:val="00D95998"/>
    <w:rsid w:val="00D96F70"/>
    <w:rsid w:val="00D9741D"/>
    <w:rsid w:val="00D9744B"/>
    <w:rsid w:val="00DA106C"/>
    <w:rsid w:val="00DA15AC"/>
    <w:rsid w:val="00DA1C07"/>
    <w:rsid w:val="00DA2B7A"/>
    <w:rsid w:val="00DA3DEE"/>
    <w:rsid w:val="00DA4623"/>
    <w:rsid w:val="00DA4D02"/>
    <w:rsid w:val="00DA5B2D"/>
    <w:rsid w:val="00DA6863"/>
    <w:rsid w:val="00DA6876"/>
    <w:rsid w:val="00DA6C26"/>
    <w:rsid w:val="00DA7730"/>
    <w:rsid w:val="00DB0066"/>
    <w:rsid w:val="00DB0232"/>
    <w:rsid w:val="00DB0351"/>
    <w:rsid w:val="00DB18C5"/>
    <w:rsid w:val="00DB24EB"/>
    <w:rsid w:val="00DB29D0"/>
    <w:rsid w:val="00DB3CCE"/>
    <w:rsid w:val="00DB4781"/>
    <w:rsid w:val="00DB58C6"/>
    <w:rsid w:val="00DB601E"/>
    <w:rsid w:val="00DB6306"/>
    <w:rsid w:val="00DB65E6"/>
    <w:rsid w:val="00DB7B49"/>
    <w:rsid w:val="00DC038F"/>
    <w:rsid w:val="00DC0758"/>
    <w:rsid w:val="00DC0C35"/>
    <w:rsid w:val="00DC0F46"/>
    <w:rsid w:val="00DC0F62"/>
    <w:rsid w:val="00DC2691"/>
    <w:rsid w:val="00DC35B3"/>
    <w:rsid w:val="00DC3AFE"/>
    <w:rsid w:val="00DC43B1"/>
    <w:rsid w:val="00DC481E"/>
    <w:rsid w:val="00DC51D5"/>
    <w:rsid w:val="00DC58B5"/>
    <w:rsid w:val="00DC6A22"/>
    <w:rsid w:val="00DC7A05"/>
    <w:rsid w:val="00DD2EEF"/>
    <w:rsid w:val="00DD2F54"/>
    <w:rsid w:val="00DD5F31"/>
    <w:rsid w:val="00DD6094"/>
    <w:rsid w:val="00DD64C7"/>
    <w:rsid w:val="00DE0088"/>
    <w:rsid w:val="00DE01F1"/>
    <w:rsid w:val="00DE1586"/>
    <w:rsid w:val="00DE1783"/>
    <w:rsid w:val="00DE1ABB"/>
    <w:rsid w:val="00DE230E"/>
    <w:rsid w:val="00DE28AE"/>
    <w:rsid w:val="00DE3399"/>
    <w:rsid w:val="00DE4491"/>
    <w:rsid w:val="00DE4F57"/>
    <w:rsid w:val="00DE5112"/>
    <w:rsid w:val="00DE7ADE"/>
    <w:rsid w:val="00DE7B03"/>
    <w:rsid w:val="00DF11DD"/>
    <w:rsid w:val="00DF18DB"/>
    <w:rsid w:val="00DF2731"/>
    <w:rsid w:val="00DF2ED1"/>
    <w:rsid w:val="00DF3B23"/>
    <w:rsid w:val="00DF53B1"/>
    <w:rsid w:val="00DF6281"/>
    <w:rsid w:val="00DF763B"/>
    <w:rsid w:val="00E003D3"/>
    <w:rsid w:val="00E01A1E"/>
    <w:rsid w:val="00E04B9F"/>
    <w:rsid w:val="00E050DD"/>
    <w:rsid w:val="00E05C73"/>
    <w:rsid w:val="00E0630D"/>
    <w:rsid w:val="00E06999"/>
    <w:rsid w:val="00E069E4"/>
    <w:rsid w:val="00E06CA8"/>
    <w:rsid w:val="00E105D3"/>
    <w:rsid w:val="00E11563"/>
    <w:rsid w:val="00E1179E"/>
    <w:rsid w:val="00E12E5A"/>
    <w:rsid w:val="00E14306"/>
    <w:rsid w:val="00E15658"/>
    <w:rsid w:val="00E22EDF"/>
    <w:rsid w:val="00E23AE4"/>
    <w:rsid w:val="00E258BA"/>
    <w:rsid w:val="00E268E7"/>
    <w:rsid w:val="00E27817"/>
    <w:rsid w:val="00E27CB1"/>
    <w:rsid w:val="00E303D5"/>
    <w:rsid w:val="00E31601"/>
    <w:rsid w:val="00E31955"/>
    <w:rsid w:val="00E31972"/>
    <w:rsid w:val="00E34CB5"/>
    <w:rsid w:val="00E3563C"/>
    <w:rsid w:val="00E3608E"/>
    <w:rsid w:val="00E37E3B"/>
    <w:rsid w:val="00E405AE"/>
    <w:rsid w:val="00E40B35"/>
    <w:rsid w:val="00E40E15"/>
    <w:rsid w:val="00E41D3D"/>
    <w:rsid w:val="00E435F2"/>
    <w:rsid w:val="00E4494A"/>
    <w:rsid w:val="00E45041"/>
    <w:rsid w:val="00E476D7"/>
    <w:rsid w:val="00E47E7C"/>
    <w:rsid w:val="00E506F8"/>
    <w:rsid w:val="00E52B12"/>
    <w:rsid w:val="00E52D4D"/>
    <w:rsid w:val="00E535A0"/>
    <w:rsid w:val="00E54633"/>
    <w:rsid w:val="00E5591B"/>
    <w:rsid w:val="00E563F4"/>
    <w:rsid w:val="00E56612"/>
    <w:rsid w:val="00E56919"/>
    <w:rsid w:val="00E6020D"/>
    <w:rsid w:val="00E616A4"/>
    <w:rsid w:val="00E620CA"/>
    <w:rsid w:val="00E6341F"/>
    <w:rsid w:val="00E63C76"/>
    <w:rsid w:val="00E64896"/>
    <w:rsid w:val="00E663E3"/>
    <w:rsid w:val="00E6685A"/>
    <w:rsid w:val="00E67325"/>
    <w:rsid w:val="00E675B1"/>
    <w:rsid w:val="00E7077E"/>
    <w:rsid w:val="00E719A7"/>
    <w:rsid w:val="00E72A8C"/>
    <w:rsid w:val="00E75EFC"/>
    <w:rsid w:val="00E8039A"/>
    <w:rsid w:val="00E80684"/>
    <w:rsid w:val="00E83A6C"/>
    <w:rsid w:val="00E8520A"/>
    <w:rsid w:val="00E8592C"/>
    <w:rsid w:val="00E85F8B"/>
    <w:rsid w:val="00E860A8"/>
    <w:rsid w:val="00E86539"/>
    <w:rsid w:val="00E86A76"/>
    <w:rsid w:val="00E878CA"/>
    <w:rsid w:val="00E90423"/>
    <w:rsid w:val="00E9075C"/>
    <w:rsid w:val="00E91A7E"/>
    <w:rsid w:val="00E94F09"/>
    <w:rsid w:val="00E95F86"/>
    <w:rsid w:val="00E97B9D"/>
    <w:rsid w:val="00EA1CD4"/>
    <w:rsid w:val="00EA27A8"/>
    <w:rsid w:val="00EA2DD4"/>
    <w:rsid w:val="00EA3A1F"/>
    <w:rsid w:val="00EA43AE"/>
    <w:rsid w:val="00EA4AFE"/>
    <w:rsid w:val="00EA5209"/>
    <w:rsid w:val="00EA534C"/>
    <w:rsid w:val="00EA6BF6"/>
    <w:rsid w:val="00EA7586"/>
    <w:rsid w:val="00EA7ECB"/>
    <w:rsid w:val="00EA7FFD"/>
    <w:rsid w:val="00EB358B"/>
    <w:rsid w:val="00EB4A6D"/>
    <w:rsid w:val="00EB4A77"/>
    <w:rsid w:val="00EB4B8B"/>
    <w:rsid w:val="00EB5D95"/>
    <w:rsid w:val="00EC01D8"/>
    <w:rsid w:val="00EC238F"/>
    <w:rsid w:val="00EC255D"/>
    <w:rsid w:val="00EC276F"/>
    <w:rsid w:val="00EC3F74"/>
    <w:rsid w:val="00EC4F59"/>
    <w:rsid w:val="00EC6809"/>
    <w:rsid w:val="00EC7BF1"/>
    <w:rsid w:val="00EC7DFC"/>
    <w:rsid w:val="00EC7F52"/>
    <w:rsid w:val="00ED0AD3"/>
    <w:rsid w:val="00ED0B28"/>
    <w:rsid w:val="00ED1AF1"/>
    <w:rsid w:val="00ED2984"/>
    <w:rsid w:val="00ED3D5D"/>
    <w:rsid w:val="00ED4C6F"/>
    <w:rsid w:val="00ED5836"/>
    <w:rsid w:val="00ED6139"/>
    <w:rsid w:val="00ED6387"/>
    <w:rsid w:val="00ED78F0"/>
    <w:rsid w:val="00EE01C2"/>
    <w:rsid w:val="00EE03AD"/>
    <w:rsid w:val="00EE072A"/>
    <w:rsid w:val="00EE11F2"/>
    <w:rsid w:val="00EE13CA"/>
    <w:rsid w:val="00EE20C1"/>
    <w:rsid w:val="00EE2F12"/>
    <w:rsid w:val="00EE2F41"/>
    <w:rsid w:val="00EE30CD"/>
    <w:rsid w:val="00EE415E"/>
    <w:rsid w:val="00EE42C6"/>
    <w:rsid w:val="00EE4D10"/>
    <w:rsid w:val="00EE5210"/>
    <w:rsid w:val="00EE53F1"/>
    <w:rsid w:val="00EE625A"/>
    <w:rsid w:val="00EE6297"/>
    <w:rsid w:val="00EF0C68"/>
    <w:rsid w:val="00EF19C9"/>
    <w:rsid w:val="00EF227E"/>
    <w:rsid w:val="00EF2B84"/>
    <w:rsid w:val="00EF2BC0"/>
    <w:rsid w:val="00EF37C8"/>
    <w:rsid w:val="00EF4812"/>
    <w:rsid w:val="00EF658E"/>
    <w:rsid w:val="00EF7339"/>
    <w:rsid w:val="00F02B0E"/>
    <w:rsid w:val="00F0465E"/>
    <w:rsid w:val="00F04F59"/>
    <w:rsid w:val="00F053B5"/>
    <w:rsid w:val="00F057B5"/>
    <w:rsid w:val="00F05EDB"/>
    <w:rsid w:val="00F07A0E"/>
    <w:rsid w:val="00F07C7B"/>
    <w:rsid w:val="00F10987"/>
    <w:rsid w:val="00F120C8"/>
    <w:rsid w:val="00F12A79"/>
    <w:rsid w:val="00F12F40"/>
    <w:rsid w:val="00F133E8"/>
    <w:rsid w:val="00F13DA1"/>
    <w:rsid w:val="00F13E4A"/>
    <w:rsid w:val="00F1454E"/>
    <w:rsid w:val="00F148B6"/>
    <w:rsid w:val="00F152F3"/>
    <w:rsid w:val="00F156C6"/>
    <w:rsid w:val="00F1688A"/>
    <w:rsid w:val="00F2044B"/>
    <w:rsid w:val="00F21645"/>
    <w:rsid w:val="00F23C1E"/>
    <w:rsid w:val="00F2482D"/>
    <w:rsid w:val="00F25ACC"/>
    <w:rsid w:val="00F25AFD"/>
    <w:rsid w:val="00F261F7"/>
    <w:rsid w:val="00F266C0"/>
    <w:rsid w:val="00F26DF9"/>
    <w:rsid w:val="00F27386"/>
    <w:rsid w:val="00F30074"/>
    <w:rsid w:val="00F3169D"/>
    <w:rsid w:val="00F32774"/>
    <w:rsid w:val="00F33B86"/>
    <w:rsid w:val="00F33DA6"/>
    <w:rsid w:val="00F34108"/>
    <w:rsid w:val="00F34E21"/>
    <w:rsid w:val="00F35158"/>
    <w:rsid w:val="00F35D66"/>
    <w:rsid w:val="00F35FA4"/>
    <w:rsid w:val="00F41514"/>
    <w:rsid w:val="00F422D3"/>
    <w:rsid w:val="00F429FD"/>
    <w:rsid w:val="00F441C6"/>
    <w:rsid w:val="00F44ABA"/>
    <w:rsid w:val="00F46709"/>
    <w:rsid w:val="00F477E2"/>
    <w:rsid w:val="00F52305"/>
    <w:rsid w:val="00F53B6D"/>
    <w:rsid w:val="00F54AC7"/>
    <w:rsid w:val="00F5582F"/>
    <w:rsid w:val="00F561EA"/>
    <w:rsid w:val="00F56F51"/>
    <w:rsid w:val="00F61DA7"/>
    <w:rsid w:val="00F620C8"/>
    <w:rsid w:val="00F62952"/>
    <w:rsid w:val="00F63E54"/>
    <w:rsid w:val="00F64703"/>
    <w:rsid w:val="00F64F4C"/>
    <w:rsid w:val="00F64F7B"/>
    <w:rsid w:val="00F661EB"/>
    <w:rsid w:val="00F66334"/>
    <w:rsid w:val="00F67264"/>
    <w:rsid w:val="00F67700"/>
    <w:rsid w:val="00F75A3D"/>
    <w:rsid w:val="00F764A7"/>
    <w:rsid w:val="00F7700A"/>
    <w:rsid w:val="00F77684"/>
    <w:rsid w:val="00F777DB"/>
    <w:rsid w:val="00F8041E"/>
    <w:rsid w:val="00F80B86"/>
    <w:rsid w:val="00F80BDE"/>
    <w:rsid w:val="00F8170B"/>
    <w:rsid w:val="00F81B85"/>
    <w:rsid w:val="00F827FA"/>
    <w:rsid w:val="00F845F6"/>
    <w:rsid w:val="00F84621"/>
    <w:rsid w:val="00F8495C"/>
    <w:rsid w:val="00F863C2"/>
    <w:rsid w:val="00F8688E"/>
    <w:rsid w:val="00F86A48"/>
    <w:rsid w:val="00F86AC7"/>
    <w:rsid w:val="00F87083"/>
    <w:rsid w:val="00F8755F"/>
    <w:rsid w:val="00F905EC"/>
    <w:rsid w:val="00F90E85"/>
    <w:rsid w:val="00F9234C"/>
    <w:rsid w:val="00F93440"/>
    <w:rsid w:val="00F93886"/>
    <w:rsid w:val="00F950E9"/>
    <w:rsid w:val="00F95CEC"/>
    <w:rsid w:val="00F95D58"/>
    <w:rsid w:val="00F96A58"/>
    <w:rsid w:val="00F970D0"/>
    <w:rsid w:val="00F9750F"/>
    <w:rsid w:val="00F97A19"/>
    <w:rsid w:val="00FA1AE7"/>
    <w:rsid w:val="00FA46A0"/>
    <w:rsid w:val="00FA4C41"/>
    <w:rsid w:val="00FA4E7F"/>
    <w:rsid w:val="00FA4E8F"/>
    <w:rsid w:val="00FA505F"/>
    <w:rsid w:val="00FA5177"/>
    <w:rsid w:val="00FA551F"/>
    <w:rsid w:val="00FA5A78"/>
    <w:rsid w:val="00FA5B0C"/>
    <w:rsid w:val="00FA5C23"/>
    <w:rsid w:val="00FA77E9"/>
    <w:rsid w:val="00FA7AA5"/>
    <w:rsid w:val="00FB0CB3"/>
    <w:rsid w:val="00FB1566"/>
    <w:rsid w:val="00FB1D8C"/>
    <w:rsid w:val="00FB2886"/>
    <w:rsid w:val="00FB3715"/>
    <w:rsid w:val="00FB5DA2"/>
    <w:rsid w:val="00FB61B7"/>
    <w:rsid w:val="00FB65D5"/>
    <w:rsid w:val="00FC06C5"/>
    <w:rsid w:val="00FC0A63"/>
    <w:rsid w:val="00FC16D7"/>
    <w:rsid w:val="00FC3432"/>
    <w:rsid w:val="00FC3888"/>
    <w:rsid w:val="00FC396E"/>
    <w:rsid w:val="00FC5564"/>
    <w:rsid w:val="00FC770B"/>
    <w:rsid w:val="00FD060A"/>
    <w:rsid w:val="00FD0B87"/>
    <w:rsid w:val="00FD1C97"/>
    <w:rsid w:val="00FD1DC4"/>
    <w:rsid w:val="00FD324F"/>
    <w:rsid w:val="00FD5A31"/>
    <w:rsid w:val="00FD5D21"/>
    <w:rsid w:val="00FD5FB0"/>
    <w:rsid w:val="00FD61BB"/>
    <w:rsid w:val="00FD664C"/>
    <w:rsid w:val="00FE06D9"/>
    <w:rsid w:val="00FE0D50"/>
    <w:rsid w:val="00FE1698"/>
    <w:rsid w:val="00FE2961"/>
    <w:rsid w:val="00FE2B86"/>
    <w:rsid w:val="00FE2DD3"/>
    <w:rsid w:val="00FE6460"/>
    <w:rsid w:val="00FE7921"/>
    <w:rsid w:val="00FF0ABB"/>
    <w:rsid w:val="00FF0B81"/>
    <w:rsid w:val="00FF3492"/>
    <w:rsid w:val="00FF4490"/>
    <w:rsid w:val="00FF4FEC"/>
    <w:rsid w:val="00FF5CE1"/>
    <w:rsid w:val="00FF6A14"/>
    <w:rsid w:val="01813F79"/>
    <w:rsid w:val="02A4D4B2"/>
    <w:rsid w:val="02F24CC2"/>
    <w:rsid w:val="0B974277"/>
    <w:rsid w:val="139BB0A2"/>
    <w:rsid w:val="1616D55C"/>
    <w:rsid w:val="161BBE58"/>
    <w:rsid w:val="168E9224"/>
    <w:rsid w:val="1708B028"/>
    <w:rsid w:val="17A17AFD"/>
    <w:rsid w:val="1C544308"/>
    <w:rsid w:val="1CC7F6B8"/>
    <w:rsid w:val="1D265FE8"/>
    <w:rsid w:val="1E500F57"/>
    <w:rsid w:val="1EF71C53"/>
    <w:rsid w:val="210AD3DC"/>
    <w:rsid w:val="2134066F"/>
    <w:rsid w:val="21D26752"/>
    <w:rsid w:val="229D0E71"/>
    <w:rsid w:val="25FE1660"/>
    <w:rsid w:val="26444ECB"/>
    <w:rsid w:val="26EF33E2"/>
    <w:rsid w:val="28DFD765"/>
    <w:rsid w:val="29649ED2"/>
    <w:rsid w:val="2A51956D"/>
    <w:rsid w:val="2B19BB64"/>
    <w:rsid w:val="2D91441F"/>
    <w:rsid w:val="30D82AD5"/>
    <w:rsid w:val="31AC41CE"/>
    <w:rsid w:val="3335B60B"/>
    <w:rsid w:val="35852268"/>
    <w:rsid w:val="376A0D82"/>
    <w:rsid w:val="37D3EFF1"/>
    <w:rsid w:val="380D4EDE"/>
    <w:rsid w:val="3951CFD9"/>
    <w:rsid w:val="3F7B5BF7"/>
    <w:rsid w:val="40E57F2F"/>
    <w:rsid w:val="45243B69"/>
    <w:rsid w:val="45B78604"/>
    <w:rsid w:val="47CA1380"/>
    <w:rsid w:val="48AED4FA"/>
    <w:rsid w:val="48DAC349"/>
    <w:rsid w:val="491C9527"/>
    <w:rsid w:val="4C61F390"/>
    <w:rsid w:val="4F60DC50"/>
    <w:rsid w:val="54B3B84A"/>
    <w:rsid w:val="586156CC"/>
    <w:rsid w:val="5B6A5177"/>
    <w:rsid w:val="5C3CDA67"/>
    <w:rsid w:val="5C99E64D"/>
    <w:rsid w:val="5E1DE117"/>
    <w:rsid w:val="608D61CD"/>
    <w:rsid w:val="609D1B69"/>
    <w:rsid w:val="650E417E"/>
    <w:rsid w:val="652130FD"/>
    <w:rsid w:val="65E7A95F"/>
    <w:rsid w:val="68C8524D"/>
    <w:rsid w:val="696061A6"/>
    <w:rsid w:val="6BB7429E"/>
    <w:rsid w:val="6D1770F6"/>
    <w:rsid w:val="70D9B9A2"/>
    <w:rsid w:val="72B5228E"/>
    <w:rsid w:val="72E1E241"/>
    <w:rsid w:val="76BCACFA"/>
    <w:rsid w:val="76E59867"/>
    <w:rsid w:val="7790F7C0"/>
    <w:rsid w:val="7EDA42F6"/>
    <w:rsid w:val="7F1F98D2"/>
    <w:rsid w:val="7F388C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F2156267-773E-4D4A-B5E0-17C5BCD3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1C5"/>
    <w:pPr>
      <w:keepNext/>
      <w:keepLines/>
      <w:outlineLvl w:val="0"/>
    </w:pPr>
    <w:rPr>
      <w:rFonts w:ascii="Arial" w:eastAsia="Arial" w:hAnsi="Arial" w:cstheme="majorBidi"/>
      <w:color w:val="000000" w:themeColor="text1"/>
      <w:szCs w:val="32"/>
    </w:rPr>
  </w:style>
  <w:style w:type="paragraph" w:styleId="Heading2">
    <w:name w:val="heading 2"/>
    <w:basedOn w:val="Normal"/>
    <w:next w:val="Normal"/>
    <w:link w:val="Heading2Char"/>
    <w:uiPriority w:val="9"/>
    <w:unhideWhenUsed/>
    <w:qFormat/>
    <w:rsid w:val="00DE7AD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E7AD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E7ADE"/>
    <w:pPr>
      <w:contextualSpacing/>
      <w:jc w:val="both"/>
      <w:outlineLvl w:val="3"/>
    </w:pPr>
    <w:rPr>
      <w:rFonts w:ascii="Arial" w:eastAsia="DengXian" w:hAnsi="Arial" w:cs="Arial"/>
      <w:i/>
      <w:iCs/>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CommentText">
    <w:name w:val="annotation text"/>
    <w:basedOn w:val="Normal"/>
    <w:link w:val="CommentTextChar"/>
    <w:uiPriority w:val="99"/>
    <w:unhideWhenUsed/>
    <w:rsid w:val="00A67EA0"/>
    <w:pPr>
      <w:jc w:val="both"/>
    </w:pPr>
    <w:rPr>
      <w:rFonts w:ascii="Arial" w:eastAsia="SimSun" w:hAnsi="Arial"/>
      <w:sz w:val="20"/>
      <w:szCs w:val="20"/>
    </w:rPr>
  </w:style>
  <w:style w:type="character" w:customStyle="1" w:styleId="CommentTextChar">
    <w:name w:val="Comment Text Char"/>
    <w:basedOn w:val="DefaultParagraphFont"/>
    <w:link w:val="CommentText"/>
    <w:uiPriority w:val="99"/>
    <w:rsid w:val="00A67EA0"/>
    <w:rPr>
      <w:rFonts w:ascii="Arial" w:eastAsia="SimSun" w:hAnsi="Arial"/>
      <w:sz w:val="20"/>
      <w:szCs w:val="20"/>
    </w:rPr>
  </w:style>
  <w:style w:type="character" w:styleId="CommentReference">
    <w:name w:val="annotation reference"/>
    <w:basedOn w:val="DefaultParagraphFont"/>
    <w:uiPriority w:val="99"/>
    <w:unhideWhenUsed/>
    <w:rsid w:val="00A67EA0"/>
    <w:rPr>
      <w:sz w:val="21"/>
      <w:szCs w:val="21"/>
    </w:rPr>
  </w:style>
  <w:style w:type="paragraph" w:styleId="CommentSubject">
    <w:name w:val="annotation subject"/>
    <w:basedOn w:val="CommentText"/>
    <w:next w:val="CommentText"/>
    <w:link w:val="CommentSubjectChar"/>
    <w:uiPriority w:val="99"/>
    <w:semiHidden/>
    <w:unhideWhenUsed/>
    <w:rsid w:val="00C32F36"/>
    <w:pPr>
      <w:jc w:val="left"/>
    </w:pPr>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32F36"/>
    <w:rPr>
      <w:rFonts w:ascii="Arial" w:eastAsia="SimSun" w:hAnsi="Arial"/>
      <w:b/>
      <w:bCs/>
      <w:sz w:val="20"/>
      <w:szCs w:val="20"/>
    </w:rPr>
  </w:style>
  <w:style w:type="character" w:customStyle="1" w:styleId="Heading1Char">
    <w:name w:val="Heading 1 Char"/>
    <w:basedOn w:val="DefaultParagraphFont"/>
    <w:link w:val="Heading1"/>
    <w:uiPriority w:val="9"/>
    <w:rsid w:val="008E61C5"/>
    <w:rPr>
      <w:rFonts w:ascii="Arial" w:eastAsia="Arial" w:hAnsi="Arial" w:cstheme="majorBidi"/>
      <w:color w:val="000000" w:themeColor="text1"/>
      <w:szCs w:val="32"/>
    </w:rPr>
  </w:style>
  <w:style w:type="paragraph" w:styleId="TOCHeading">
    <w:name w:val="TOC Heading"/>
    <w:basedOn w:val="Heading1"/>
    <w:next w:val="Normal"/>
    <w:uiPriority w:val="39"/>
    <w:unhideWhenUsed/>
    <w:qFormat/>
    <w:rsid w:val="007507E1"/>
    <w:pPr>
      <w:spacing w:line="259" w:lineRule="auto"/>
      <w:jc w:val="both"/>
      <w:outlineLvl w:val="9"/>
    </w:pPr>
    <w:rPr>
      <w:kern w:val="0"/>
      <w14:ligatures w14:val="none"/>
    </w:rPr>
  </w:style>
  <w:style w:type="paragraph" w:styleId="TOC1">
    <w:name w:val="toc 1"/>
    <w:basedOn w:val="Normal"/>
    <w:next w:val="Normal"/>
    <w:autoRedefine/>
    <w:uiPriority w:val="39"/>
    <w:unhideWhenUsed/>
    <w:rsid w:val="007507E1"/>
    <w:pPr>
      <w:spacing w:after="100"/>
      <w:jc w:val="both"/>
    </w:pPr>
    <w:rPr>
      <w:rFonts w:ascii="Arial" w:eastAsia="SimSun" w:hAnsi="Arial"/>
      <w:sz w:val="20"/>
    </w:rPr>
  </w:style>
  <w:style w:type="paragraph" w:styleId="TOC2">
    <w:name w:val="toc 2"/>
    <w:basedOn w:val="Normal"/>
    <w:next w:val="Normal"/>
    <w:autoRedefine/>
    <w:uiPriority w:val="39"/>
    <w:unhideWhenUsed/>
    <w:rsid w:val="007507E1"/>
    <w:pPr>
      <w:spacing w:after="100"/>
      <w:ind w:left="240"/>
      <w:jc w:val="both"/>
    </w:pPr>
    <w:rPr>
      <w:rFonts w:ascii="Arial" w:eastAsia="SimSun" w:hAnsi="Arial"/>
      <w:sz w:val="20"/>
    </w:rPr>
  </w:style>
  <w:style w:type="paragraph" w:styleId="TOC3">
    <w:name w:val="toc 3"/>
    <w:basedOn w:val="Normal"/>
    <w:next w:val="Normal"/>
    <w:autoRedefine/>
    <w:uiPriority w:val="39"/>
    <w:unhideWhenUsed/>
    <w:rsid w:val="007507E1"/>
    <w:pPr>
      <w:spacing w:after="100"/>
      <w:ind w:left="480"/>
      <w:jc w:val="both"/>
    </w:pPr>
    <w:rPr>
      <w:rFonts w:ascii="Arial" w:eastAsia="SimSun" w:hAnsi="Arial"/>
      <w:sz w:val="20"/>
    </w:rPr>
  </w:style>
  <w:style w:type="character" w:customStyle="1" w:styleId="Heading2Char">
    <w:name w:val="Heading 2 Char"/>
    <w:basedOn w:val="DefaultParagraphFont"/>
    <w:link w:val="Heading2"/>
    <w:uiPriority w:val="9"/>
    <w:rsid w:val="00DE7AD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E7AD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DE7ADE"/>
    <w:rPr>
      <w:rFonts w:ascii="Arial" w:eastAsia="DengXian" w:hAnsi="Arial" w:cs="Arial"/>
      <w:i/>
      <w:iCs/>
      <w:sz w:val="22"/>
      <w:szCs w:val="22"/>
      <w:lang w:eastAsia="zh-CN"/>
    </w:rPr>
  </w:style>
  <w:style w:type="numbering" w:customStyle="1" w:styleId="NoList1">
    <w:name w:val="No List1"/>
    <w:next w:val="NoList"/>
    <w:uiPriority w:val="99"/>
    <w:semiHidden/>
    <w:unhideWhenUsed/>
    <w:rsid w:val="00DE7ADE"/>
  </w:style>
  <w:style w:type="paragraph" w:styleId="Bibliography">
    <w:name w:val="Bibliography"/>
    <w:basedOn w:val="Normal"/>
    <w:next w:val="Normal"/>
    <w:uiPriority w:val="37"/>
    <w:unhideWhenUsed/>
    <w:rsid w:val="00DE7ADE"/>
    <w:pPr>
      <w:tabs>
        <w:tab w:val="left" w:pos="504"/>
      </w:tabs>
      <w:ind w:left="504" w:hanging="504"/>
      <w:jc w:val="both"/>
    </w:pPr>
    <w:rPr>
      <w:rFonts w:ascii="Arial" w:eastAsia="SimSun" w:hAnsi="Arial"/>
      <w:sz w:val="20"/>
    </w:rPr>
  </w:style>
  <w:style w:type="table" w:styleId="TableGrid">
    <w:name w:val="Table Grid"/>
    <w:basedOn w:val="TableNormal"/>
    <w:uiPriority w:val="39"/>
    <w:rsid w:val="00DE7AD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E7ADE"/>
    <w:rPr>
      <w:color w:val="808080"/>
    </w:rPr>
  </w:style>
  <w:style w:type="table" w:customStyle="1" w:styleId="TableGrid1">
    <w:name w:val="Table Grid1"/>
    <w:basedOn w:val="TableNormal"/>
    <w:next w:val="TableGrid"/>
    <w:uiPriority w:val="39"/>
    <w:rsid w:val="00DE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E7ADE"/>
    <w:rPr>
      <w:sz w:val="21"/>
      <w:szCs w:val="22"/>
      <w:lang w:eastAsia="zh-C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DE7ADE"/>
    <w:rPr>
      <w:rFonts w:eastAsia="DengXian"/>
      <w:kern w:val="0"/>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DE7ADE"/>
    <w:rPr>
      <w:rFonts w:eastAsia="DengXian"/>
      <w:kern w:val="0"/>
      <w:sz w:val="22"/>
      <w:szCs w:val="22"/>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next w:val="TableGrid"/>
    <w:uiPriority w:val="39"/>
    <w:rsid w:val="00DE7AD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E7AD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DE7ADE"/>
    <w:pPr>
      <w:spacing w:after="200"/>
      <w:jc w:val="both"/>
    </w:pPr>
    <w:rPr>
      <w:rFonts w:ascii="Arial" w:eastAsia="Arial" w:hAnsi="Arial"/>
      <w:i/>
      <w:iCs/>
      <w:sz w:val="22"/>
      <w:szCs w:val="18"/>
    </w:rPr>
  </w:style>
  <w:style w:type="table" w:customStyle="1" w:styleId="TableGrid4">
    <w:name w:val="Table Grid4"/>
    <w:basedOn w:val="TableNormal"/>
    <w:next w:val="TableGrid"/>
    <w:uiPriority w:val="39"/>
    <w:rsid w:val="00DE7ADE"/>
    <w:rPr>
      <w:rFonts w:eastAsia="DengXian"/>
      <w:kern w:val="0"/>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7ADE"/>
    <w:pPr>
      <w:spacing w:before="100" w:beforeAutospacing="1" w:after="100" w:afterAutospacing="1"/>
      <w:jc w:val="both"/>
    </w:pPr>
    <w:rPr>
      <w:rFonts w:ascii="Times New Roman" w:eastAsia="Times New Roman" w:hAnsi="Times New Roman" w:cs="Times New Roman"/>
      <w:kern w:val="0"/>
      <w:sz w:val="20"/>
      <w:lang w:eastAsia="zh-CN"/>
      <w14:ligatures w14:val="none"/>
    </w:rPr>
  </w:style>
  <w:style w:type="table" w:styleId="GridTable1Light">
    <w:name w:val="Grid Table 1 Light"/>
    <w:basedOn w:val="TableNormal"/>
    <w:uiPriority w:val="46"/>
    <w:rsid w:val="00DE7AD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TEquationSection">
    <w:name w:val="MTEquationSection"/>
    <w:basedOn w:val="DefaultParagraphFont"/>
    <w:rsid w:val="00DE7ADE"/>
    <w:rPr>
      <w:rFonts w:ascii="Arial" w:eastAsiaTheme="minorEastAsia" w:hAnsi="Arial" w:cs="Arial"/>
      <w:vanish/>
      <w:color w:val="FF0000"/>
      <w:lang w:eastAsia="zh-CN"/>
    </w:rPr>
  </w:style>
  <w:style w:type="paragraph" w:customStyle="1" w:styleId="MTDisplayEquation">
    <w:name w:val="MTDisplayEquation"/>
    <w:basedOn w:val="Normal"/>
    <w:next w:val="Normal"/>
    <w:link w:val="MTDisplayEquationChar"/>
    <w:rsid w:val="00DE7ADE"/>
    <w:pPr>
      <w:tabs>
        <w:tab w:val="center" w:pos="4680"/>
        <w:tab w:val="right" w:pos="9360"/>
      </w:tabs>
      <w:jc w:val="both"/>
    </w:pPr>
    <w:rPr>
      <w:rFonts w:ascii="Arial" w:eastAsia="SimSun" w:hAnsi="Arial" w:cs="Arial"/>
      <w:color w:val="8EAADB" w:themeColor="accent1" w:themeTint="99"/>
      <w:sz w:val="22"/>
      <w:szCs w:val="22"/>
      <w:lang w:eastAsia="zh-CN"/>
    </w:rPr>
  </w:style>
  <w:style w:type="character" w:customStyle="1" w:styleId="MTDisplayEquationChar">
    <w:name w:val="MTDisplayEquation Char"/>
    <w:basedOn w:val="DefaultParagraphFont"/>
    <w:link w:val="MTDisplayEquation"/>
    <w:rsid w:val="00DE7ADE"/>
    <w:rPr>
      <w:rFonts w:ascii="Arial" w:eastAsia="SimSun" w:hAnsi="Arial" w:cs="Arial"/>
      <w:color w:val="8EAADB" w:themeColor="accent1" w:themeTint="99"/>
      <w:sz w:val="22"/>
      <w:szCs w:val="22"/>
      <w:lang w:eastAsia="zh-CN"/>
    </w:rPr>
  </w:style>
  <w:style w:type="paragraph" w:styleId="Revision">
    <w:name w:val="Revision"/>
    <w:hidden/>
    <w:uiPriority w:val="99"/>
    <w:semiHidden/>
    <w:rsid w:val="00DE7ADE"/>
    <w:rPr>
      <w:rFonts w:ascii="Arial" w:eastAsia="SimSun"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371565">
      <w:bodyDiv w:val="1"/>
      <w:marLeft w:val="0"/>
      <w:marRight w:val="0"/>
      <w:marTop w:val="0"/>
      <w:marBottom w:val="0"/>
      <w:divBdr>
        <w:top w:val="none" w:sz="0" w:space="0" w:color="auto"/>
        <w:left w:val="none" w:sz="0" w:space="0" w:color="auto"/>
        <w:bottom w:val="none" w:sz="0" w:space="0" w:color="auto"/>
        <w:right w:val="none" w:sz="0" w:space="0" w:color="auto"/>
      </w:divBdr>
    </w:div>
    <w:div w:id="1772891243">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emf"/><Relationship Id="rId58" Type="http://schemas.openxmlformats.org/officeDocument/2006/relationships/image" Target="media/image49.emf"/><Relationship Id="rId66" Type="http://schemas.openxmlformats.org/officeDocument/2006/relationships/image" Target="media/image57.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emf"/><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emf"/><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emf"/><Relationship Id="rId62" Type="http://schemas.openxmlformats.org/officeDocument/2006/relationships/image" Target="media/image53.png"/><Relationship Id="rId70"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emf"/><Relationship Id="rId10" Type="http://schemas.openxmlformats.org/officeDocument/2006/relationships/hyperlink" Target="mailto:guansy@purdue.edu"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ao133@purdue.edu"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emf"/><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3D3F9-9E94-4E5C-8280-1430FE57F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29</Pages>
  <Words>11451</Words>
  <Characters>70204</Characters>
  <Application>Microsoft Office Word</Application>
  <DocSecurity>0</DocSecurity>
  <Lines>1306</Lines>
  <Paragraphs>450</Paragraphs>
  <ScaleCrop>false</ScaleCrop>
  <Company/>
  <LinksUpToDate>false</LinksUpToDate>
  <CharactersWithSpaces>81296</CharactersWithSpaces>
  <SharedDoc>false</SharedDoc>
  <HLinks>
    <vt:vector size="150" baseType="variant">
      <vt:variant>
        <vt:i4>1703992</vt:i4>
      </vt:variant>
      <vt:variant>
        <vt:i4>140</vt:i4>
      </vt:variant>
      <vt:variant>
        <vt:i4>0</vt:i4>
      </vt:variant>
      <vt:variant>
        <vt:i4>5</vt:i4>
      </vt:variant>
      <vt:variant>
        <vt:lpwstr/>
      </vt:variant>
      <vt:variant>
        <vt:lpwstr>_Toc215491699</vt:lpwstr>
      </vt:variant>
      <vt:variant>
        <vt:i4>1703992</vt:i4>
      </vt:variant>
      <vt:variant>
        <vt:i4>134</vt:i4>
      </vt:variant>
      <vt:variant>
        <vt:i4>0</vt:i4>
      </vt:variant>
      <vt:variant>
        <vt:i4>5</vt:i4>
      </vt:variant>
      <vt:variant>
        <vt:lpwstr/>
      </vt:variant>
      <vt:variant>
        <vt:lpwstr>_Toc215491698</vt:lpwstr>
      </vt:variant>
      <vt:variant>
        <vt:i4>1703992</vt:i4>
      </vt:variant>
      <vt:variant>
        <vt:i4>128</vt:i4>
      </vt:variant>
      <vt:variant>
        <vt:i4>0</vt:i4>
      </vt:variant>
      <vt:variant>
        <vt:i4>5</vt:i4>
      </vt:variant>
      <vt:variant>
        <vt:lpwstr/>
      </vt:variant>
      <vt:variant>
        <vt:lpwstr>_Toc215491697</vt:lpwstr>
      </vt:variant>
      <vt:variant>
        <vt:i4>1703992</vt:i4>
      </vt:variant>
      <vt:variant>
        <vt:i4>122</vt:i4>
      </vt:variant>
      <vt:variant>
        <vt:i4>0</vt:i4>
      </vt:variant>
      <vt:variant>
        <vt:i4>5</vt:i4>
      </vt:variant>
      <vt:variant>
        <vt:lpwstr/>
      </vt:variant>
      <vt:variant>
        <vt:lpwstr>_Toc215491696</vt:lpwstr>
      </vt:variant>
      <vt:variant>
        <vt:i4>1703992</vt:i4>
      </vt:variant>
      <vt:variant>
        <vt:i4>116</vt:i4>
      </vt:variant>
      <vt:variant>
        <vt:i4>0</vt:i4>
      </vt:variant>
      <vt:variant>
        <vt:i4>5</vt:i4>
      </vt:variant>
      <vt:variant>
        <vt:lpwstr/>
      </vt:variant>
      <vt:variant>
        <vt:lpwstr>_Toc215491695</vt:lpwstr>
      </vt:variant>
      <vt:variant>
        <vt:i4>1703992</vt:i4>
      </vt:variant>
      <vt:variant>
        <vt:i4>110</vt:i4>
      </vt:variant>
      <vt:variant>
        <vt:i4>0</vt:i4>
      </vt:variant>
      <vt:variant>
        <vt:i4>5</vt:i4>
      </vt:variant>
      <vt:variant>
        <vt:lpwstr/>
      </vt:variant>
      <vt:variant>
        <vt:lpwstr>_Toc215491694</vt:lpwstr>
      </vt:variant>
      <vt:variant>
        <vt:i4>1703992</vt:i4>
      </vt:variant>
      <vt:variant>
        <vt:i4>104</vt:i4>
      </vt:variant>
      <vt:variant>
        <vt:i4>0</vt:i4>
      </vt:variant>
      <vt:variant>
        <vt:i4>5</vt:i4>
      </vt:variant>
      <vt:variant>
        <vt:lpwstr/>
      </vt:variant>
      <vt:variant>
        <vt:lpwstr>_Toc215491693</vt:lpwstr>
      </vt:variant>
      <vt:variant>
        <vt:i4>1703992</vt:i4>
      </vt:variant>
      <vt:variant>
        <vt:i4>98</vt:i4>
      </vt:variant>
      <vt:variant>
        <vt:i4>0</vt:i4>
      </vt:variant>
      <vt:variant>
        <vt:i4>5</vt:i4>
      </vt:variant>
      <vt:variant>
        <vt:lpwstr/>
      </vt:variant>
      <vt:variant>
        <vt:lpwstr>_Toc215491692</vt:lpwstr>
      </vt:variant>
      <vt:variant>
        <vt:i4>1703992</vt:i4>
      </vt:variant>
      <vt:variant>
        <vt:i4>92</vt:i4>
      </vt:variant>
      <vt:variant>
        <vt:i4>0</vt:i4>
      </vt:variant>
      <vt:variant>
        <vt:i4>5</vt:i4>
      </vt:variant>
      <vt:variant>
        <vt:lpwstr/>
      </vt:variant>
      <vt:variant>
        <vt:lpwstr>_Toc215491691</vt:lpwstr>
      </vt:variant>
      <vt:variant>
        <vt:i4>1703992</vt:i4>
      </vt:variant>
      <vt:variant>
        <vt:i4>86</vt:i4>
      </vt:variant>
      <vt:variant>
        <vt:i4>0</vt:i4>
      </vt:variant>
      <vt:variant>
        <vt:i4>5</vt:i4>
      </vt:variant>
      <vt:variant>
        <vt:lpwstr/>
      </vt:variant>
      <vt:variant>
        <vt:lpwstr>_Toc215491690</vt:lpwstr>
      </vt:variant>
      <vt:variant>
        <vt:i4>1769528</vt:i4>
      </vt:variant>
      <vt:variant>
        <vt:i4>80</vt:i4>
      </vt:variant>
      <vt:variant>
        <vt:i4>0</vt:i4>
      </vt:variant>
      <vt:variant>
        <vt:i4>5</vt:i4>
      </vt:variant>
      <vt:variant>
        <vt:lpwstr/>
      </vt:variant>
      <vt:variant>
        <vt:lpwstr>_Toc215491689</vt:lpwstr>
      </vt:variant>
      <vt:variant>
        <vt:i4>1769528</vt:i4>
      </vt:variant>
      <vt:variant>
        <vt:i4>74</vt:i4>
      </vt:variant>
      <vt:variant>
        <vt:i4>0</vt:i4>
      </vt:variant>
      <vt:variant>
        <vt:i4>5</vt:i4>
      </vt:variant>
      <vt:variant>
        <vt:lpwstr/>
      </vt:variant>
      <vt:variant>
        <vt:lpwstr>_Toc215491688</vt:lpwstr>
      </vt:variant>
      <vt:variant>
        <vt:i4>1769528</vt:i4>
      </vt:variant>
      <vt:variant>
        <vt:i4>68</vt:i4>
      </vt:variant>
      <vt:variant>
        <vt:i4>0</vt:i4>
      </vt:variant>
      <vt:variant>
        <vt:i4>5</vt:i4>
      </vt:variant>
      <vt:variant>
        <vt:lpwstr/>
      </vt:variant>
      <vt:variant>
        <vt:lpwstr>_Toc215491687</vt:lpwstr>
      </vt:variant>
      <vt:variant>
        <vt:i4>1769528</vt:i4>
      </vt:variant>
      <vt:variant>
        <vt:i4>62</vt:i4>
      </vt:variant>
      <vt:variant>
        <vt:i4>0</vt:i4>
      </vt:variant>
      <vt:variant>
        <vt:i4>5</vt:i4>
      </vt:variant>
      <vt:variant>
        <vt:lpwstr/>
      </vt:variant>
      <vt:variant>
        <vt:lpwstr>_Toc215491686</vt:lpwstr>
      </vt:variant>
      <vt:variant>
        <vt:i4>1769528</vt:i4>
      </vt:variant>
      <vt:variant>
        <vt:i4>56</vt:i4>
      </vt:variant>
      <vt:variant>
        <vt:i4>0</vt:i4>
      </vt:variant>
      <vt:variant>
        <vt:i4>5</vt:i4>
      </vt:variant>
      <vt:variant>
        <vt:lpwstr/>
      </vt:variant>
      <vt:variant>
        <vt:lpwstr>_Toc215491685</vt:lpwstr>
      </vt:variant>
      <vt:variant>
        <vt:i4>1769528</vt:i4>
      </vt:variant>
      <vt:variant>
        <vt:i4>50</vt:i4>
      </vt:variant>
      <vt:variant>
        <vt:i4>0</vt:i4>
      </vt:variant>
      <vt:variant>
        <vt:i4>5</vt:i4>
      </vt:variant>
      <vt:variant>
        <vt:lpwstr/>
      </vt:variant>
      <vt:variant>
        <vt:lpwstr>_Toc215491684</vt:lpwstr>
      </vt:variant>
      <vt:variant>
        <vt:i4>1769528</vt:i4>
      </vt:variant>
      <vt:variant>
        <vt:i4>44</vt:i4>
      </vt:variant>
      <vt:variant>
        <vt:i4>0</vt:i4>
      </vt:variant>
      <vt:variant>
        <vt:i4>5</vt:i4>
      </vt:variant>
      <vt:variant>
        <vt:lpwstr/>
      </vt:variant>
      <vt:variant>
        <vt:lpwstr>_Toc215491683</vt:lpwstr>
      </vt:variant>
      <vt:variant>
        <vt:i4>1769528</vt:i4>
      </vt:variant>
      <vt:variant>
        <vt:i4>38</vt:i4>
      </vt:variant>
      <vt:variant>
        <vt:i4>0</vt:i4>
      </vt:variant>
      <vt:variant>
        <vt:i4>5</vt:i4>
      </vt:variant>
      <vt:variant>
        <vt:lpwstr/>
      </vt:variant>
      <vt:variant>
        <vt:lpwstr>_Toc215491682</vt:lpwstr>
      </vt:variant>
      <vt:variant>
        <vt:i4>1769528</vt:i4>
      </vt:variant>
      <vt:variant>
        <vt:i4>32</vt:i4>
      </vt:variant>
      <vt:variant>
        <vt:i4>0</vt:i4>
      </vt:variant>
      <vt:variant>
        <vt:i4>5</vt:i4>
      </vt:variant>
      <vt:variant>
        <vt:lpwstr/>
      </vt:variant>
      <vt:variant>
        <vt:lpwstr>_Toc215491681</vt:lpwstr>
      </vt:variant>
      <vt:variant>
        <vt:i4>1769528</vt:i4>
      </vt:variant>
      <vt:variant>
        <vt:i4>26</vt:i4>
      </vt:variant>
      <vt:variant>
        <vt:i4>0</vt:i4>
      </vt:variant>
      <vt:variant>
        <vt:i4>5</vt:i4>
      </vt:variant>
      <vt:variant>
        <vt:lpwstr/>
      </vt:variant>
      <vt:variant>
        <vt:lpwstr>_Toc215491680</vt:lpwstr>
      </vt:variant>
      <vt:variant>
        <vt:i4>1310776</vt:i4>
      </vt:variant>
      <vt:variant>
        <vt:i4>20</vt:i4>
      </vt:variant>
      <vt:variant>
        <vt:i4>0</vt:i4>
      </vt:variant>
      <vt:variant>
        <vt:i4>5</vt:i4>
      </vt:variant>
      <vt:variant>
        <vt:lpwstr/>
      </vt:variant>
      <vt:variant>
        <vt:lpwstr>_Toc215491679</vt:lpwstr>
      </vt:variant>
      <vt:variant>
        <vt:i4>1310776</vt:i4>
      </vt:variant>
      <vt:variant>
        <vt:i4>14</vt:i4>
      </vt:variant>
      <vt:variant>
        <vt:i4>0</vt:i4>
      </vt:variant>
      <vt:variant>
        <vt:i4>5</vt:i4>
      </vt:variant>
      <vt:variant>
        <vt:lpwstr/>
      </vt:variant>
      <vt:variant>
        <vt:lpwstr>_Toc215491678</vt:lpwstr>
      </vt:variant>
      <vt:variant>
        <vt:i4>1310776</vt:i4>
      </vt:variant>
      <vt:variant>
        <vt:i4>8</vt:i4>
      </vt:variant>
      <vt:variant>
        <vt:i4>0</vt:i4>
      </vt:variant>
      <vt:variant>
        <vt:i4>5</vt:i4>
      </vt:variant>
      <vt:variant>
        <vt:lpwstr/>
      </vt:variant>
      <vt:variant>
        <vt:lpwstr>_Toc215491677</vt:lpwstr>
      </vt:variant>
      <vt:variant>
        <vt:i4>3342357</vt:i4>
      </vt:variant>
      <vt:variant>
        <vt:i4>3</vt:i4>
      </vt:variant>
      <vt:variant>
        <vt:i4>0</vt:i4>
      </vt:variant>
      <vt:variant>
        <vt:i4>5</vt:i4>
      </vt:variant>
      <vt:variant>
        <vt:lpwstr>mailto:guansy@purdue.edu</vt:lpwstr>
      </vt:variant>
      <vt:variant>
        <vt:lpwstr/>
      </vt:variant>
      <vt:variant>
        <vt:i4>7208980</vt:i4>
      </vt:variant>
      <vt:variant>
        <vt:i4>0</vt:i4>
      </vt:variant>
      <vt:variant>
        <vt:i4>0</vt:i4>
      </vt:variant>
      <vt:variant>
        <vt:i4>5</vt:i4>
      </vt:variant>
      <vt:variant>
        <vt:lpwstr>mailto:tao133@purdue.edu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764</cp:revision>
  <dcterms:created xsi:type="dcterms:W3CDTF">2023-11-01T21:02:00Z</dcterms:created>
  <dcterms:modified xsi:type="dcterms:W3CDTF">2026-02-16T15:58:00Z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97e82381-a777-4be5-b4a9-ebda453c1628</vt:lpwstr>
  </property>
  <property fmtid="{D5CDD505-2E9C-101B-9397-08002B2CF9AE}" pid="3" name="ZOTERO_PREF_1">
    <vt:lpwstr>&lt;data data-version="3" zotero-version="7.0.30"&gt;&lt;session id="Vlxkrz8F"/&gt;&lt;style id="http://www.zotero.org/styles/construction-and-building-materials" hasBibliography="1" bibliographyStyleHasBeenSet="1"/&gt;&lt;prefs&gt;&lt;pref name="fieldType" value="Field"/&gt;&lt;pref nam</vt:lpwstr>
  </property>
  <property fmtid="{D5CDD505-2E9C-101B-9397-08002B2CF9AE}" pid="4" name="ZOTERO_PREF_2">
    <vt:lpwstr>e="automaticJournalAbbreviations" value="true"/&gt;&lt;pref name="delayCitationUpdates" value="true"/&gt;&lt;pref name="dontAskDelayCitationUpdates" value="true"/&gt;&lt;/prefs&gt;&lt;/data&gt;</vt:lpwstr>
  </property>
</Properties>
</file>