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8718" w14:textId="2A66874A" w:rsidR="00CB0ECE" w:rsidRPr="00805C02" w:rsidRDefault="00CB0ECE" w:rsidP="00CB0ECE">
      <w:pPr>
        <w:spacing w:after="0" w:line="240" w:lineRule="auto"/>
        <w:rPr>
          <w:sz w:val="24"/>
          <w:szCs w:val="24"/>
        </w:rPr>
      </w:pPr>
    </w:p>
    <w:p w14:paraId="130AABCB" w14:textId="77777777" w:rsidR="00CB0ECE" w:rsidRPr="00805C02" w:rsidRDefault="00CB0ECE" w:rsidP="00CB0ECE">
      <w:pPr>
        <w:spacing w:after="0" w:line="240" w:lineRule="auto"/>
        <w:rPr>
          <w:sz w:val="24"/>
          <w:szCs w:val="24"/>
        </w:rPr>
      </w:pPr>
    </w:p>
    <w:p w14:paraId="49240070" w14:textId="77777777" w:rsidR="00CB0ECE" w:rsidRPr="00805C02" w:rsidRDefault="00CB0ECE" w:rsidP="00CB0ECE">
      <w:pPr>
        <w:spacing w:after="0" w:line="240" w:lineRule="auto"/>
        <w:rPr>
          <w:sz w:val="24"/>
          <w:szCs w:val="24"/>
        </w:rPr>
      </w:pPr>
    </w:p>
    <w:p w14:paraId="5E5FADC1" w14:textId="77777777" w:rsidR="00CB0ECE" w:rsidRPr="00805C02" w:rsidRDefault="00CB0ECE" w:rsidP="00CB0ECE">
      <w:pPr>
        <w:spacing w:after="0" w:line="240" w:lineRule="auto"/>
        <w:rPr>
          <w:sz w:val="24"/>
          <w:szCs w:val="24"/>
        </w:rPr>
      </w:pPr>
    </w:p>
    <w:p w14:paraId="7CEC575E" w14:textId="77777777" w:rsidR="00CB0ECE" w:rsidRPr="00805C02" w:rsidRDefault="00CB0ECE" w:rsidP="00CB0ECE">
      <w:pPr>
        <w:spacing w:after="0" w:line="240" w:lineRule="auto"/>
        <w:rPr>
          <w:sz w:val="24"/>
          <w:szCs w:val="24"/>
        </w:rPr>
      </w:pPr>
    </w:p>
    <w:p w14:paraId="738500ED" w14:textId="3E8D0839" w:rsidR="00CB0ECE" w:rsidRPr="00805C02" w:rsidRDefault="00CB0ECE" w:rsidP="00CB0ECE">
      <w:pPr>
        <w:spacing w:after="0" w:line="240" w:lineRule="auto"/>
        <w:rPr>
          <w:sz w:val="24"/>
          <w:szCs w:val="24"/>
        </w:rPr>
      </w:pPr>
    </w:p>
    <w:p w14:paraId="117B89CB" w14:textId="01B5684B" w:rsidR="00CB0ECE" w:rsidRPr="00805C02" w:rsidRDefault="00CB0ECE" w:rsidP="00CB0ECE">
      <w:pPr>
        <w:spacing w:after="0" w:line="240" w:lineRule="auto"/>
        <w:rPr>
          <w:sz w:val="24"/>
          <w:szCs w:val="24"/>
        </w:rPr>
      </w:pPr>
    </w:p>
    <w:p w14:paraId="59770F4A" w14:textId="438138B1" w:rsidR="00CB0ECE" w:rsidRPr="00805C02" w:rsidRDefault="00141B56" w:rsidP="00CB0ECE">
      <w:pPr>
        <w:spacing w:after="0" w:line="240" w:lineRule="auto"/>
        <w:jc w:val="right"/>
        <w:rPr>
          <w:sz w:val="44"/>
          <w:szCs w:val="44"/>
        </w:rPr>
      </w:pPr>
      <w:r w:rsidRPr="00805C02">
        <w:rPr>
          <w:noProof/>
        </w:rPr>
        <w:drawing>
          <wp:anchor distT="0" distB="0" distL="114300" distR="114300" simplePos="0" relativeHeight="251658240" behindDoc="0" locked="0" layoutInCell="1" allowOverlap="1" wp14:anchorId="1BB7CA32" wp14:editId="04E5D0A5">
            <wp:simplePos x="0" y="0"/>
            <wp:positionH relativeFrom="column">
              <wp:posOffset>605155</wp:posOffset>
            </wp:positionH>
            <wp:positionV relativeFrom="paragraph">
              <wp:posOffset>220345</wp:posOffset>
            </wp:positionV>
            <wp:extent cx="4897120" cy="2791460"/>
            <wp:effectExtent l="0" t="0" r="5080" b="0"/>
            <wp:wrapSquare wrapText="bothSides"/>
            <wp:docPr id="15" name="Picture 14" descr="Icon&#10;&#10;Description automatically generated">
              <a:extLst xmlns:a="http://schemas.openxmlformats.org/drawingml/2006/main">
                <a:ext uri="{FF2B5EF4-FFF2-40B4-BE49-F238E27FC236}">
                  <a16:creationId xmlns:a16="http://schemas.microsoft.com/office/drawing/2014/main" id="{57695D71-BFA4-4575-86CF-5EE1E1B8D7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Icon&#10;&#10;Description automatically generated">
                      <a:extLst>
                        <a:ext uri="{FF2B5EF4-FFF2-40B4-BE49-F238E27FC236}">
                          <a16:creationId xmlns:a16="http://schemas.microsoft.com/office/drawing/2014/main" id="{57695D71-BFA4-4575-86CF-5EE1E1B8D7F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7120" cy="2791460"/>
                    </a:xfrm>
                    <a:prstGeom prst="rect">
                      <a:avLst/>
                    </a:prstGeom>
                  </pic:spPr>
                </pic:pic>
              </a:graphicData>
            </a:graphic>
            <wp14:sizeRelH relativeFrom="margin">
              <wp14:pctWidth>0</wp14:pctWidth>
            </wp14:sizeRelH>
            <wp14:sizeRelV relativeFrom="margin">
              <wp14:pctHeight>0</wp14:pctHeight>
            </wp14:sizeRelV>
          </wp:anchor>
        </w:drawing>
      </w:r>
    </w:p>
    <w:p w14:paraId="389789B3" w14:textId="49AA5B4F" w:rsidR="00CB0ECE" w:rsidRPr="00805C02" w:rsidRDefault="00CB0ECE" w:rsidP="00CB0ECE">
      <w:pPr>
        <w:spacing w:after="0" w:line="240" w:lineRule="auto"/>
        <w:jc w:val="right"/>
        <w:rPr>
          <w:sz w:val="44"/>
          <w:szCs w:val="44"/>
        </w:rPr>
      </w:pPr>
    </w:p>
    <w:p w14:paraId="0267FFAF" w14:textId="77777777" w:rsidR="00CB0ECE" w:rsidRPr="00805C02" w:rsidRDefault="00CB0ECE" w:rsidP="00CB0ECE">
      <w:pPr>
        <w:spacing w:after="0" w:line="240" w:lineRule="auto"/>
        <w:jc w:val="right"/>
        <w:rPr>
          <w:sz w:val="44"/>
          <w:szCs w:val="44"/>
        </w:rPr>
      </w:pPr>
    </w:p>
    <w:p w14:paraId="2BA15085" w14:textId="77777777" w:rsidR="00CB0ECE" w:rsidRPr="00805C02" w:rsidRDefault="00CB0ECE" w:rsidP="00CB0ECE">
      <w:pPr>
        <w:spacing w:after="0" w:line="240" w:lineRule="auto"/>
        <w:jc w:val="right"/>
        <w:rPr>
          <w:sz w:val="44"/>
          <w:szCs w:val="44"/>
        </w:rPr>
      </w:pPr>
    </w:p>
    <w:p w14:paraId="59BFF21A" w14:textId="08AC8074" w:rsidR="00CB0ECE" w:rsidRPr="00805C02" w:rsidRDefault="00CB0ECE" w:rsidP="00CB0ECE">
      <w:pPr>
        <w:spacing w:after="0" w:line="240" w:lineRule="auto"/>
        <w:jc w:val="right"/>
        <w:rPr>
          <w:sz w:val="44"/>
          <w:szCs w:val="44"/>
        </w:rPr>
      </w:pPr>
    </w:p>
    <w:p w14:paraId="2C7532B0" w14:textId="77777777" w:rsidR="00CB0ECE" w:rsidRPr="00805C02" w:rsidRDefault="00CB0ECE" w:rsidP="00CB0ECE">
      <w:pPr>
        <w:spacing w:after="0" w:line="240" w:lineRule="auto"/>
        <w:jc w:val="right"/>
        <w:rPr>
          <w:sz w:val="44"/>
          <w:szCs w:val="44"/>
        </w:rPr>
      </w:pPr>
    </w:p>
    <w:p w14:paraId="0336C45A" w14:textId="77777777" w:rsidR="00CB0ECE" w:rsidRPr="00805C02" w:rsidRDefault="00CB0ECE" w:rsidP="00CB0ECE">
      <w:pPr>
        <w:spacing w:after="0" w:line="240" w:lineRule="auto"/>
        <w:jc w:val="right"/>
        <w:rPr>
          <w:sz w:val="44"/>
          <w:szCs w:val="44"/>
        </w:rPr>
      </w:pPr>
    </w:p>
    <w:p w14:paraId="0981659C" w14:textId="77777777" w:rsidR="00CB0ECE" w:rsidRPr="00805C02" w:rsidRDefault="00CB0ECE" w:rsidP="00CB0ECE">
      <w:pPr>
        <w:spacing w:after="0" w:line="240" w:lineRule="auto"/>
        <w:jc w:val="right"/>
        <w:rPr>
          <w:sz w:val="44"/>
          <w:szCs w:val="44"/>
        </w:rPr>
      </w:pPr>
    </w:p>
    <w:p w14:paraId="4C4CCC96" w14:textId="77777777" w:rsidR="00CB0ECE" w:rsidRPr="00805C02" w:rsidRDefault="00CB0ECE" w:rsidP="00CB0ECE">
      <w:pPr>
        <w:spacing w:after="0" w:line="240" w:lineRule="auto"/>
        <w:jc w:val="right"/>
        <w:rPr>
          <w:sz w:val="44"/>
          <w:szCs w:val="44"/>
        </w:rPr>
      </w:pPr>
    </w:p>
    <w:p w14:paraId="3AED5841" w14:textId="77777777" w:rsidR="00141B56" w:rsidRDefault="00141B56" w:rsidP="00CB0ECE">
      <w:pPr>
        <w:spacing w:after="0" w:line="240" w:lineRule="auto"/>
        <w:jc w:val="right"/>
        <w:rPr>
          <w:sz w:val="44"/>
          <w:szCs w:val="44"/>
        </w:rPr>
      </w:pPr>
    </w:p>
    <w:p w14:paraId="32BDDEBB" w14:textId="5D344FFC" w:rsidR="00CB0ECE" w:rsidRPr="00805C02" w:rsidRDefault="00B724B8" w:rsidP="00CB0ECE">
      <w:pPr>
        <w:spacing w:after="0" w:line="240" w:lineRule="auto"/>
        <w:jc w:val="right"/>
        <w:rPr>
          <w:sz w:val="44"/>
          <w:szCs w:val="44"/>
        </w:rPr>
      </w:pPr>
      <w:r w:rsidRPr="00805C02">
        <w:rPr>
          <w:sz w:val="44"/>
          <w:szCs w:val="44"/>
        </w:rPr>
        <w:t>Community Education</w:t>
      </w:r>
      <w:r w:rsidR="00A548BD">
        <w:rPr>
          <w:sz w:val="44"/>
          <w:szCs w:val="44"/>
        </w:rPr>
        <w:t xml:space="preserve"> </w:t>
      </w:r>
      <w:r w:rsidRPr="00805C02">
        <w:rPr>
          <w:sz w:val="44"/>
          <w:szCs w:val="44"/>
        </w:rPr>
        <w:t>|</w:t>
      </w:r>
      <w:r w:rsidR="00A548BD">
        <w:rPr>
          <w:sz w:val="44"/>
          <w:szCs w:val="44"/>
        </w:rPr>
        <w:t xml:space="preserve"> </w:t>
      </w:r>
      <w:r w:rsidR="00CB0ECE" w:rsidRPr="00805C02">
        <w:rPr>
          <w:sz w:val="44"/>
          <w:szCs w:val="44"/>
        </w:rPr>
        <w:t xml:space="preserve">Pritzker Tech Talent Labs </w:t>
      </w:r>
    </w:p>
    <w:p w14:paraId="71AC97A9" w14:textId="2BE9C17D" w:rsidR="00CB0ECE" w:rsidRPr="00805C02" w:rsidRDefault="07919158" w:rsidP="00CB0ECE">
      <w:pPr>
        <w:spacing w:after="0" w:line="240" w:lineRule="auto"/>
        <w:jc w:val="right"/>
        <w:rPr>
          <w:sz w:val="44"/>
          <w:szCs w:val="44"/>
        </w:rPr>
      </w:pPr>
      <w:r w:rsidRPr="07919158">
        <w:rPr>
          <w:sz w:val="44"/>
          <w:szCs w:val="44"/>
        </w:rPr>
        <w:t xml:space="preserve">Participant Handbook </w:t>
      </w:r>
      <w:r w:rsidR="007017AE">
        <w:rPr>
          <w:sz w:val="44"/>
          <w:szCs w:val="44"/>
        </w:rPr>
        <w:t>2023-2024</w:t>
      </w:r>
    </w:p>
    <w:p w14:paraId="369D1A68" w14:textId="4B61E20C" w:rsidR="00CB0ECE" w:rsidRPr="00805C02" w:rsidRDefault="00CB0ECE" w:rsidP="00CB0ECE">
      <w:pPr>
        <w:spacing w:after="0" w:line="240" w:lineRule="auto"/>
        <w:jc w:val="right"/>
        <w:rPr>
          <w:sz w:val="44"/>
          <w:szCs w:val="44"/>
        </w:rPr>
      </w:pPr>
      <w:r w:rsidRPr="00805C02">
        <w:rPr>
          <w:sz w:val="44"/>
          <w:szCs w:val="44"/>
        </w:rPr>
        <w:br w:type="page"/>
      </w:r>
    </w:p>
    <w:p w14:paraId="06F9547F" w14:textId="21657F7E" w:rsidR="00CB0ECE" w:rsidRPr="00805C02" w:rsidRDefault="00ED23B7" w:rsidP="00CB0ECE">
      <w:pPr>
        <w:spacing w:after="0" w:line="240" w:lineRule="auto"/>
        <w:rPr>
          <w:rFonts w:cstheme="minorHAnsi"/>
          <w:u w:val="single"/>
        </w:rPr>
      </w:pPr>
      <w:r w:rsidRPr="00805C02">
        <w:rPr>
          <w:rFonts w:cstheme="minorHAnsi"/>
          <w:u w:val="single"/>
        </w:rPr>
        <w:lastRenderedPageBreak/>
        <w:t>W</w:t>
      </w:r>
      <w:r w:rsidR="00CB0ECE" w:rsidRPr="00805C02">
        <w:rPr>
          <w:rFonts w:cstheme="minorHAnsi"/>
          <w:u w:val="single"/>
        </w:rPr>
        <w:t>elcome!</w:t>
      </w:r>
    </w:p>
    <w:p w14:paraId="7F6E5C4E" w14:textId="1E6CA094" w:rsidR="00CB0ECE" w:rsidRPr="00805C02" w:rsidRDefault="57F1A7F7" w:rsidP="294993EE">
      <w:pPr>
        <w:spacing w:after="0" w:line="240" w:lineRule="auto"/>
      </w:pPr>
      <w:r>
        <w:t xml:space="preserve">Welcome to the Discovery Partners Institute (DPI), part of the University of Illinois (U of I) System! We’re excited you’ve chosen to participate in programming offered by the Community Education Unit of the Pritzker Tech Talent Labs. To help make the most of your experience at DPI, this Participant Handbook provides information about DPI and the Community Education Unit, as well as presents the guidelines and expectations all participants are expected to follow.   </w:t>
      </w:r>
    </w:p>
    <w:p w14:paraId="4889B5A6" w14:textId="77777777" w:rsidR="006E6648" w:rsidRPr="00805C02" w:rsidRDefault="006E6648" w:rsidP="00CB0ECE">
      <w:pPr>
        <w:spacing w:after="0" w:line="240" w:lineRule="auto"/>
        <w:rPr>
          <w:rFonts w:cstheme="minorHAnsi"/>
        </w:rPr>
      </w:pPr>
    </w:p>
    <w:p w14:paraId="55ABD060" w14:textId="561F69CC" w:rsidR="00EC03E8" w:rsidRPr="00805C02" w:rsidRDefault="00436264" w:rsidP="00EC03E8">
      <w:pPr>
        <w:spacing w:after="0" w:line="240" w:lineRule="auto"/>
        <w:rPr>
          <w:rFonts w:cstheme="minorHAnsi"/>
          <w:u w:val="single"/>
        </w:rPr>
      </w:pPr>
      <w:r w:rsidRPr="00805C02">
        <w:rPr>
          <w:rFonts w:cstheme="minorHAnsi"/>
          <w:u w:val="single"/>
        </w:rPr>
        <w:t>Vision</w:t>
      </w:r>
      <w:r w:rsidR="00D96286" w:rsidRPr="00805C02">
        <w:rPr>
          <w:rFonts w:cstheme="minorHAnsi"/>
          <w:u w:val="single"/>
        </w:rPr>
        <w:t xml:space="preserve"> and </w:t>
      </w:r>
      <w:r w:rsidR="00EC03E8" w:rsidRPr="00805C02">
        <w:rPr>
          <w:rFonts w:cstheme="minorHAnsi"/>
          <w:u w:val="single"/>
        </w:rPr>
        <w:t>Mission</w:t>
      </w:r>
      <w:r w:rsidR="007C29DE" w:rsidRPr="00805C02">
        <w:rPr>
          <w:rFonts w:cstheme="minorHAnsi"/>
          <w:u w:val="single"/>
        </w:rPr>
        <w:t xml:space="preserve"> of the Discovery Partners Institute</w:t>
      </w:r>
    </w:p>
    <w:p w14:paraId="6EEBFD70" w14:textId="6CE3E132" w:rsidR="00D96286" w:rsidRPr="00805C02" w:rsidRDefault="57F1A7F7" w:rsidP="290A4F27">
      <w:pPr>
        <w:spacing w:after="0" w:line="240" w:lineRule="auto"/>
      </w:pPr>
      <w:r w:rsidRPr="57F1A7F7">
        <w:t xml:space="preserve">DPI’s Vision is to be a magnet for the most ambitious talent Illinois has to offer. Our Mission? We do three things – Tech Talent Development, Applied Research and Development, and Business Building.  </w:t>
      </w:r>
    </w:p>
    <w:p w14:paraId="2818F534" w14:textId="2C4ACD33" w:rsidR="00D96286" w:rsidRPr="00805C02" w:rsidRDefault="1B568D95" w:rsidP="1B568D95">
      <w:pPr>
        <w:pStyle w:val="ListParagraph"/>
        <w:numPr>
          <w:ilvl w:val="0"/>
          <w:numId w:val="4"/>
        </w:numPr>
        <w:spacing w:after="0" w:line="240" w:lineRule="auto"/>
      </w:pPr>
      <w:r w:rsidRPr="1B568D95">
        <w:rPr>
          <w:b/>
          <w:bCs/>
        </w:rPr>
        <w:t>Tech Talent Development:</w:t>
      </w:r>
      <w:r w:rsidRPr="1B568D95">
        <w:t xml:space="preserve"> DPI prepares promising and diverse Illinoisans to step into lucrative and resilient tech jobs.</w:t>
      </w:r>
    </w:p>
    <w:p w14:paraId="02843991" w14:textId="747EA50F" w:rsidR="00D96286" w:rsidRPr="00805C02" w:rsidRDefault="00D96286">
      <w:pPr>
        <w:pStyle w:val="ListParagraph"/>
        <w:numPr>
          <w:ilvl w:val="0"/>
          <w:numId w:val="4"/>
        </w:numPr>
        <w:spacing w:after="0" w:line="240" w:lineRule="auto"/>
        <w:rPr>
          <w:rFonts w:cstheme="minorHAnsi"/>
        </w:rPr>
      </w:pPr>
      <w:r w:rsidRPr="00805C02">
        <w:rPr>
          <w:rFonts w:cstheme="minorHAnsi"/>
          <w:b/>
          <w:bCs/>
        </w:rPr>
        <w:t>Applied R&amp;D:</w:t>
      </w:r>
      <w:r w:rsidRPr="00805C02">
        <w:rPr>
          <w:rFonts w:cstheme="minorHAnsi"/>
        </w:rPr>
        <w:t xml:space="preserve"> DPI is a place where companies, researchers, and students can access smart people, advanced equipment, and funding to turn their ideas into new products.</w:t>
      </w:r>
    </w:p>
    <w:p w14:paraId="03093830" w14:textId="09DB17A9" w:rsidR="1B568D95" w:rsidRDefault="1B568D95" w:rsidP="1B568D95">
      <w:pPr>
        <w:pStyle w:val="ListParagraph"/>
        <w:numPr>
          <w:ilvl w:val="0"/>
          <w:numId w:val="4"/>
        </w:numPr>
        <w:spacing w:after="0" w:line="240" w:lineRule="auto"/>
        <w:rPr>
          <w:rFonts w:ascii="Calibri" w:eastAsia="Calibri" w:hAnsi="Calibri" w:cs="Calibri"/>
        </w:rPr>
      </w:pPr>
      <w:r w:rsidRPr="1B568D95">
        <w:rPr>
          <w:b/>
          <w:bCs/>
        </w:rPr>
        <w:t>Business Building:</w:t>
      </w:r>
      <w:r w:rsidRPr="1B568D95">
        <w:t xml:space="preserve"> DPI strives for equitable economic development by looking to grow businesses from university research and supporting start-ups and mid-sized companies looking to grow.</w:t>
      </w:r>
    </w:p>
    <w:p w14:paraId="715B216B" w14:textId="77777777" w:rsidR="00B9561F" w:rsidRPr="00805C02" w:rsidRDefault="00B9561F" w:rsidP="00B9561F">
      <w:pPr>
        <w:spacing w:after="0" w:line="240" w:lineRule="auto"/>
        <w:rPr>
          <w:rFonts w:cstheme="minorHAnsi"/>
          <w:u w:val="single"/>
        </w:rPr>
      </w:pPr>
    </w:p>
    <w:p w14:paraId="6F3B054B" w14:textId="77777777" w:rsidR="00243638" w:rsidRPr="00805C02" w:rsidRDefault="00243638" w:rsidP="00243638">
      <w:pPr>
        <w:spacing w:after="0" w:line="240" w:lineRule="auto"/>
      </w:pPr>
      <w:r w:rsidRPr="31E61B95">
        <w:rPr>
          <w:u w:val="single"/>
        </w:rPr>
        <w:t>Our Commitment to Diversity</w:t>
      </w:r>
    </w:p>
    <w:p w14:paraId="4646F6D9" w14:textId="372A8E81" w:rsidR="00243638" w:rsidRPr="00805C02" w:rsidRDefault="57F1A7F7" w:rsidP="00243638">
      <w:pPr>
        <w:spacing w:after="0" w:line="240" w:lineRule="auto"/>
        <w:rPr>
          <w:u w:val="single"/>
        </w:rPr>
      </w:pPr>
      <w:r>
        <w:t xml:space="preserve">Diversity, Equity &amp; Inclusion are a core foundation of our programs — not an afterthought. In 2022, the U of I System’s computer science, computer engineering, and data/information science programs graduated almost 3,000 people: just 2.2% were Black and 5.7% were Hispanic. We must do better. </w:t>
      </w:r>
    </w:p>
    <w:p w14:paraId="2B78AC30" w14:textId="77777777" w:rsidR="00243638" w:rsidRPr="00805C02" w:rsidRDefault="00243638">
      <w:pPr>
        <w:pStyle w:val="ListParagraph"/>
        <w:numPr>
          <w:ilvl w:val="0"/>
          <w:numId w:val="3"/>
        </w:numPr>
        <w:spacing w:after="0" w:line="240" w:lineRule="auto"/>
        <w:rPr>
          <w:rFonts w:cstheme="minorHAnsi"/>
        </w:rPr>
      </w:pPr>
      <w:r w:rsidRPr="00805C02">
        <w:rPr>
          <w:rFonts w:cstheme="minorHAnsi"/>
          <w:b/>
          <w:bCs/>
        </w:rPr>
        <w:t>Design:</w:t>
      </w:r>
      <w:r w:rsidRPr="00805C02">
        <w:rPr>
          <w:rFonts w:cstheme="minorHAnsi"/>
        </w:rPr>
        <w:t xml:space="preserve"> DPI will intentionally design programs to address key challenges &amp; friction points that have historically disadvantaged underrepresented groups in tech.</w:t>
      </w:r>
    </w:p>
    <w:p w14:paraId="4F72809B" w14:textId="77777777" w:rsidR="00243638" w:rsidRPr="00805C02" w:rsidRDefault="00243638">
      <w:pPr>
        <w:pStyle w:val="ListParagraph"/>
        <w:numPr>
          <w:ilvl w:val="0"/>
          <w:numId w:val="3"/>
        </w:numPr>
        <w:spacing w:after="0" w:line="240" w:lineRule="auto"/>
        <w:rPr>
          <w:rFonts w:cstheme="minorHAnsi"/>
        </w:rPr>
      </w:pPr>
      <w:r w:rsidRPr="00805C02">
        <w:rPr>
          <w:rFonts w:cstheme="minorHAnsi"/>
          <w:b/>
          <w:bCs/>
        </w:rPr>
        <w:t>Partner:</w:t>
      </w:r>
      <w:r w:rsidRPr="00805C02">
        <w:rPr>
          <w:rFonts w:cstheme="minorHAnsi"/>
        </w:rPr>
        <w:t xml:space="preserve"> We will partner with organizations that have relationships with underrepresented communities to build deep connections with the local tech community.</w:t>
      </w:r>
    </w:p>
    <w:p w14:paraId="76BCABF9" w14:textId="77777777" w:rsidR="00243638" w:rsidRPr="00805C02" w:rsidRDefault="00243638">
      <w:pPr>
        <w:pStyle w:val="ListParagraph"/>
        <w:numPr>
          <w:ilvl w:val="0"/>
          <w:numId w:val="3"/>
        </w:numPr>
        <w:spacing w:after="0" w:line="240" w:lineRule="auto"/>
        <w:rPr>
          <w:rFonts w:cstheme="minorHAnsi"/>
        </w:rPr>
      </w:pPr>
      <w:r w:rsidRPr="00805C02">
        <w:rPr>
          <w:rFonts w:cstheme="minorHAnsi"/>
          <w:b/>
          <w:bCs/>
        </w:rPr>
        <w:t>Support:</w:t>
      </w:r>
      <w:r w:rsidRPr="00805C02">
        <w:rPr>
          <w:rFonts w:cstheme="minorHAnsi"/>
        </w:rPr>
        <w:t xml:space="preserve"> DPI will systematically support a learner’s journey with wraparound services to ensure success.</w:t>
      </w:r>
    </w:p>
    <w:p w14:paraId="3F1E5E5A" w14:textId="77777777" w:rsidR="00243638" w:rsidRPr="00805C02" w:rsidRDefault="00243638">
      <w:pPr>
        <w:pStyle w:val="ListParagraph"/>
        <w:numPr>
          <w:ilvl w:val="0"/>
          <w:numId w:val="3"/>
        </w:numPr>
        <w:spacing w:after="0" w:line="240" w:lineRule="auto"/>
        <w:rPr>
          <w:rFonts w:cstheme="minorHAnsi"/>
        </w:rPr>
      </w:pPr>
      <w:r w:rsidRPr="00805C02">
        <w:rPr>
          <w:rFonts w:cstheme="minorHAnsi"/>
          <w:b/>
          <w:bCs/>
        </w:rPr>
        <w:t>Build:</w:t>
      </w:r>
      <w:r w:rsidRPr="00805C02">
        <w:rPr>
          <w:rFonts w:cstheme="minorHAnsi"/>
        </w:rPr>
        <w:t xml:space="preserve"> Internally, DPI is building a representative workforce and will conduct business with a diverse supplier base.</w:t>
      </w:r>
    </w:p>
    <w:p w14:paraId="77B770D2" w14:textId="1F799045" w:rsidR="00243638" w:rsidRDefault="00243638" w:rsidP="31E61B95">
      <w:pPr>
        <w:spacing w:after="0" w:line="240" w:lineRule="auto"/>
        <w:rPr>
          <w:u w:val="single"/>
        </w:rPr>
      </w:pPr>
    </w:p>
    <w:p w14:paraId="28510E6C" w14:textId="0B1675F2" w:rsidR="00B9561F" w:rsidRPr="00805C02" w:rsidRDefault="31E61B95" w:rsidP="31E61B95">
      <w:pPr>
        <w:spacing w:after="0" w:line="240" w:lineRule="auto"/>
        <w:rPr>
          <w:u w:val="single"/>
        </w:rPr>
      </w:pPr>
      <w:r w:rsidRPr="31E61B95">
        <w:rPr>
          <w:u w:val="single"/>
        </w:rPr>
        <w:t>Community Education – Pritzker Tech Talent Labs Unit</w:t>
      </w:r>
    </w:p>
    <w:p w14:paraId="5692ABB9" w14:textId="0E94D184" w:rsidR="00243638" w:rsidRDefault="57F1A7F7" w:rsidP="00243638">
      <w:pPr>
        <w:spacing w:after="0" w:line="240" w:lineRule="auto"/>
      </w:pPr>
      <w:r>
        <w:t>The Community Education unit provides programming for middle, high school, community college, 4-year and graduate students, and K-12 educators to develop skills and learning pathways into computing and tech-related fields. Community Education programs aim to</w:t>
      </w:r>
    </w:p>
    <w:p w14:paraId="2783A2A2" w14:textId="77777777" w:rsidR="00243638" w:rsidRDefault="6721CC90">
      <w:pPr>
        <w:pStyle w:val="ListParagraph"/>
        <w:numPr>
          <w:ilvl w:val="0"/>
          <w:numId w:val="11"/>
        </w:numPr>
        <w:spacing w:after="0" w:line="240" w:lineRule="auto"/>
      </w:pPr>
      <w:commentRangeStart w:id="0"/>
      <w:r>
        <w:t>i</w:t>
      </w:r>
      <w:commentRangeEnd w:id="0"/>
      <w:r w:rsidR="2F9F83BC">
        <w:rPr>
          <w:rStyle w:val="CommentReference"/>
        </w:rPr>
        <w:commentReference w:id="0"/>
      </w:r>
      <w:r>
        <w:t xml:space="preserve">ncrease the participation of Black, </w:t>
      </w:r>
      <w:proofErr w:type="spellStart"/>
      <w:r>
        <w:t>LatinX</w:t>
      </w:r>
      <w:proofErr w:type="spellEnd"/>
      <w:r>
        <w:t xml:space="preserve">, female, and other historically minoritized populations in computer science, data science, and related fields of study at Illinois institutions. </w:t>
      </w:r>
    </w:p>
    <w:p w14:paraId="288A034E" w14:textId="77777777" w:rsidR="00243638" w:rsidRDefault="31E61B95">
      <w:pPr>
        <w:pStyle w:val="ListParagraph"/>
        <w:numPr>
          <w:ilvl w:val="0"/>
          <w:numId w:val="11"/>
        </w:numPr>
        <w:spacing w:after="0" w:line="240" w:lineRule="auto"/>
      </w:pPr>
      <w:r w:rsidRPr="31E61B95">
        <w:t xml:space="preserve">advance pathways into DPI’s Pritzker Tech Talent Labs programs and help participants thrive in Chicago’s tech ecosystem. </w:t>
      </w:r>
    </w:p>
    <w:p w14:paraId="25BB06FD" w14:textId="093099D4" w:rsidR="00B9561F" w:rsidRPr="00805C02" w:rsidRDefault="31E61B95">
      <w:pPr>
        <w:pStyle w:val="ListParagraph"/>
        <w:numPr>
          <w:ilvl w:val="0"/>
          <w:numId w:val="11"/>
        </w:numPr>
        <w:spacing w:after="0" w:line="240" w:lineRule="auto"/>
      </w:pPr>
      <w:r w:rsidRPr="31E61B95">
        <w:t xml:space="preserve">develop systemic and holistic programs that create capacity for computer science education and build a better coordinated pathway for students in computing by aligning K-12, 2-year and 4-year institutions, non-profits, community-based entities, and employers. </w:t>
      </w:r>
    </w:p>
    <w:p w14:paraId="1BB2ED52" w14:textId="77777777" w:rsidR="00243638" w:rsidRDefault="00243638" w:rsidP="00436264">
      <w:pPr>
        <w:spacing w:after="0" w:line="240" w:lineRule="auto"/>
        <w:rPr>
          <w:rFonts w:cstheme="minorHAnsi"/>
          <w:u w:val="single"/>
        </w:rPr>
      </w:pPr>
    </w:p>
    <w:p w14:paraId="2F59074D" w14:textId="77777777" w:rsidR="00E34644" w:rsidRDefault="00E34644">
      <w:pPr>
        <w:rPr>
          <w:rFonts w:cstheme="minorHAnsi"/>
          <w:u w:val="single"/>
        </w:rPr>
      </w:pPr>
      <w:r>
        <w:rPr>
          <w:rFonts w:cstheme="minorHAnsi"/>
          <w:u w:val="single"/>
        </w:rPr>
        <w:br w:type="page"/>
      </w:r>
    </w:p>
    <w:p w14:paraId="4FE23480" w14:textId="5A1D4125" w:rsidR="00B9561F" w:rsidRPr="00805C02" w:rsidRDefault="00052257" w:rsidP="00436264">
      <w:pPr>
        <w:spacing w:after="0" w:line="240" w:lineRule="auto"/>
        <w:rPr>
          <w:rFonts w:cstheme="minorHAnsi"/>
          <w:u w:val="single"/>
        </w:rPr>
      </w:pPr>
      <w:r>
        <w:rPr>
          <w:rFonts w:cstheme="minorHAnsi"/>
          <w:u w:val="single"/>
        </w:rPr>
        <w:lastRenderedPageBreak/>
        <w:t xml:space="preserve">Community Education </w:t>
      </w:r>
      <w:r w:rsidR="00B9561F" w:rsidRPr="00805C02">
        <w:rPr>
          <w:rFonts w:cstheme="minorHAnsi"/>
          <w:u w:val="single"/>
        </w:rPr>
        <w:t>Leadership</w:t>
      </w:r>
    </w:p>
    <w:p w14:paraId="57CFCD18" w14:textId="5080882D" w:rsidR="00243638" w:rsidRDefault="25AFA39D" w:rsidP="6D2F081D">
      <w:pPr>
        <w:tabs>
          <w:tab w:val="left" w:pos="2970"/>
        </w:tabs>
        <w:spacing w:after="0" w:line="240" w:lineRule="auto"/>
      </w:pPr>
      <w:r>
        <w:t>Mark Harris provides leadership to the Community Edu</w:t>
      </w:r>
      <w:r w:rsidR="7E5C4216">
        <w:t xml:space="preserve">cation Unit. Sub-units within Community Education plan are organized by student grade and/or programming purpose. Names and contact information for all Community Education personnel are included below. </w:t>
      </w:r>
    </w:p>
    <w:p w14:paraId="07A018BA" w14:textId="41774605" w:rsidR="7E5C4216" w:rsidRDefault="7E5C4216" w:rsidP="7E5C4216">
      <w:pPr>
        <w:tabs>
          <w:tab w:val="left" w:pos="2970"/>
        </w:tabs>
        <w:spacing w:after="0" w:line="240" w:lineRule="auto"/>
      </w:pPr>
    </w:p>
    <w:tbl>
      <w:tblPr>
        <w:tblStyle w:val="TableGrid"/>
        <w:tblW w:w="9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4155"/>
        <w:gridCol w:w="2434"/>
      </w:tblGrid>
      <w:tr w:rsidR="7E5C4216" w14:paraId="3C648DA3" w14:textId="77777777" w:rsidTr="008776EF">
        <w:trPr>
          <w:trHeight w:val="300"/>
        </w:trPr>
        <w:tc>
          <w:tcPr>
            <w:tcW w:w="2880" w:type="dxa"/>
          </w:tcPr>
          <w:p w14:paraId="5966E102" w14:textId="7F65DE5D" w:rsidR="7E5C4216" w:rsidRDefault="15C1F9DA" w:rsidP="7E5C4216">
            <w:r>
              <w:t>Community Education Unit</w:t>
            </w:r>
          </w:p>
        </w:tc>
        <w:tc>
          <w:tcPr>
            <w:tcW w:w="4155" w:type="dxa"/>
          </w:tcPr>
          <w:p w14:paraId="1F351394" w14:textId="0E8000ED" w:rsidR="7E5C4216" w:rsidRDefault="15C1F9DA" w:rsidP="7E5C4216">
            <w:r>
              <w:t>Mark Harris, Director</w:t>
            </w:r>
          </w:p>
        </w:tc>
        <w:tc>
          <w:tcPr>
            <w:tcW w:w="2434" w:type="dxa"/>
          </w:tcPr>
          <w:p w14:paraId="4DD55317" w14:textId="7171F46D" w:rsidR="7E5C4216" w:rsidRDefault="15C1F9DA" w:rsidP="15C1F9DA">
            <w:pPr>
              <w:tabs>
                <w:tab w:val="left" w:pos="3150"/>
                <w:tab w:val="left" w:pos="7110"/>
              </w:tabs>
            </w:pPr>
            <w:r>
              <w:t>markh3@uillinois.edu</w:t>
            </w:r>
          </w:p>
        </w:tc>
      </w:tr>
      <w:tr w:rsidR="7E5C4216" w14:paraId="26CF4BD4" w14:textId="77777777" w:rsidTr="008776EF">
        <w:trPr>
          <w:trHeight w:val="300"/>
        </w:trPr>
        <w:tc>
          <w:tcPr>
            <w:tcW w:w="2880" w:type="dxa"/>
          </w:tcPr>
          <w:p w14:paraId="1E5AC8DF" w14:textId="7CF8D640" w:rsidR="7E5C4216" w:rsidRDefault="15C1F9DA" w:rsidP="7E5C4216">
            <w:r>
              <w:t>K-9 Programming</w:t>
            </w:r>
          </w:p>
        </w:tc>
        <w:tc>
          <w:tcPr>
            <w:tcW w:w="4155" w:type="dxa"/>
          </w:tcPr>
          <w:p w14:paraId="6916F275" w14:textId="36379629" w:rsidR="7E5C4216" w:rsidRDefault="15C1F9DA" w:rsidP="7E5C4216">
            <w:r>
              <w:t>Gina Grant, Associate Director</w:t>
            </w:r>
          </w:p>
        </w:tc>
        <w:tc>
          <w:tcPr>
            <w:tcW w:w="2434" w:type="dxa"/>
          </w:tcPr>
          <w:p w14:paraId="224895FE" w14:textId="0BF472D3" w:rsidR="7E5C4216" w:rsidRDefault="15C1F9DA" w:rsidP="7E5C4216">
            <w:r>
              <w:t>glgrant@uillinois.edu</w:t>
            </w:r>
          </w:p>
        </w:tc>
      </w:tr>
      <w:tr w:rsidR="15C1F9DA" w14:paraId="2AB2AE52" w14:textId="77777777" w:rsidTr="008776EF">
        <w:trPr>
          <w:trHeight w:val="300"/>
        </w:trPr>
        <w:tc>
          <w:tcPr>
            <w:tcW w:w="2880" w:type="dxa"/>
          </w:tcPr>
          <w:p w14:paraId="1DAE8345" w14:textId="2780EA21" w:rsidR="15C1F9DA" w:rsidRDefault="15C1F9DA" w:rsidP="15C1F9DA"/>
        </w:tc>
        <w:tc>
          <w:tcPr>
            <w:tcW w:w="4155" w:type="dxa"/>
          </w:tcPr>
          <w:p w14:paraId="1C19668B" w14:textId="14D39E8E" w:rsidR="15C1F9DA" w:rsidRDefault="15C1F9DA" w:rsidP="15C1F9DA">
            <w:r>
              <w:t>Jaclyn Carmichael, Assistant Director</w:t>
            </w:r>
          </w:p>
        </w:tc>
        <w:tc>
          <w:tcPr>
            <w:tcW w:w="2434" w:type="dxa"/>
          </w:tcPr>
          <w:p w14:paraId="0144A853" w14:textId="1FB80F29" w:rsidR="15C1F9DA" w:rsidRDefault="15C1F9DA" w:rsidP="15C1F9DA">
            <w:r>
              <w:t>jaclync@uillinois.edu</w:t>
            </w:r>
          </w:p>
        </w:tc>
      </w:tr>
      <w:tr w:rsidR="7E5C4216" w14:paraId="24901E7D" w14:textId="77777777" w:rsidTr="008776EF">
        <w:trPr>
          <w:trHeight w:val="300"/>
        </w:trPr>
        <w:tc>
          <w:tcPr>
            <w:tcW w:w="2880" w:type="dxa"/>
          </w:tcPr>
          <w:p w14:paraId="62356B8B" w14:textId="5963763A" w:rsidR="7E5C4216" w:rsidRDefault="15C1F9DA" w:rsidP="7E5C4216">
            <w:r>
              <w:t>High School Programming</w:t>
            </w:r>
          </w:p>
        </w:tc>
        <w:tc>
          <w:tcPr>
            <w:tcW w:w="4155" w:type="dxa"/>
          </w:tcPr>
          <w:p w14:paraId="2FF2E8DF" w14:textId="08371139" w:rsidR="7E5C4216" w:rsidRDefault="15C1F9DA" w:rsidP="7E5C4216">
            <w:r>
              <w:t xml:space="preserve">Kay </w:t>
            </w:r>
            <w:proofErr w:type="spellStart"/>
            <w:r>
              <w:t>Monelle</w:t>
            </w:r>
            <w:proofErr w:type="spellEnd"/>
            <w:r>
              <w:t>, Associate Director</w:t>
            </w:r>
          </w:p>
        </w:tc>
        <w:tc>
          <w:tcPr>
            <w:tcW w:w="2434" w:type="dxa"/>
          </w:tcPr>
          <w:p w14:paraId="118EC4B9" w14:textId="136B08E2" w:rsidR="7E5C4216" w:rsidRDefault="15C1F9DA" w:rsidP="7E5C4216">
            <w:r>
              <w:t>kaym@Uillinois.edu</w:t>
            </w:r>
          </w:p>
        </w:tc>
      </w:tr>
      <w:tr w:rsidR="15C1F9DA" w14:paraId="72DB383D" w14:textId="77777777" w:rsidTr="008776EF">
        <w:trPr>
          <w:trHeight w:val="300"/>
        </w:trPr>
        <w:tc>
          <w:tcPr>
            <w:tcW w:w="2880" w:type="dxa"/>
          </w:tcPr>
          <w:p w14:paraId="325577E3" w14:textId="0B9D3A97" w:rsidR="15C1F9DA" w:rsidRDefault="15C1F9DA" w:rsidP="15C1F9DA"/>
        </w:tc>
        <w:tc>
          <w:tcPr>
            <w:tcW w:w="4155" w:type="dxa"/>
          </w:tcPr>
          <w:p w14:paraId="6EF7C81D" w14:textId="693F2B7B" w:rsidR="15C1F9DA" w:rsidRDefault="15C1F9DA" w:rsidP="15C1F9DA">
            <w:r>
              <w:t xml:space="preserve">Lindsey </w:t>
            </w:r>
            <w:proofErr w:type="spellStart"/>
            <w:r>
              <w:t>Vetvick</w:t>
            </w:r>
            <w:proofErr w:type="spellEnd"/>
            <w:r>
              <w:t>, Assistant Director</w:t>
            </w:r>
          </w:p>
        </w:tc>
        <w:tc>
          <w:tcPr>
            <w:tcW w:w="2434" w:type="dxa"/>
          </w:tcPr>
          <w:p w14:paraId="7460C2D6" w14:textId="67AD7D76" w:rsidR="15C1F9DA" w:rsidRDefault="15C1F9DA" w:rsidP="15C1F9DA">
            <w:r>
              <w:t>lvetvick@uillinois.edu</w:t>
            </w:r>
          </w:p>
        </w:tc>
      </w:tr>
      <w:tr w:rsidR="7E5C4216" w14:paraId="393EAD77" w14:textId="77777777" w:rsidTr="008776EF">
        <w:trPr>
          <w:trHeight w:val="300"/>
        </w:trPr>
        <w:tc>
          <w:tcPr>
            <w:tcW w:w="2880" w:type="dxa"/>
          </w:tcPr>
          <w:p w14:paraId="200B2B3D" w14:textId="2B4EA580" w:rsidR="7E5C4216" w:rsidRDefault="15C1F9DA" w:rsidP="7E5C4216">
            <w:r>
              <w:t>Community College Pathways</w:t>
            </w:r>
          </w:p>
        </w:tc>
        <w:tc>
          <w:tcPr>
            <w:tcW w:w="4155" w:type="dxa"/>
          </w:tcPr>
          <w:p w14:paraId="478EF8EC" w14:textId="6D3EC004" w:rsidR="7E5C4216" w:rsidRDefault="15C1F9DA" w:rsidP="7E5C4216">
            <w:r>
              <w:t xml:space="preserve">Stephanie </w:t>
            </w:r>
            <w:proofErr w:type="spellStart"/>
            <w:r>
              <w:t>DeCicco</w:t>
            </w:r>
            <w:proofErr w:type="spellEnd"/>
            <w:r>
              <w:t>, Associate Director</w:t>
            </w:r>
          </w:p>
        </w:tc>
        <w:tc>
          <w:tcPr>
            <w:tcW w:w="2434" w:type="dxa"/>
          </w:tcPr>
          <w:p w14:paraId="7406C827" w14:textId="6B95CB51" w:rsidR="7E5C4216" w:rsidRDefault="15C1F9DA" w:rsidP="7E5C4216">
            <w:r>
              <w:t>decicco@uillinois.edu</w:t>
            </w:r>
          </w:p>
        </w:tc>
      </w:tr>
      <w:tr w:rsidR="7E5C4216" w14:paraId="00C6503B" w14:textId="77777777" w:rsidTr="008776EF">
        <w:trPr>
          <w:trHeight w:val="300"/>
        </w:trPr>
        <w:tc>
          <w:tcPr>
            <w:tcW w:w="2880" w:type="dxa"/>
          </w:tcPr>
          <w:p w14:paraId="3B6B5312" w14:textId="0F11C196" w:rsidR="7E5C4216" w:rsidRDefault="15C1F9DA" w:rsidP="7E5C4216">
            <w:r>
              <w:t>Teacher Education</w:t>
            </w:r>
          </w:p>
        </w:tc>
        <w:tc>
          <w:tcPr>
            <w:tcW w:w="4155" w:type="dxa"/>
          </w:tcPr>
          <w:p w14:paraId="7202077A" w14:textId="30862574" w:rsidR="7E5C4216" w:rsidRDefault="15C1F9DA" w:rsidP="7E5C4216">
            <w:r>
              <w:t>Danna Dotson-Simmons, Associate Director</w:t>
            </w:r>
          </w:p>
        </w:tc>
        <w:tc>
          <w:tcPr>
            <w:tcW w:w="2434" w:type="dxa"/>
          </w:tcPr>
          <w:p w14:paraId="40942114" w14:textId="0E664EBB" w:rsidR="7E5C4216" w:rsidRDefault="15C1F9DA" w:rsidP="7E5C4216">
            <w:r>
              <w:t>ddotson2@uillnois.edu</w:t>
            </w:r>
          </w:p>
        </w:tc>
      </w:tr>
      <w:tr w:rsidR="7E5C4216" w14:paraId="636193B5" w14:textId="77777777" w:rsidTr="008776EF">
        <w:trPr>
          <w:trHeight w:val="300"/>
        </w:trPr>
        <w:tc>
          <w:tcPr>
            <w:tcW w:w="2880" w:type="dxa"/>
          </w:tcPr>
          <w:p w14:paraId="6B2EDDB3" w14:textId="7A50E870" w:rsidR="7E5C4216" w:rsidRDefault="7E5C4216" w:rsidP="7E5C4216"/>
        </w:tc>
        <w:tc>
          <w:tcPr>
            <w:tcW w:w="4155" w:type="dxa"/>
          </w:tcPr>
          <w:p w14:paraId="0D41384E" w14:textId="0EF88495" w:rsidR="7E5C4216" w:rsidRDefault="15C1F9DA" w:rsidP="7E5C4216">
            <w:r>
              <w:t>Todd McFarlin, Assistant Director</w:t>
            </w:r>
          </w:p>
        </w:tc>
        <w:tc>
          <w:tcPr>
            <w:tcW w:w="2434" w:type="dxa"/>
          </w:tcPr>
          <w:p w14:paraId="15D130E8" w14:textId="363697AB" w:rsidR="7E5C4216" w:rsidRDefault="15C1F9DA" w:rsidP="7E5C4216">
            <w:r>
              <w:t>tmcfar1@uillinois.edu</w:t>
            </w:r>
          </w:p>
        </w:tc>
      </w:tr>
      <w:tr w:rsidR="7E5C4216" w14:paraId="14D06EEF" w14:textId="77777777" w:rsidTr="008776EF">
        <w:trPr>
          <w:trHeight w:val="300"/>
        </w:trPr>
        <w:tc>
          <w:tcPr>
            <w:tcW w:w="2880" w:type="dxa"/>
          </w:tcPr>
          <w:p w14:paraId="19526C04" w14:textId="41B0527D" w:rsidR="7E5C4216" w:rsidRDefault="15C1F9DA" w:rsidP="7E5C4216">
            <w:r>
              <w:t>External Relations</w:t>
            </w:r>
          </w:p>
        </w:tc>
        <w:tc>
          <w:tcPr>
            <w:tcW w:w="4155" w:type="dxa"/>
          </w:tcPr>
          <w:p w14:paraId="19BD912B" w14:textId="296CBA88" w:rsidR="7E5C4216" w:rsidRDefault="15C1F9DA" w:rsidP="7E5C4216">
            <w:r>
              <w:t>Karen Larson</w:t>
            </w:r>
          </w:p>
        </w:tc>
        <w:tc>
          <w:tcPr>
            <w:tcW w:w="2434" w:type="dxa"/>
          </w:tcPr>
          <w:p w14:paraId="05EF5A0A" w14:textId="467C096B" w:rsidR="7E5C4216" w:rsidRDefault="15C1F9DA" w:rsidP="7E5C4216">
            <w:r>
              <w:t>kplarson@uillinois.edu</w:t>
            </w:r>
          </w:p>
        </w:tc>
      </w:tr>
      <w:tr w:rsidR="7E5C4216" w14:paraId="4CACA476" w14:textId="77777777" w:rsidTr="008776EF">
        <w:trPr>
          <w:trHeight w:val="300"/>
        </w:trPr>
        <w:tc>
          <w:tcPr>
            <w:tcW w:w="2880" w:type="dxa"/>
          </w:tcPr>
          <w:p w14:paraId="59FB208B" w14:textId="67EDC749" w:rsidR="7E5C4216" w:rsidRDefault="15C1F9DA" w:rsidP="7E5C4216">
            <w:r>
              <w:t xml:space="preserve">Recruitment </w:t>
            </w:r>
          </w:p>
        </w:tc>
        <w:tc>
          <w:tcPr>
            <w:tcW w:w="4155" w:type="dxa"/>
          </w:tcPr>
          <w:p w14:paraId="524DD51D" w14:textId="016663F0" w:rsidR="7E5C4216" w:rsidRDefault="15C1F9DA" w:rsidP="7E5C4216">
            <w:r>
              <w:t>Tony Torres</w:t>
            </w:r>
          </w:p>
        </w:tc>
        <w:tc>
          <w:tcPr>
            <w:tcW w:w="2434" w:type="dxa"/>
          </w:tcPr>
          <w:p w14:paraId="764B98FC" w14:textId="01A28E37" w:rsidR="7E5C4216" w:rsidRDefault="15C1F9DA" w:rsidP="7E5C4216">
            <w:r>
              <w:t>ttorres3@uillinois.edu</w:t>
            </w:r>
          </w:p>
        </w:tc>
      </w:tr>
    </w:tbl>
    <w:p w14:paraId="63BA0804" w14:textId="052C160B" w:rsidR="25AFA39D" w:rsidRDefault="25AFA39D" w:rsidP="25AFA39D">
      <w:pPr>
        <w:tabs>
          <w:tab w:val="left" w:pos="2970"/>
          <w:tab w:val="left" w:pos="7110"/>
        </w:tabs>
        <w:spacing w:after="0" w:line="240" w:lineRule="auto"/>
      </w:pPr>
    </w:p>
    <w:p w14:paraId="6363199E" w14:textId="77777777" w:rsidR="006A1B6E" w:rsidRPr="00805C02" w:rsidRDefault="006A1B6E" w:rsidP="006A1B6E">
      <w:pPr>
        <w:spacing w:after="0" w:line="240" w:lineRule="auto"/>
        <w:rPr>
          <w:rFonts w:cstheme="minorHAnsi"/>
          <w:u w:val="single"/>
        </w:rPr>
      </w:pPr>
      <w:r w:rsidRPr="00805C02">
        <w:rPr>
          <w:rFonts w:cstheme="minorHAnsi"/>
          <w:u w:val="single"/>
        </w:rPr>
        <w:t>Participant Eligibility</w:t>
      </w:r>
    </w:p>
    <w:p w14:paraId="6BDAACDF" w14:textId="1672262E" w:rsidR="006A1B6E" w:rsidRPr="00805C02" w:rsidRDefault="15C1F9DA" w:rsidP="31E61B95">
      <w:pPr>
        <w:spacing w:after="0" w:line="240" w:lineRule="auto"/>
      </w:pPr>
      <w:r>
        <w:t xml:space="preserve">Although DPI’s Community Education programming is focused on increasing the participation of Black, </w:t>
      </w:r>
      <w:proofErr w:type="spellStart"/>
      <w:r>
        <w:t>LatinX</w:t>
      </w:r>
      <w:proofErr w:type="spellEnd"/>
      <w:r>
        <w:t>, female, and other historically minoritized populations in computer science, data science, and related fields of study at Illinois institutions, enrichment programming for middle grades (6</w:t>
      </w:r>
      <w:r w:rsidRPr="15C1F9DA">
        <w:rPr>
          <w:vertAlign w:val="superscript"/>
        </w:rPr>
        <w:t>th</w:t>
      </w:r>
      <w:r>
        <w:t>-8</w:t>
      </w:r>
      <w:r w:rsidRPr="15C1F9DA">
        <w:rPr>
          <w:vertAlign w:val="superscript"/>
        </w:rPr>
        <w:t>th</w:t>
      </w:r>
      <w:r>
        <w:t xml:space="preserve">), high school, community college, 4-year and graduate learners, and educators is open to all.  </w:t>
      </w:r>
    </w:p>
    <w:p w14:paraId="11117A26" w14:textId="77777777" w:rsidR="006E6A5F" w:rsidRDefault="006E6A5F" w:rsidP="00B9561F">
      <w:pPr>
        <w:tabs>
          <w:tab w:val="left" w:pos="2970"/>
          <w:tab w:val="left" w:pos="7110"/>
        </w:tabs>
        <w:spacing w:after="0" w:line="240" w:lineRule="auto"/>
        <w:rPr>
          <w:rFonts w:cstheme="minorHAnsi"/>
        </w:rPr>
      </w:pPr>
    </w:p>
    <w:p w14:paraId="78492D7B" w14:textId="6BAF1272" w:rsidR="006A1B6E" w:rsidRPr="001F2D85" w:rsidRDefault="350BBBB0" w:rsidP="350BBBB0">
      <w:pPr>
        <w:spacing w:after="0" w:line="240" w:lineRule="auto"/>
        <w:rPr>
          <w:b/>
          <w:bCs/>
          <w:sz w:val="28"/>
          <w:szCs w:val="28"/>
        </w:rPr>
      </w:pPr>
      <w:r w:rsidRPr="001F2D85">
        <w:rPr>
          <w:b/>
          <w:bCs/>
          <w:sz w:val="28"/>
          <w:szCs w:val="28"/>
        </w:rPr>
        <w:t>P</w:t>
      </w:r>
      <w:r w:rsidR="001F2D85">
        <w:rPr>
          <w:b/>
          <w:bCs/>
          <w:sz w:val="28"/>
          <w:szCs w:val="28"/>
        </w:rPr>
        <w:t>ARTICIPANT EXPECTATIONS</w:t>
      </w:r>
    </w:p>
    <w:p w14:paraId="2A62CA36" w14:textId="77777777" w:rsidR="006A1B6E" w:rsidRPr="00805C02" w:rsidRDefault="31E61B95" w:rsidP="31E61B95">
      <w:pPr>
        <w:spacing w:after="0" w:line="240" w:lineRule="auto"/>
      </w:pPr>
      <w:r w:rsidRPr="31E61B95">
        <w:t xml:space="preserve">Community Education programming offers participants opportunities to engage in interesting activities and experiences that promote critical thinking, develop knowledge, and encourage independence. Participants can also build friendships with others and make connections to the Chicago tech ecosystem. </w:t>
      </w:r>
    </w:p>
    <w:p w14:paraId="7CC51EC0" w14:textId="6E065717" w:rsidR="31E61B95" w:rsidRDefault="31E61B95" w:rsidP="31E61B95">
      <w:pPr>
        <w:spacing w:after="0" w:line="240" w:lineRule="auto"/>
      </w:pPr>
    </w:p>
    <w:p w14:paraId="5DB13049" w14:textId="6123C51B" w:rsidR="00141B56" w:rsidRPr="00141B56" w:rsidRDefault="00141B56" w:rsidP="00E87CC2">
      <w:pPr>
        <w:spacing w:after="0" w:line="240" w:lineRule="auto"/>
        <w:rPr>
          <w:rFonts w:cstheme="minorHAnsi"/>
          <w:u w:val="single"/>
        </w:rPr>
      </w:pPr>
      <w:r w:rsidRPr="00141B56">
        <w:rPr>
          <w:rFonts w:cstheme="minorHAnsi"/>
          <w:u w:val="single"/>
        </w:rPr>
        <w:t>Standards of Behavior</w:t>
      </w:r>
    </w:p>
    <w:p w14:paraId="07070083" w14:textId="68E61499" w:rsidR="00147A91" w:rsidRPr="00805C02" w:rsidRDefault="006A1B6E" w:rsidP="00E87CC2">
      <w:pPr>
        <w:spacing w:after="0" w:line="240" w:lineRule="auto"/>
        <w:rPr>
          <w:rFonts w:cstheme="minorHAnsi"/>
        </w:rPr>
      </w:pPr>
      <w:r w:rsidRPr="00805C02">
        <w:rPr>
          <w:rFonts w:cstheme="minorHAnsi"/>
        </w:rPr>
        <w:t xml:space="preserve">DPI has a vision for its participants that encompasses a positive outlook on learning, joyful and active involvement, and confident participation. </w:t>
      </w:r>
      <w:r w:rsidR="00147A91">
        <w:rPr>
          <w:rFonts w:cstheme="minorHAnsi"/>
        </w:rPr>
        <w:t xml:space="preserve"> </w:t>
      </w:r>
      <w:r w:rsidRPr="00805C02">
        <w:rPr>
          <w:rFonts w:cstheme="minorHAnsi"/>
        </w:rPr>
        <w:t>To promote an environment where this vision can be realized, program participants agree to follow the following behavioral standards to ensure the success of programming and the health and safety of the learning community. Program participants agree to:</w:t>
      </w:r>
    </w:p>
    <w:p w14:paraId="035888F2" w14:textId="40A0FBA4" w:rsidR="006A1B6E" w:rsidRPr="00805C02" w:rsidRDefault="006A1B6E">
      <w:pPr>
        <w:pStyle w:val="ListParagraph"/>
        <w:numPr>
          <w:ilvl w:val="0"/>
          <w:numId w:val="5"/>
        </w:numPr>
        <w:spacing w:after="0" w:line="240" w:lineRule="auto"/>
        <w:rPr>
          <w:rFonts w:cstheme="minorHAnsi"/>
        </w:rPr>
      </w:pPr>
      <w:r w:rsidRPr="00805C02">
        <w:rPr>
          <w:rFonts w:cstheme="minorHAnsi"/>
        </w:rPr>
        <w:t xml:space="preserve">Attend </w:t>
      </w:r>
      <w:r w:rsidR="00E87CC2">
        <w:rPr>
          <w:rFonts w:cstheme="minorHAnsi"/>
        </w:rPr>
        <w:t xml:space="preserve">program </w:t>
      </w:r>
      <w:r w:rsidRPr="00805C02">
        <w:rPr>
          <w:rFonts w:cstheme="minorHAnsi"/>
        </w:rPr>
        <w:t>sessions regularly and on time.</w:t>
      </w:r>
    </w:p>
    <w:p w14:paraId="768A5EF0" w14:textId="21FC9F89" w:rsidR="006A1B6E" w:rsidRPr="00805C02" w:rsidRDefault="135DFF0C" w:rsidP="135DFF0C">
      <w:pPr>
        <w:pStyle w:val="ListParagraph"/>
        <w:numPr>
          <w:ilvl w:val="0"/>
          <w:numId w:val="5"/>
        </w:numPr>
        <w:spacing w:after="0" w:line="240" w:lineRule="auto"/>
      </w:pPr>
      <w:r w:rsidRPr="135DFF0C">
        <w:t>Be active and engaged in all lessons and activities, including participating in classroom conversations and being respectful and attentive.</w:t>
      </w:r>
    </w:p>
    <w:p w14:paraId="6797BCA5" w14:textId="6B3E9EAE" w:rsidR="00E87CC2" w:rsidRPr="00805C02" w:rsidRDefault="00E87CC2">
      <w:pPr>
        <w:pStyle w:val="ListParagraph"/>
        <w:numPr>
          <w:ilvl w:val="0"/>
          <w:numId w:val="5"/>
        </w:numPr>
        <w:spacing w:after="0" w:line="240" w:lineRule="auto"/>
        <w:rPr>
          <w:rFonts w:cstheme="minorHAnsi"/>
        </w:rPr>
      </w:pPr>
      <w:r>
        <w:rPr>
          <w:rFonts w:cstheme="minorHAnsi"/>
        </w:rPr>
        <w:t>Complete work and assignments in a timely fashion.</w:t>
      </w:r>
    </w:p>
    <w:p w14:paraId="356911C7" w14:textId="77777777" w:rsidR="006A1B6E" w:rsidRPr="00805C02" w:rsidRDefault="006A1B6E">
      <w:pPr>
        <w:pStyle w:val="ListParagraph"/>
        <w:numPr>
          <w:ilvl w:val="0"/>
          <w:numId w:val="5"/>
        </w:numPr>
        <w:spacing w:after="0" w:line="240" w:lineRule="auto"/>
        <w:rPr>
          <w:rFonts w:cstheme="minorHAnsi"/>
        </w:rPr>
      </w:pPr>
      <w:r w:rsidRPr="00805C02">
        <w:rPr>
          <w:rFonts w:cstheme="minorHAnsi"/>
        </w:rPr>
        <w:t>Offer original thoughts and responses to others in class discussions and in writing.</w:t>
      </w:r>
    </w:p>
    <w:p w14:paraId="1ADBCB0C" w14:textId="77777777" w:rsidR="006A1B6E" w:rsidRPr="00805C02" w:rsidRDefault="006A1B6E">
      <w:pPr>
        <w:pStyle w:val="ListParagraph"/>
        <w:numPr>
          <w:ilvl w:val="0"/>
          <w:numId w:val="5"/>
        </w:numPr>
        <w:spacing w:after="0" w:line="240" w:lineRule="auto"/>
        <w:rPr>
          <w:rFonts w:cstheme="minorHAnsi"/>
        </w:rPr>
      </w:pPr>
      <w:r w:rsidRPr="00805C02">
        <w:rPr>
          <w:rFonts w:cstheme="minorHAnsi"/>
        </w:rPr>
        <w:t>Maintain academic integrity.</w:t>
      </w:r>
    </w:p>
    <w:p w14:paraId="7D095755" w14:textId="77777777" w:rsidR="006A1B6E" w:rsidRPr="00805C02" w:rsidRDefault="006A1B6E">
      <w:pPr>
        <w:pStyle w:val="ListParagraph"/>
        <w:numPr>
          <w:ilvl w:val="0"/>
          <w:numId w:val="5"/>
        </w:numPr>
        <w:spacing w:after="0" w:line="240" w:lineRule="auto"/>
        <w:rPr>
          <w:rFonts w:cstheme="minorHAnsi"/>
        </w:rPr>
      </w:pPr>
      <w:r w:rsidRPr="00805C02">
        <w:rPr>
          <w:rFonts w:cstheme="minorHAnsi"/>
        </w:rPr>
        <w:t>Appropriately challenge one another and encourage respectful and constructive dialogue.</w:t>
      </w:r>
    </w:p>
    <w:p w14:paraId="6A685F1F" w14:textId="77777777" w:rsidR="006A1B6E" w:rsidRPr="00805C02" w:rsidRDefault="006A1B6E">
      <w:pPr>
        <w:pStyle w:val="ListParagraph"/>
        <w:numPr>
          <w:ilvl w:val="0"/>
          <w:numId w:val="5"/>
        </w:numPr>
        <w:spacing w:after="0" w:line="240" w:lineRule="auto"/>
        <w:rPr>
          <w:rFonts w:cstheme="minorHAnsi"/>
        </w:rPr>
      </w:pPr>
      <w:r w:rsidRPr="00805C02">
        <w:rPr>
          <w:rFonts w:cstheme="minorHAnsi"/>
        </w:rPr>
        <w:t>Have an open mind to new ways of thinking, working, studying, teaching, reading, and writing.</w:t>
      </w:r>
    </w:p>
    <w:p w14:paraId="41162338" w14:textId="5DA4592B" w:rsidR="006A1B6E" w:rsidRDefault="006A1B6E">
      <w:pPr>
        <w:pStyle w:val="ListParagraph"/>
        <w:numPr>
          <w:ilvl w:val="0"/>
          <w:numId w:val="5"/>
        </w:numPr>
        <w:spacing w:after="0" w:line="240" w:lineRule="auto"/>
        <w:rPr>
          <w:rFonts w:cstheme="minorHAnsi"/>
        </w:rPr>
      </w:pPr>
      <w:r w:rsidRPr="00805C02">
        <w:rPr>
          <w:rFonts w:cstheme="minorHAnsi"/>
        </w:rPr>
        <w:t>Contribute to your own educational experience.</w:t>
      </w:r>
    </w:p>
    <w:p w14:paraId="4B6510C8" w14:textId="77777777" w:rsidR="00487FAE" w:rsidRDefault="00487FAE" w:rsidP="006A1B6E">
      <w:pPr>
        <w:spacing w:after="0" w:line="240" w:lineRule="auto"/>
        <w:rPr>
          <w:rFonts w:cstheme="minorHAnsi"/>
          <w:u w:val="single"/>
        </w:rPr>
      </w:pPr>
    </w:p>
    <w:p w14:paraId="6304DF69" w14:textId="1795081D" w:rsidR="006A1B6E" w:rsidRPr="00805C02" w:rsidRDefault="006A1B6E" w:rsidP="006A1B6E">
      <w:pPr>
        <w:spacing w:after="0" w:line="240" w:lineRule="auto"/>
        <w:rPr>
          <w:rFonts w:cstheme="minorHAnsi"/>
          <w:u w:val="single"/>
        </w:rPr>
      </w:pPr>
      <w:r w:rsidRPr="00805C02">
        <w:rPr>
          <w:rFonts w:cstheme="minorHAnsi"/>
          <w:u w:val="single"/>
        </w:rPr>
        <w:t xml:space="preserve">Participant </w:t>
      </w:r>
      <w:r>
        <w:rPr>
          <w:rFonts w:cstheme="minorHAnsi"/>
          <w:u w:val="single"/>
        </w:rPr>
        <w:t xml:space="preserve">Code of </w:t>
      </w:r>
      <w:r w:rsidRPr="00805C02">
        <w:rPr>
          <w:rFonts w:cstheme="minorHAnsi"/>
          <w:u w:val="single"/>
        </w:rPr>
        <w:t>Conduct</w:t>
      </w:r>
    </w:p>
    <w:p w14:paraId="33E202C0" w14:textId="7AC73B7A" w:rsidR="00B27A66" w:rsidRDefault="006A1B6E" w:rsidP="003B6D8B">
      <w:pPr>
        <w:spacing w:after="0" w:line="240" w:lineRule="auto"/>
        <w:rPr>
          <w:rFonts w:cstheme="minorHAnsi"/>
        </w:rPr>
      </w:pPr>
      <w:r w:rsidRPr="00805C02">
        <w:rPr>
          <w:rFonts w:cstheme="minorHAnsi"/>
        </w:rPr>
        <w:t xml:space="preserve">DPI is committed to providing a safe, productive, and welcoming environment for participants in all its programs. This includes respectful treatment of everyone regardless of gender, gender identity or expression, sexual orientation, disability, physical appearance, age, body size, race, religion, national </w:t>
      </w:r>
      <w:r w:rsidRPr="00805C02">
        <w:rPr>
          <w:rFonts w:cstheme="minorHAnsi"/>
        </w:rPr>
        <w:lastRenderedPageBreak/>
        <w:t>origin, ethnicity, level of experience, political affiliation, veteran status, pregnancy, genetic information, as well as any other characteristic protected under state or federal law.</w:t>
      </w:r>
      <w:r>
        <w:rPr>
          <w:rFonts w:cstheme="minorHAnsi"/>
        </w:rPr>
        <w:t xml:space="preserve"> </w:t>
      </w:r>
    </w:p>
    <w:p w14:paraId="4841BABF" w14:textId="77777777" w:rsidR="003B6D8B" w:rsidRDefault="003B6D8B" w:rsidP="003B6D8B">
      <w:pPr>
        <w:spacing w:after="0" w:line="240" w:lineRule="auto"/>
        <w:rPr>
          <w:rFonts w:cstheme="minorHAnsi"/>
        </w:rPr>
      </w:pPr>
    </w:p>
    <w:p w14:paraId="49172CED" w14:textId="79470043" w:rsidR="00D774C0" w:rsidRPr="00805C02" w:rsidRDefault="006A1B6E" w:rsidP="006A1B6E">
      <w:pPr>
        <w:spacing w:after="0" w:line="240" w:lineRule="auto"/>
        <w:rPr>
          <w:rFonts w:cstheme="minorHAnsi"/>
        </w:rPr>
      </w:pPr>
      <w:r w:rsidRPr="00805C02">
        <w:rPr>
          <w:rFonts w:cstheme="minorHAnsi"/>
        </w:rPr>
        <w:t>Expected Behavior</w:t>
      </w:r>
    </w:p>
    <w:p w14:paraId="1A767FA9" w14:textId="119937C5" w:rsidR="006A1B6E" w:rsidRPr="00805C02" w:rsidRDefault="006A1B6E">
      <w:pPr>
        <w:pStyle w:val="ListParagraph"/>
        <w:numPr>
          <w:ilvl w:val="0"/>
          <w:numId w:val="7"/>
        </w:numPr>
        <w:spacing w:after="0" w:line="240" w:lineRule="auto"/>
        <w:rPr>
          <w:rFonts w:cstheme="minorHAnsi"/>
        </w:rPr>
      </w:pPr>
      <w:r w:rsidRPr="00805C02">
        <w:rPr>
          <w:rFonts w:cstheme="minorHAnsi"/>
        </w:rPr>
        <w:t>Treat all participants with respect and consideration and value diversity of views and opinions</w:t>
      </w:r>
      <w:r w:rsidR="00E85A7A">
        <w:rPr>
          <w:rFonts w:cstheme="minorHAnsi"/>
        </w:rPr>
        <w:t>.</w:t>
      </w:r>
    </w:p>
    <w:p w14:paraId="4F0C4405" w14:textId="3DFD431A" w:rsidR="006A1B6E" w:rsidRPr="00805C02" w:rsidRDefault="006A1B6E">
      <w:pPr>
        <w:pStyle w:val="ListParagraph"/>
        <w:numPr>
          <w:ilvl w:val="0"/>
          <w:numId w:val="7"/>
        </w:numPr>
        <w:spacing w:after="0" w:line="240" w:lineRule="auto"/>
        <w:rPr>
          <w:rFonts w:cstheme="minorHAnsi"/>
        </w:rPr>
      </w:pPr>
      <w:r w:rsidRPr="00805C02">
        <w:rPr>
          <w:rFonts w:cstheme="minorHAnsi"/>
        </w:rPr>
        <w:t>Be considerate, respectful, and collaborative</w:t>
      </w:r>
      <w:r w:rsidR="00E85A7A">
        <w:rPr>
          <w:rFonts w:cstheme="minorHAnsi"/>
        </w:rPr>
        <w:t>.</w:t>
      </w:r>
    </w:p>
    <w:p w14:paraId="249A548D" w14:textId="5CC3D092" w:rsidR="006A1B6E" w:rsidRPr="00805C02" w:rsidRDefault="006A1B6E">
      <w:pPr>
        <w:pStyle w:val="ListParagraph"/>
        <w:numPr>
          <w:ilvl w:val="0"/>
          <w:numId w:val="6"/>
        </w:numPr>
        <w:spacing w:after="0" w:line="240" w:lineRule="auto"/>
        <w:rPr>
          <w:rFonts w:cstheme="minorHAnsi"/>
        </w:rPr>
      </w:pPr>
      <w:r w:rsidRPr="00805C02">
        <w:rPr>
          <w:rFonts w:cstheme="minorHAnsi"/>
        </w:rPr>
        <w:t>Communicate openly with respect for others</w:t>
      </w:r>
      <w:r w:rsidR="00E85A7A">
        <w:rPr>
          <w:rFonts w:cstheme="minorHAnsi"/>
        </w:rPr>
        <w:t>.</w:t>
      </w:r>
    </w:p>
    <w:p w14:paraId="4FAA6BCE" w14:textId="5F2551D8" w:rsidR="006A1B6E" w:rsidRPr="00805C02" w:rsidRDefault="006A1B6E">
      <w:pPr>
        <w:pStyle w:val="ListParagraph"/>
        <w:numPr>
          <w:ilvl w:val="0"/>
          <w:numId w:val="6"/>
        </w:numPr>
        <w:spacing w:after="0" w:line="240" w:lineRule="auto"/>
        <w:rPr>
          <w:rFonts w:cstheme="minorHAnsi"/>
        </w:rPr>
      </w:pPr>
      <w:r w:rsidRPr="00805C02">
        <w:rPr>
          <w:rFonts w:cstheme="minorHAnsi"/>
        </w:rPr>
        <w:t>Provide feedback on ideas rather than on individuals</w:t>
      </w:r>
      <w:r w:rsidR="00E85A7A">
        <w:rPr>
          <w:rFonts w:cstheme="minorHAnsi"/>
        </w:rPr>
        <w:t>.</w:t>
      </w:r>
    </w:p>
    <w:p w14:paraId="57F69BB8" w14:textId="35C1BF62" w:rsidR="006A1B6E" w:rsidRPr="00805C02" w:rsidRDefault="006A1B6E">
      <w:pPr>
        <w:pStyle w:val="ListParagraph"/>
        <w:numPr>
          <w:ilvl w:val="0"/>
          <w:numId w:val="6"/>
        </w:numPr>
        <w:spacing w:after="0" w:line="240" w:lineRule="auto"/>
        <w:rPr>
          <w:rFonts w:cstheme="minorHAnsi"/>
        </w:rPr>
      </w:pPr>
      <w:r w:rsidRPr="00805C02">
        <w:rPr>
          <w:rFonts w:cstheme="minorHAnsi"/>
        </w:rPr>
        <w:t>Gracefully accept feedback</w:t>
      </w:r>
      <w:r w:rsidR="00E85A7A">
        <w:rPr>
          <w:rFonts w:cstheme="minorHAnsi"/>
        </w:rPr>
        <w:t>.</w:t>
      </w:r>
    </w:p>
    <w:p w14:paraId="2AC0D28A" w14:textId="64D7EC5D" w:rsidR="006A1B6E" w:rsidRPr="00805C02" w:rsidRDefault="006A1B6E">
      <w:pPr>
        <w:pStyle w:val="ListParagraph"/>
        <w:numPr>
          <w:ilvl w:val="0"/>
          <w:numId w:val="7"/>
        </w:numPr>
        <w:spacing w:after="0" w:line="240" w:lineRule="auto"/>
        <w:rPr>
          <w:rFonts w:cstheme="minorHAnsi"/>
        </w:rPr>
      </w:pPr>
      <w:r w:rsidRPr="00805C02">
        <w:rPr>
          <w:rFonts w:cstheme="minorHAnsi"/>
        </w:rPr>
        <w:t>Acknowledge the contributions of others</w:t>
      </w:r>
      <w:r w:rsidR="00E85A7A">
        <w:rPr>
          <w:rFonts w:cstheme="minorHAnsi"/>
        </w:rPr>
        <w:t>.</w:t>
      </w:r>
    </w:p>
    <w:p w14:paraId="4259B2CD" w14:textId="4A939CDA" w:rsidR="006A1B6E" w:rsidRPr="00805C02" w:rsidRDefault="006A1B6E">
      <w:pPr>
        <w:pStyle w:val="ListParagraph"/>
        <w:numPr>
          <w:ilvl w:val="0"/>
          <w:numId w:val="7"/>
        </w:numPr>
        <w:spacing w:after="0" w:line="240" w:lineRule="auto"/>
        <w:rPr>
          <w:rFonts w:cstheme="minorHAnsi"/>
        </w:rPr>
      </w:pPr>
      <w:r w:rsidRPr="00805C02">
        <w:rPr>
          <w:rFonts w:cstheme="minorHAnsi"/>
        </w:rPr>
        <w:t>Avoid personal attacks directed toward other participants</w:t>
      </w:r>
      <w:r w:rsidR="00E85A7A">
        <w:rPr>
          <w:rFonts w:cstheme="minorHAnsi"/>
        </w:rPr>
        <w:t>.</w:t>
      </w:r>
    </w:p>
    <w:p w14:paraId="062D44EF" w14:textId="1BF534B5" w:rsidR="006A1B6E" w:rsidRPr="00805C02" w:rsidRDefault="006A1B6E">
      <w:pPr>
        <w:pStyle w:val="ListParagraph"/>
        <w:numPr>
          <w:ilvl w:val="0"/>
          <w:numId w:val="7"/>
        </w:numPr>
        <w:spacing w:after="0" w:line="240" w:lineRule="auto"/>
        <w:rPr>
          <w:rFonts w:cstheme="minorHAnsi"/>
        </w:rPr>
      </w:pPr>
      <w:r w:rsidRPr="00805C02">
        <w:rPr>
          <w:rFonts w:cstheme="minorHAnsi"/>
        </w:rPr>
        <w:t>Alert DPI staff immediately if you notice a dangerous situation or someone in distress</w:t>
      </w:r>
      <w:r w:rsidR="00E85A7A">
        <w:rPr>
          <w:rFonts w:cstheme="minorHAnsi"/>
        </w:rPr>
        <w:t>.</w:t>
      </w:r>
    </w:p>
    <w:p w14:paraId="11BA2BDD" w14:textId="28F3D19B" w:rsidR="006A1B6E" w:rsidRPr="00805C02" w:rsidRDefault="006A1B6E">
      <w:pPr>
        <w:pStyle w:val="ListParagraph"/>
        <w:numPr>
          <w:ilvl w:val="0"/>
          <w:numId w:val="7"/>
        </w:numPr>
        <w:spacing w:after="0" w:line="240" w:lineRule="auto"/>
        <w:rPr>
          <w:rFonts w:cstheme="minorHAnsi"/>
        </w:rPr>
      </w:pPr>
      <w:r w:rsidRPr="00805C02">
        <w:rPr>
          <w:rFonts w:cstheme="minorHAnsi"/>
        </w:rPr>
        <w:t>Respect the rules and policies of the project and venue</w:t>
      </w:r>
      <w:r w:rsidR="00E85A7A">
        <w:rPr>
          <w:rFonts w:cstheme="minorHAnsi"/>
        </w:rPr>
        <w:t>.</w:t>
      </w:r>
    </w:p>
    <w:p w14:paraId="2E31891D" w14:textId="77777777" w:rsidR="006A1B6E" w:rsidRPr="00805C02" w:rsidRDefault="006A1B6E" w:rsidP="006A1B6E">
      <w:pPr>
        <w:spacing w:after="0" w:line="240" w:lineRule="auto"/>
        <w:rPr>
          <w:rFonts w:cstheme="minorHAnsi"/>
        </w:rPr>
      </w:pPr>
    </w:p>
    <w:p w14:paraId="3D65F07B" w14:textId="62A22169" w:rsidR="006A1B6E" w:rsidRPr="00805C02" w:rsidRDefault="3B79A438" w:rsidP="3B79A438">
      <w:pPr>
        <w:spacing w:after="0" w:line="240" w:lineRule="auto"/>
      </w:pPr>
      <w:r w:rsidRPr="3B79A438">
        <w:t xml:space="preserve">Unacceptable Behavior </w:t>
      </w:r>
      <w:r w:rsidR="009A6623">
        <w:t>(</w:t>
      </w:r>
      <w:r w:rsidRPr="3B79A438">
        <w:t>includes, but is not limited to</w:t>
      </w:r>
      <w:r w:rsidR="009A6623">
        <w:t>)</w:t>
      </w:r>
    </w:p>
    <w:p w14:paraId="0AC77B73" w14:textId="1DD5CA56" w:rsidR="006A1B6E" w:rsidRPr="00805C02" w:rsidRDefault="6B7867E8">
      <w:pPr>
        <w:pStyle w:val="ListParagraph"/>
        <w:numPr>
          <w:ilvl w:val="0"/>
          <w:numId w:val="7"/>
        </w:numPr>
        <w:spacing w:after="0" w:line="240" w:lineRule="auto"/>
      </w:pPr>
      <w:r w:rsidRPr="6B7867E8">
        <w:t>Harassment, intimidation, or discrimination in any form</w:t>
      </w:r>
    </w:p>
    <w:p w14:paraId="21D7994F" w14:textId="27CC838B" w:rsidR="006A1B6E" w:rsidRPr="00805C02" w:rsidRDefault="6B7867E8">
      <w:pPr>
        <w:pStyle w:val="ListParagraph"/>
        <w:numPr>
          <w:ilvl w:val="0"/>
          <w:numId w:val="7"/>
        </w:numPr>
        <w:spacing w:after="0" w:line="240" w:lineRule="auto"/>
      </w:pPr>
      <w:r w:rsidRPr="6B7867E8">
        <w:t xml:space="preserve">Physical or verbal abuse by anyone to anyone, including repeated use of pronouns other than those </w:t>
      </w:r>
      <w:proofErr w:type="gramStart"/>
      <w:r w:rsidRPr="6B7867E8">
        <w:t>requested</w:t>
      </w:r>
      <w:proofErr w:type="gramEnd"/>
    </w:p>
    <w:p w14:paraId="67213DD2" w14:textId="4CEC3E93" w:rsidR="006A1B6E" w:rsidRPr="00805C02" w:rsidRDefault="6B7867E8">
      <w:pPr>
        <w:pStyle w:val="ListParagraph"/>
        <w:numPr>
          <w:ilvl w:val="0"/>
          <w:numId w:val="7"/>
        </w:numPr>
        <w:spacing w:after="0" w:line="240" w:lineRule="auto"/>
      </w:pPr>
      <w:r w:rsidRPr="6B7867E8">
        <w:t>Unwelcome sexual attention or advances</w:t>
      </w:r>
    </w:p>
    <w:p w14:paraId="014D7E21" w14:textId="77777777" w:rsidR="006A1B6E" w:rsidRPr="00805C02" w:rsidRDefault="006A1B6E">
      <w:pPr>
        <w:pStyle w:val="ListParagraph"/>
        <w:numPr>
          <w:ilvl w:val="0"/>
          <w:numId w:val="7"/>
        </w:numPr>
        <w:spacing w:after="0" w:line="240" w:lineRule="auto"/>
        <w:rPr>
          <w:rFonts w:cstheme="minorHAnsi"/>
        </w:rPr>
      </w:pPr>
      <w:r w:rsidRPr="00805C02">
        <w:rPr>
          <w:rFonts w:cstheme="minorHAnsi"/>
        </w:rPr>
        <w:t xml:space="preserve">Personal attacks directed at </w:t>
      </w:r>
      <w:proofErr w:type="gramStart"/>
      <w:r w:rsidRPr="00805C02">
        <w:rPr>
          <w:rFonts w:cstheme="minorHAnsi"/>
        </w:rPr>
        <w:t>others</w:t>
      </w:r>
      <w:proofErr w:type="gramEnd"/>
    </w:p>
    <w:p w14:paraId="14EC6D7D" w14:textId="77777777" w:rsidR="006A1B6E" w:rsidRPr="00805C02" w:rsidRDefault="006A1B6E">
      <w:pPr>
        <w:pStyle w:val="ListParagraph"/>
        <w:numPr>
          <w:ilvl w:val="0"/>
          <w:numId w:val="7"/>
        </w:numPr>
        <w:spacing w:after="0" w:line="240" w:lineRule="auto"/>
        <w:rPr>
          <w:rFonts w:cstheme="minorHAnsi"/>
        </w:rPr>
      </w:pPr>
      <w:r w:rsidRPr="00805C02">
        <w:rPr>
          <w:rFonts w:cstheme="minorHAnsi"/>
        </w:rPr>
        <w:t>Sharing or publishing others’ private information, such as a physical or electronic address, without explicit permission</w:t>
      </w:r>
    </w:p>
    <w:p w14:paraId="4D312269" w14:textId="77777777" w:rsidR="006A1B6E" w:rsidRPr="00805C02" w:rsidRDefault="006A1B6E">
      <w:pPr>
        <w:pStyle w:val="ListParagraph"/>
        <w:numPr>
          <w:ilvl w:val="0"/>
          <w:numId w:val="7"/>
        </w:numPr>
        <w:spacing w:after="0" w:line="240" w:lineRule="auto"/>
        <w:rPr>
          <w:rFonts w:cstheme="minorHAnsi"/>
        </w:rPr>
      </w:pPr>
      <w:r w:rsidRPr="00805C02">
        <w:rPr>
          <w:rFonts w:cstheme="minorHAnsi"/>
        </w:rPr>
        <w:t>Making alarming, intimidating, threatening, or hostile comments</w:t>
      </w:r>
    </w:p>
    <w:p w14:paraId="7101FEDB" w14:textId="77777777" w:rsidR="006A1B6E" w:rsidRPr="00805C02" w:rsidRDefault="006A1B6E" w:rsidP="006A1B6E">
      <w:pPr>
        <w:spacing w:after="0" w:line="240" w:lineRule="auto"/>
        <w:rPr>
          <w:rFonts w:cstheme="minorHAnsi"/>
        </w:rPr>
      </w:pPr>
    </w:p>
    <w:p w14:paraId="749AFE82" w14:textId="77777777" w:rsidR="006A1B6E" w:rsidRPr="00805C02" w:rsidRDefault="71F4D2EB" w:rsidP="71F4D2EB">
      <w:pPr>
        <w:spacing w:after="0" w:line="240" w:lineRule="auto"/>
        <w:rPr>
          <w:rFonts w:eastAsiaTheme="minorEastAsia"/>
        </w:rPr>
      </w:pPr>
      <w:commentRangeStart w:id="1"/>
      <w:r w:rsidRPr="71F4D2EB">
        <w:rPr>
          <w:rFonts w:eastAsiaTheme="minorEastAsia"/>
        </w:rPr>
        <w:t>Consequences</w:t>
      </w:r>
      <w:commentRangeEnd w:id="1"/>
      <w:r w:rsidR="006A1B6E">
        <w:rPr>
          <w:rStyle w:val="CommentReference"/>
        </w:rPr>
        <w:commentReference w:id="1"/>
      </w:r>
    </w:p>
    <w:p w14:paraId="78C8AC01" w14:textId="6FB87CAA" w:rsidR="006A1B6E" w:rsidRPr="00805C02" w:rsidRDefault="7FCAF432" w:rsidP="71F4D2EB">
      <w:pPr>
        <w:pStyle w:val="ListParagraph"/>
        <w:numPr>
          <w:ilvl w:val="0"/>
          <w:numId w:val="7"/>
        </w:numPr>
        <w:spacing w:after="0" w:line="240" w:lineRule="auto"/>
      </w:pPr>
      <w:r w:rsidRPr="7FCAF432">
        <w:rPr>
          <w:rFonts w:eastAsiaTheme="minorEastAsia"/>
        </w:rPr>
        <w:t xml:space="preserve">Participants who do not meet program expectations will be counseled accordingly, and specific strategies may be implemented immediately upon recognizing a concern. </w:t>
      </w:r>
    </w:p>
    <w:p w14:paraId="7922B13E" w14:textId="4257392E" w:rsidR="006A1B6E" w:rsidRPr="00805C02" w:rsidRDefault="7FCAF432" w:rsidP="71F4D2EB">
      <w:pPr>
        <w:pStyle w:val="ListParagraph"/>
        <w:numPr>
          <w:ilvl w:val="0"/>
          <w:numId w:val="7"/>
        </w:numPr>
        <w:spacing w:after="0" w:line="240" w:lineRule="auto"/>
      </w:pPr>
      <w:r w:rsidRPr="7FCAF432">
        <w:rPr>
          <w:rFonts w:eastAsiaTheme="minorEastAsia"/>
        </w:rPr>
        <w:t>A participant who has been asked to stop unacceptable behavior is expected to immediately comply.</w:t>
      </w:r>
    </w:p>
    <w:p w14:paraId="15608272" w14:textId="479EAF1D" w:rsidR="7FCAF432" w:rsidRDefault="7FCAF432" w:rsidP="7FCAF432">
      <w:pPr>
        <w:pStyle w:val="ListParagraph"/>
        <w:numPr>
          <w:ilvl w:val="0"/>
          <w:numId w:val="7"/>
        </w:numPr>
        <w:spacing w:after="0" w:line="240" w:lineRule="auto"/>
        <w:rPr>
          <w:rFonts w:eastAsiaTheme="minorEastAsia"/>
        </w:rPr>
      </w:pPr>
      <w:r w:rsidRPr="7FCAF432">
        <w:rPr>
          <w:rFonts w:eastAsiaTheme="minorEastAsia"/>
        </w:rPr>
        <w:t xml:space="preserve">In rare circumstances, a participant may be removed immediately or later from a session or program by DPI staff or security/local police due to the inability to meet expectations. </w:t>
      </w:r>
    </w:p>
    <w:p w14:paraId="069829CF" w14:textId="77777777" w:rsidR="006A1B6E" w:rsidRPr="00805C02" w:rsidRDefault="7FCAF432" w:rsidP="3B79A438">
      <w:pPr>
        <w:pStyle w:val="ListParagraph"/>
        <w:numPr>
          <w:ilvl w:val="0"/>
          <w:numId w:val="7"/>
        </w:numPr>
        <w:spacing w:after="0" w:line="240" w:lineRule="auto"/>
      </w:pPr>
      <w:r w:rsidRPr="7FCAF432">
        <w:t>DPI may choose to prohibit attendance at a future session or program.</w:t>
      </w:r>
    </w:p>
    <w:p w14:paraId="168890B7" w14:textId="77777777" w:rsidR="006A1B6E" w:rsidRPr="00805C02" w:rsidRDefault="006A1B6E" w:rsidP="006A1B6E">
      <w:pPr>
        <w:spacing w:after="0" w:line="240" w:lineRule="auto"/>
        <w:rPr>
          <w:rFonts w:cstheme="minorHAnsi"/>
        </w:rPr>
      </w:pPr>
    </w:p>
    <w:p w14:paraId="10247DE5" w14:textId="77777777" w:rsidR="006A1B6E" w:rsidRPr="00805C02" w:rsidRDefault="006A1B6E" w:rsidP="006A1B6E">
      <w:pPr>
        <w:spacing w:after="0" w:line="240" w:lineRule="auto"/>
        <w:rPr>
          <w:rFonts w:cstheme="minorHAnsi"/>
        </w:rPr>
      </w:pPr>
      <w:r w:rsidRPr="00805C02">
        <w:rPr>
          <w:rFonts w:cstheme="minorHAnsi"/>
        </w:rPr>
        <w:t>Reporting Unacceptable Behavior</w:t>
      </w:r>
    </w:p>
    <w:p w14:paraId="590C44E6" w14:textId="24BDCCEB" w:rsidR="006A1B6E" w:rsidRPr="007B0F67" w:rsidRDefault="7FCAF432" w:rsidP="7FCAF432">
      <w:pPr>
        <w:pStyle w:val="ListParagraph"/>
        <w:numPr>
          <w:ilvl w:val="0"/>
          <w:numId w:val="8"/>
        </w:numPr>
        <w:spacing w:after="0" w:line="240" w:lineRule="auto"/>
      </w:pPr>
      <w:r w:rsidRPr="7FCAF432">
        <w:t xml:space="preserve">If a participant </w:t>
      </w:r>
      <w:r w:rsidR="009A6623">
        <w:t>has been</w:t>
      </w:r>
      <w:r w:rsidRPr="7FCAF432">
        <w:t xml:space="preserve"> subject</w:t>
      </w:r>
      <w:r w:rsidR="009A6623">
        <w:t>ed</w:t>
      </w:r>
      <w:r w:rsidRPr="7FCAF432">
        <w:t xml:space="preserve"> to unacceptable and/or unwelcome behavior, </w:t>
      </w:r>
      <w:r w:rsidR="009A6623">
        <w:t xml:space="preserve">is aware of someone else who has been subjected to unacceptable and/or unwelcome behavior, </w:t>
      </w:r>
      <w:r w:rsidRPr="7FCAF432">
        <w:t xml:space="preserve">or has any other concerns, please contact the program point of contact immediately. </w:t>
      </w:r>
    </w:p>
    <w:p w14:paraId="0172B9BC" w14:textId="77777777" w:rsidR="003B6D8B" w:rsidRDefault="003B6D8B" w:rsidP="008850B7">
      <w:pPr>
        <w:spacing w:after="0" w:line="240" w:lineRule="auto"/>
        <w:rPr>
          <w:rFonts w:cstheme="minorHAnsi"/>
        </w:rPr>
      </w:pPr>
    </w:p>
    <w:p w14:paraId="4A2AAA5F" w14:textId="0974AF96" w:rsidR="00F27836" w:rsidRDefault="003B6D8B" w:rsidP="008850B7">
      <w:pPr>
        <w:spacing w:after="0" w:line="240" w:lineRule="auto"/>
        <w:rPr>
          <w:rFonts w:cstheme="minorHAnsi"/>
          <w:u w:val="single"/>
        </w:rPr>
      </w:pPr>
      <w:r w:rsidRPr="00805C02">
        <w:rPr>
          <w:rFonts w:cstheme="minorHAnsi"/>
        </w:rPr>
        <w:t xml:space="preserve">All participants are required to abide by the Participant </w:t>
      </w:r>
      <w:r>
        <w:rPr>
          <w:rFonts w:cstheme="minorHAnsi"/>
        </w:rPr>
        <w:t xml:space="preserve">Code of </w:t>
      </w:r>
      <w:r w:rsidRPr="00805C02">
        <w:rPr>
          <w:rFonts w:cstheme="minorHAnsi"/>
        </w:rPr>
        <w:t xml:space="preserve">Conduct outlined </w:t>
      </w:r>
      <w:r>
        <w:rPr>
          <w:rFonts w:cstheme="minorHAnsi"/>
        </w:rPr>
        <w:t>above</w:t>
      </w:r>
      <w:r w:rsidRPr="00805C02">
        <w:rPr>
          <w:rFonts w:cstheme="minorHAnsi"/>
        </w:rPr>
        <w:t xml:space="preserve"> which complies with the National Science Foundation (NSF) directive (</w:t>
      </w:r>
      <w:hyperlink r:id="rId13" w:anchor="a-non-discrimination-statutes-and-regulations-751" w:history="1">
        <w:r w:rsidRPr="00646555">
          <w:rPr>
            <w:rStyle w:val="Hyperlink"/>
            <w:rFonts w:cstheme="minorHAnsi"/>
          </w:rPr>
          <w:t>NSF, PAPPG,</w:t>
        </w:r>
        <w:r w:rsidRPr="00646555">
          <w:rPr>
            <w:rStyle w:val="Hyperlink"/>
            <w:rFonts w:cstheme="minorHAnsi"/>
          </w:rPr>
          <w:t xml:space="preserve"> </w:t>
        </w:r>
        <w:r w:rsidRPr="00646555">
          <w:rPr>
            <w:rStyle w:val="Hyperlink"/>
            <w:rFonts w:cstheme="minorHAnsi"/>
          </w:rPr>
          <w:t>A.1.g,h</w:t>
        </w:r>
      </w:hyperlink>
      <w:r w:rsidRPr="00805C02">
        <w:rPr>
          <w:rFonts w:cstheme="minorHAnsi"/>
        </w:rPr>
        <w:t>).</w:t>
      </w:r>
      <w:r w:rsidR="00646555">
        <w:rPr>
          <w:rFonts w:cstheme="minorHAnsi"/>
        </w:rPr>
        <w:t xml:space="preserve"> </w:t>
      </w:r>
    </w:p>
    <w:p w14:paraId="26BF1C20" w14:textId="77777777" w:rsidR="003B6D8B" w:rsidRDefault="003B6D8B" w:rsidP="008850B7">
      <w:pPr>
        <w:spacing w:after="0" w:line="240" w:lineRule="auto"/>
        <w:rPr>
          <w:rFonts w:cstheme="minorHAnsi"/>
          <w:u w:val="single"/>
        </w:rPr>
      </w:pPr>
    </w:p>
    <w:p w14:paraId="588F4F43" w14:textId="77777777" w:rsidR="006E6A5F" w:rsidRDefault="00E85A7A" w:rsidP="008850B7">
      <w:pPr>
        <w:spacing w:after="0" w:line="240" w:lineRule="auto"/>
        <w:rPr>
          <w:rFonts w:cstheme="minorHAnsi"/>
          <w:b/>
          <w:bCs/>
          <w:sz w:val="28"/>
          <w:szCs w:val="28"/>
        </w:rPr>
      </w:pPr>
      <w:r>
        <w:rPr>
          <w:rFonts w:cstheme="minorHAnsi"/>
          <w:b/>
          <w:bCs/>
          <w:sz w:val="28"/>
          <w:szCs w:val="28"/>
        </w:rPr>
        <w:t xml:space="preserve">PROGRAM </w:t>
      </w:r>
      <w:r w:rsidR="006E6A5F">
        <w:rPr>
          <w:rFonts w:cstheme="minorHAnsi"/>
          <w:b/>
          <w:bCs/>
          <w:sz w:val="28"/>
          <w:szCs w:val="28"/>
        </w:rPr>
        <w:t>INFORMATION</w:t>
      </w:r>
    </w:p>
    <w:p w14:paraId="0B5BF92E" w14:textId="224E8F9C" w:rsidR="00F27836" w:rsidRPr="006E6A5F" w:rsidRDefault="006E6A5F" w:rsidP="008850B7">
      <w:pPr>
        <w:spacing w:after="0" w:line="240" w:lineRule="auto"/>
        <w:rPr>
          <w:rFonts w:cstheme="minorHAnsi"/>
          <w:u w:val="single"/>
        </w:rPr>
      </w:pPr>
      <w:r w:rsidRPr="006E6A5F">
        <w:rPr>
          <w:rFonts w:cstheme="minorHAnsi"/>
          <w:u w:val="single"/>
        </w:rPr>
        <w:t>Application/Registration</w:t>
      </w:r>
    </w:p>
    <w:p w14:paraId="7134C6E7" w14:textId="0BC32B46" w:rsidR="00E712CB" w:rsidRPr="00805C02" w:rsidRDefault="772F6CE0" w:rsidP="772F6CE0">
      <w:pPr>
        <w:spacing w:after="0" w:line="240" w:lineRule="auto"/>
      </w:pPr>
      <w:r w:rsidRPr="772F6CE0">
        <w:t xml:space="preserve">Each individual program within the Community Education Unit manages its own application and registration process. Participants (or parent/guardian, where applicable) must complete all application and registration materials in their entirety including program forms and waivers (see below) prior to the </w:t>
      </w:r>
      <w:r w:rsidRPr="772F6CE0">
        <w:lastRenderedPageBreak/>
        <w:t>first day of programming to be able to participate. Failure to submit completed documents</w:t>
      </w:r>
      <w:r w:rsidR="003260E0">
        <w:t xml:space="preserve"> may</w:t>
      </w:r>
      <w:r w:rsidRPr="772F6CE0">
        <w:t xml:space="preserve"> delay participation until the documents are received.</w:t>
      </w:r>
    </w:p>
    <w:p w14:paraId="1415463A" w14:textId="0F33D09A" w:rsidR="006E6A5F" w:rsidRDefault="006E6A5F" w:rsidP="004B2132">
      <w:pPr>
        <w:spacing w:after="0" w:line="240" w:lineRule="auto"/>
        <w:rPr>
          <w:rFonts w:cstheme="minorHAnsi"/>
        </w:rPr>
      </w:pPr>
    </w:p>
    <w:p w14:paraId="400AA869" w14:textId="0AB24791" w:rsidR="00E2476F" w:rsidRPr="00805C02" w:rsidRDefault="00E712CB" w:rsidP="00E77981">
      <w:pPr>
        <w:spacing w:after="0" w:line="240" w:lineRule="auto"/>
        <w:rPr>
          <w:rFonts w:cstheme="minorHAnsi"/>
          <w:u w:val="single"/>
        </w:rPr>
      </w:pPr>
      <w:r w:rsidRPr="00805C02">
        <w:rPr>
          <w:rFonts w:cstheme="minorHAnsi"/>
          <w:u w:val="single"/>
        </w:rPr>
        <w:t xml:space="preserve">Program </w:t>
      </w:r>
      <w:r w:rsidR="00516E32" w:rsidRPr="00805C02">
        <w:rPr>
          <w:rFonts w:cstheme="minorHAnsi"/>
          <w:u w:val="single"/>
        </w:rPr>
        <w:t>Cost</w:t>
      </w:r>
      <w:r w:rsidR="00E2476F" w:rsidRPr="00805C02">
        <w:rPr>
          <w:rFonts w:cstheme="minorHAnsi"/>
          <w:u w:val="single"/>
        </w:rPr>
        <w:t xml:space="preserve"> </w:t>
      </w:r>
      <w:r w:rsidRPr="00805C02">
        <w:rPr>
          <w:rFonts w:cstheme="minorHAnsi"/>
          <w:u w:val="single"/>
        </w:rPr>
        <w:t>and Supplies</w:t>
      </w:r>
    </w:p>
    <w:p w14:paraId="0840FA57" w14:textId="1280C57F" w:rsidR="00E712CB" w:rsidRDefault="7FCAF432" w:rsidP="000A0CA7">
      <w:pPr>
        <w:spacing w:after="0" w:line="240" w:lineRule="auto"/>
        <w:rPr>
          <w:rFonts w:cstheme="minorHAnsi"/>
        </w:rPr>
      </w:pPr>
      <w:r w:rsidRPr="7FCAF432">
        <w:t xml:space="preserve">DPI’s Community Education K-9, High School, and Community College Programs are free of charge to all participants. Program supplies will be provided by DPI. </w:t>
      </w:r>
    </w:p>
    <w:p w14:paraId="6AE522DB" w14:textId="06A194F7" w:rsidR="7FCAF432" w:rsidRDefault="7FCAF432" w:rsidP="7FCAF432">
      <w:pPr>
        <w:spacing w:after="0" w:line="240" w:lineRule="auto"/>
        <w:rPr>
          <w:u w:val="single"/>
        </w:rPr>
      </w:pPr>
    </w:p>
    <w:p w14:paraId="686BCDB6" w14:textId="61E28E72" w:rsidR="006E6A5F" w:rsidRPr="0062784F" w:rsidRDefault="7FCAF432" w:rsidP="69E95BEF">
      <w:pPr>
        <w:spacing w:after="0" w:line="240" w:lineRule="auto"/>
        <w:rPr>
          <w:u w:val="single"/>
        </w:rPr>
      </w:pPr>
      <w:commentRangeStart w:id="2"/>
      <w:r w:rsidRPr="7FCAF432">
        <w:rPr>
          <w:u w:val="single"/>
        </w:rPr>
        <w:t>Program Syllabi</w:t>
      </w:r>
      <w:commentRangeEnd w:id="2"/>
      <w:r w:rsidR="006E6A5F">
        <w:rPr>
          <w:rStyle w:val="CommentReference"/>
        </w:rPr>
        <w:commentReference w:id="2"/>
      </w:r>
    </w:p>
    <w:p w14:paraId="0ABFB3EF" w14:textId="59126EE6" w:rsidR="006E6A5F" w:rsidRDefault="7FCAF432" w:rsidP="7FCAF432">
      <w:pPr>
        <w:spacing w:after="0" w:line="240" w:lineRule="auto"/>
      </w:pPr>
      <w:r w:rsidRPr="7FCAF432">
        <w:t xml:space="preserve">Participants will receive a program syllabus or outline at the </w:t>
      </w:r>
      <w:r w:rsidR="00FA4183">
        <w:t xml:space="preserve">program orientation or </w:t>
      </w:r>
      <w:r w:rsidRPr="7FCAF432">
        <w:t>first session of the program in which they are enrolled</w:t>
      </w:r>
      <w:r w:rsidR="00FA4183">
        <w:t xml:space="preserve"> which will </w:t>
      </w:r>
      <w:r w:rsidRPr="7FCAF432">
        <w:t xml:space="preserve">outline the essential information about the program including expected participant learning outcomes, meeting dates, length of program, attendance guidelines, topics for study, and methods of assessment. It </w:t>
      </w:r>
      <w:r w:rsidR="00FA4183">
        <w:t>will also</w:t>
      </w:r>
      <w:r w:rsidRPr="7FCAF432">
        <w:t xml:space="preserve"> contain specific information regarding how to contact the program instructor or coordinator, participant expectations, program procedures and other pertinent information. </w:t>
      </w:r>
    </w:p>
    <w:p w14:paraId="7766921E" w14:textId="77777777" w:rsidR="006E6A5F" w:rsidRPr="00147A91" w:rsidRDefault="006E6A5F" w:rsidP="006E6A5F">
      <w:pPr>
        <w:spacing w:after="0" w:line="240" w:lineRule="auto"/>
        <w:rPr>
          <w:rFonts w:cstheme="minorHAnsi"/>
        </w:rPr>
      </w:pPr>
    </w:p>
    <w:p w14:paraId="35006EE0" w14:textId="77777777" w:rsidR="006E6A5F" w:rsidRPr="00805C02" w:rsidRDefault="006E6A5F" w:rsidP="006E6A5F">
      <w:pPr>
        <w:spacing w:after="0" w:line="240" w:lineRule="auto"/>
        <w:rPr>
          <w:rFonts w:cstheme="minorHAnsi"/>
        </w:rPr>
      </w:pPr>
      <w:r w:rsidRPr="00805C02">
        <w:rPr>
          <w:rFonts w:cstheme="minorHAnsi"/>
          <w:u w:val="single"/>
        </w:rPr>
        <w:t>Grading</w:t>
      </w:r>
    </w:p>
    <w:p w14:paraId="6CAA6974" w14:textId="77777777" w:rsidR="006E6A5F" w:rsidRPr="00805C02" w:rsidRDefault="006E6A5F" w:rsidP="006E6A5F">
      <w:pPr>
        <w:spacing w:after="0" w:line="240" w:lineRule="auto"/>
      </w:pPr>
      <w:r w:rsidRPr="02BD41DC">
        <w:t>All programming provided by DPI’s Community Education Unit is non-credit enrichment and therefore not formally graded; however, participants are provided meaningful feedback regarding individual program and project objectives, how participants performed in meeting those objectives, and their growth towards mastering those objectives. Please see the specific program syllabus for additional information about program assessment.</w:t>
      </w:r>
    </w:p>
    <w:p w14:paraId="609C7E6D" w14:textId="77777777" w:rsidR="006E6A5F" w:rsidRDefault="006E6A5F" w:rsidP="006E6A5F">
      <w:pPr>
        <w:spacing w:after="0" w:line="240" w:lineRule="auto"/>
        <w:rPr>
          <w:rFonts w:cstheme="minorHAnsi"/>
        </w:rPr>
      </w:pPr>
    </w:p>
    <w:p w14:paraId="6EAAFC07" w14:textId="77777777" w:rsidR="006E6A5F" w:rsidRPr="00805C02" w:rsidRDefault="006E6A5F" w:rsidP="006E6A5F">
      <w:pPr>
        <w:spacing w:after="0" w:line="240" w:lineRule="auto"/>
        <w:rPr>
          <w:rFonts w:cstheme="minorHAnsi"/>
          <w:u w:val="single"/>
        </w:rPr>
      </w:pPr>
      <w:r>
        <w:rPr>
          <w:rFonts w:cstheme="minorHAnsi"/>
          <w:u w:val="single"/>
        </w:rPr>
        <w:t>Classroom Chaperones</w:t>
      </w:r>
    </w:p>
    <w:p w14:paraId="30938FFB" w14:textId="71B12832" w:rsidR="006E6A5F" w:rsidRDefault="006E6A5F" w:rsidP="006E6A5F">
      <w:pPr>
        <w:spacing w:after="0" w:line="240" w:lineRule="auto"/>
        <w:rPr>
          <w:rFonts w:cstheme="minorHAnsi"/>
        </w:rPr>
      </w:pPr>
      <w:r w:rsidRPr="00805C02">
        <w:rPr>
          <w:rFonts w:cstheme="minorHAnsi"/>
        </w:rPr>
        <w:t>For the health and safety of the DPI community and program participants, all K-9, High School, and Community College programs are always chaperoned by a DPI Staff member whether offered in</w:t>
      </w:r>
      <w:r w:rsidR="00FA4183">
        <w:rPr>
          <w:rFonts w:cstheme="minorHAnsi"/>
        </w:rPr>
        <w:t>-</w:t>
      </w:r>
      <w:r w:rsidRPr="00805C02">
        <w:rPr>
          <w:rFonts w:cstheme="minorHAnsi"/>
        </w:rPr>
        <w:t xml:space="preserve">person at DPI, </w:t>
      </w:r>
      <w:r w:rsidR="00FA4183">
        <w:rPr>
          <w:rFonts w:cstheme="minorHAnsi"/>
        </w:rPr>
        <w:t xml:space="preserve">at </w:t>
      </w:r>
      <w:r w:rsidRPr="00805C02">
        <w:rPr>
          <w:rFonts w:cstheme="minorHAnsi"/>
        </w:rPr>
        <w:t xml:space="preserve">another location or online.  </w:t>
      </w:r>
    </w:p>
    <w:p w14:paraId="28075857" w14:textId="77777777" w:rsidR="006E6A5F" w:rsidRDefault="006E6A5F" w:rsidP="006E6A5F">
      <w:pPr>
        <w:spacing w:after="0" w:line="240" w:lineRule="auto"/>
        <w:rPr>
          <w:rFonts w:cstheme="minorHAnsi"/>
        </w:rPr>
      </w:pPr>
    </w:p>
    <w:p w14:paraId="3CD4D85F" w14:textId="77777777" w:rsidR="006E6A5F" w:rsidRPr="0047261A" w:rsidRDefault="006E6A5F" w:rsidP="006E6A5F">
      <w:pPr>
        <w:spacing w:after="0" w:line="240" w:lineRule="auto"/>
        <w:rPr>
          <w:rFonts w:cstheme="minorHAnsi"/>
          <w:u w:val="single"/>
        </w:rPr>
      </w:pPr>
      <w:r>
        <w:rPr>
          <w:rFonts w:cstheme="minorHAnsi"/>
          <w:u w:val="single"/>
        </w:rPr>
        <w:t xml:space="preserve">Digital </w:t>
      </w:r>
      <w:r w:rsidRPr="0047261A">
        <w:rPr>
          <w:rFonts w:cstheme="minorHAnsi"/>
          <w:u w:val="single"/>
        </w:rPr>
        <w:t>Badg</w:t>
      </w:r>
      <w:r>
        <w:rPr>
          <w:rFonts w:cstheme="minorHAnsi"/>
          <w:u w:val="single"/>
        </w:rPr>
        <w:t xml:space="preserve">es </w:t>
      </w:r>
    </w:p>
    <w:p w14:paraId="4C7D9B63" w14:textId="605EB0C2" w:rsidR="006E6A5F" w:rsidRDefault="7FCAF432" w:rsidP="191A540A">
      <w:pPr>
        <w:spacing w:after="0" w:line="240" w:lineRule="auto"/>
      </w:pPr>
      <w:r w:rsidRPr="7FCAF432">
        <w:t xml:space="preserve">A Digital Badge is an indicator of accomplishment or skill that can be displayed, accessed, and verified online. Because DPI recognizes the need for learners to continuously build skills with application to industry that expand opportunities to pursue higher education, the Community Education Unit has piloted the use of Digital Badges to represent the successful accomplishment of specific programs.  More information about the Community Education Digital Badging is available for some courses within Digital Scholars. Students should see their program coordinator for more information. </w:t>
      </w:r>
    </w:p>
    <w:p w14:paraId="4BB9E50C" w14:textId="3594D3E7" w:rsidR="006E6A5F" w:rsidRDefault="006E6A5F" w:rsidP="006E6A5F">
      <w:pPr>
        <w:spacing w:after="0" w:line="240" w:lineRule="auto"/>
        <w:rPr>
          <w:rFonts w:cstheme="minorHAnsi"/>
        </w:rPr>
      </w:pPr>
    </w:p>
    <w:p w14:paraId="6484F7BA" w14:textId="77777777" w:rsidR="006E6A5F" w:rsidRPr="00805C02" w:rsidRDefault="006E6A5F" w:rsidP="006E6A5F">
      <w:pPr>
        <w:spacing w:after="0" w:line="240" w:lineRule="auto"/>
        <w:rPr>
          <w:rFonts w:cstheme="minorHAnsi"/>
          <w:u w:val="single"/>
        </w:rPr>
      </w:pPr>
      <w:bookmarkStart w:id="3" w:name="_Hlk126932906"/>
      <w:r>
        <w:rPr>
          <w:rFonts w:cstheme="minorHAnsi"/>
          <w:u w:val="single"/>
        </w:rPr>
        <w:t>Program Forms and Waivers</w:t>
      </w:r>
    </w:p>
    <w:bookmarkEnd w:id="3"/>
    <w:p w14:paraId="5C207EAC" w14:textId="3E9CF8D9" w:rsidR="006E6A5F" w:rsidRDefault="006E6A5F" w:rsidP="006E6A5F">
      <w:pPr>
        <w:spacing w:after="0" w:line="240" w:lineRule="auto"/>
      </w:pPr>
      <w:r w:rsidRPr="772F6CE0">
        <w:t xml:space="preserve">Participants must complete </w:t>
      </w:r>
      <w:r>
        <w:t xml:space="preserve">all required forms and waivers (if applicable) </w:t>
      </w:r>
      <w:r w:rsidRPr="772F6CE0">
        <w:t xml:space="preserve">to be able to participate in Community Education programming. </w:t>
      </w:r>
    </w:p>
    <w:p w14:paraId="65A88019" w14:textId="7B0F8035" w:rsidR="006E6A5F" w:rsidRDefault="515027C7" w:rsidP="515027C7">
      <w:pPr>
        <w:pStyle w:val="ListParagraph"/>
        <w:numPr>
          <w:ilvl w:val="0"/>
          <w:numId w:val="2"/>
        </w:numPr>
        <w:spacing w:after="0" w:line="240" w:lineRule="auto"/>
      </w:pPr>
      <w:r w:rsidRPr="515027C7">
        <w:rPr>
          <w:b/>
          <w:bCs/>
        </w:rPr>
        <w:t>Participant Handbook Acknowledgement Form:</w:t>
      </w:r>
      <w:r w:rsidRPr="515027C7">
        <w:t xml:space="preserve"> Participants </w:t>
      </w:r>
      <w:r w:rsidR="00FA4183">
        <w:t xml:space="preserve">must </w:t>
      </w:r>
      <w:r w:rsidRPr="515027C7">
        <w:t xml:space="preserve">acknowledge that they’ve received the Student Handbook and agree to adhere to all Participant Expectations. </w:t>
      </w:r>
      <w:r w:rsidRPr="515027C7">
        <w:rPr>
          <w:i/>
          <w:iCs/>
        </w:rPr>
        <w:t xml:space="preserve">This form can be accessed and acknowledged  </w:t>
      </w:r>
      <w:hyperlink r:id="rId14">
        <w:r w:rsidRPr="515027C7">
          <w:rPr>
            <w:rStyle w:val="Hyperlink"/>
            <w:b/>
            <w:bCs/>
            <w:i/>
            <w:iCs/>
            <w:color w:val="FF0000"/>
          </w:rPr>
          <w:t>HERE</w:t>
        </w:r>
      </w:hyperlink>
      <w:r w:rsidRPr="515027C7">
        <w:rPr>
          <w:b/>
          <w:bCs/>
          <w:i/>
          <w:iCs/>
          <w:color w:val="FF0000"/>
        </w:rPr>
        <w:t>.</w:t>
      </w:r>
      <w:r w:rsidRPr="515027C7">
        <w:rPr>
          <w:color w:val="FF0000"/>
        </w:rPr>
        <w:t xml:space="preserve"> </w:t>
      </w:r>
    </w:p>
    <w:p w14:paraId="0C472357" w14:textId="77777777" w:rsidR="006E6A5F" w:rsidRPr="006D106A" w:rsidRDefault="006E6A5F" w:rsidP="006E6A5F">
      <w:pPr>
        <w:pStyle w:val="ListParagraph"/>
        <w:spacing w:after="0" w:line="240" w:lineRule="auto"/>
        <w:rPr>
          <w:rFonts w:cstheme="minorHAnsi"/>
        </w:rPr>
      </w:pPr>
    </w:p>
    <w:p w14:paraId="7AD012E6" w14:textId="633ACB5E" w:rsidR="00052257" w:rsidRPr="00E34644" w:rsidRDefault="006E6A5F" w:rsidP="00052257">
      <w:pPr>
        <w:pStyle w:val="ListParagraph"/>
        <w:numPr>
          <w:ilvl w:val="0"/>
          <w:numId w:val="2"/>
        </w:numPr>
        <w:spacing w:after="0" w:line="240" w:lineRule="auto"/>
        <w:rPr>
          <w:rFonts w:cstheme="minorHAnsi"/>
        </w:rPr>
      </w:pPr>
      <w:r w:rsidRPr="00805C02">
        <w:rPr>
          <w:rFonts w:cstheme="minorHAnsi"/>
          <w:b/>
          <w:bCs/>
        </w:rPr>
        <w:t>Talent Waiver:</w:t>
      </w:r>
      <w:r w:rsidRPr="00805C02">
        <w:rPr>
          <w:rFonts w:cstheme="minorHAnsi"/>
        </w:rPr>
        <w:t xml:space="preserve"> Participants must sign a Talent Waiver granting or declining consent to the use by The Board of Trustees of the University of Illinois of their image, voice, or both; as well as any video, photograph, or audio recording reproduced either in whole or in part from the video, photograph, or audio recording. These materials may or may not be used for fundraising, advertising, publicity, or any other purpose on behalf of either the University or its Foundation. </w:t>
      </w:r>
      <w:r w:rsidRPr="00805C02">
        <w:rPr>
          <w:rFonts w:cstheme="minorHAnsi"/>
        </w:rPr>
        <w:lastRenderedPageBreak/>
        <w:t>Participants under the age of 18 must have the Talent Waiver signed by a parent</w:t>
      </w:r>
      <w:r>
        <w:rPr>
          <w:rFonts w:cstheme="minorHAnsi"/>
        </w:rPr>
        <w:t>/</w:t>
      </w:r>
      <w:r w:rsidRPr="00805C02">
        <w:rPr>
          <w:rFonts w:cstheme="minorHAnsi"/>
        </w:rPr>
        <w:t xml:space="preserve">guardian granting or declining consent. </w:t>
      </w:r>
      <w:r w:rsidRPr="00BE5D55">
        <w:rPr>
          <w:rFonts w:cstheme="minorHAnsi"/>
          <w:i/>
          <w:iCs/>
        </w:rPr>
        <w:t xml:space="preserve">This form can be accessed and signed electronically </w:t>
      </w:r>
      <w:hyperlink r:id="rId15" w:history="1">
        <w:r w:rsidRPr="00946D13">
          <w:rPr>
            <w:rStyle w:val="Hyperlink"/>
            <w:rFonts w:cstheme="minorHAnsi"/>
            <w:b/>
            <w:bCs/>
            <w:i/>
            <w:iCs/>
            <w:color w:val="FF0000"/>
          </w:rPr>
          <w:t>HE</w:t>
        </w:r>
        <w:r w:rsidRPr="00946D13">
          <w:rPr>
            <w:rStyle w:val="Hyperlink"/>
            <w:rFonts w:cstheme="minorHAnsi"/>
            <w:b/>
            <w:bCs/>
            <w:i/>
            <w:iCs/>
            <w:color w:val="FF0000"/>
          </w:rPr>
          <w:t>R</w:t>
        </w:r>
        <w:r w:rsidRPr="00946D13">
          <w:rPr>
            <w:rStyle w:val="Hyperlink"/>
            <w:rFonts w:cstheme="minorHAnsi"/>
            <w:b/>
            <w:bCs/>
            <w:i/>
            <w:iCs/>
            <w:color w:val="FF0000"/>
          </w:rPr>
          <w:t>E</w:t>
        </w:r>
      </w:hyperlink>
      <w:r w:rsidRPr="00BE5D55">
        <w:rPr>
          <w:rFonts w:cstheme="minorHAnsi"/>
          <w:i/>
          <w:iCs/>
        </w:rPr>
        <w:t>.</w:t>
      </w:r>
      <w:r>
        <w:rPr>
          <w:rFonts w:cstheme="minorHAnsi"/>
        </w:rPr>
        <w:t xml:space="preserve"> </w:t>
      </w:r>
    </w:p>
    <w:p w14:paraId="79081052" w14:textId="77777777" w:rsidR="0098170B" w:rsidRPr="00052257" w:rsidRDefault="0098170B" w:rsidP="00052257">
      <w:pPr>
        <w:spacing w:after="0" w:line="240" w:lineRule="auto"/>
        <w:rPr>
          <w:rFonts w:cstheme="minorHAnsi"/>
        </w:rPr>
      </w:pPr>
    </w:p>
    <w:p w14:paraId="67E216F3" w14:textId="16971D1A" w:rsidR="191A540A" w:rsidRDefault="191A540A" w:rsidP="191A540A">
      <w:pPr>
        <w:pStyle w:val="ListParagraph"/>
        <w:widowControl w:val="0"/>
        <w:numPr>
          <w:ilvl w:val="0"/>
          <w:numId w:val="2"/>
        </w:numPr>
        <w:spacing w:after="0" w:line="240" w:lineRule="auto"/>
      </w:pPr>
      <w:r w:rsidRPr="191A540A">
        <w:rPr>
          <w:b/>
          <w:bCs/>
        </w:rPr>
        <w:t>MacBook Loaner Agreement Form:</w:t>
      </w:r>
      <w:r>
        <w:t xml:space="preserve"> Some programs offered by the Community Education Unit utilize devices such as MacBooks, iPads, and other Apple devices. DPI temporarily loans MacBooks to participants for the duration of the educational program. A completed MacBook Loaner Agreement form must be completed, signed, and returned by each participant to whom a device is provided (participants under the age of 18 must obtain a signature from a parent/ guardian). Any loaded device(s) must be returned within five (5) business days of program completion or conclusion of participation. If a device is not returned within this time frame or is not returned in the same condition in which it was received, the participant (or signatory) will be financially responsible for any damages or replacement costs of the device. </w:t>
      </w:r>
      <w:r w:rsidRPr="191A540A">
        <w:rPr>
          <w:i/>
          <w:iCs/>
        </w:rPr>
        <w:t>This form can be accessed and signed electronically</w:t>
      </w:r>
      <w:r w:rsidRPr="191A540A">
        <w:rPr>
          <w:b/>
          <w:bCs/>
          <w:i/>
          <w:iCs/>
        </w:rPr>
        <w:t xml:space="preserve"> </w:t>
      </w:r>
      <w:hyperlink r:id="rId16">
        <w:r w:rsidRPr="191A540A">
          <w:rPr>
            <w:rStyle w:val="Hyperlink"/>
            <w:b/>
            <w:bCs/>
            <w:i/>
            <w:iCs/>
            <w:color w:val="FF0000"/>
          </w:rPr>
          <w:t>HE</w:t>
        </w:r>
        <w:r w:rsidRPr="191A540A">
          <w:rPr>
            <w:rStyle w:val="Hyperlink"/>
            <w:b/>
            <w:bCs/>
            <w:i/>
            <w:iCs/>
            <w:color w:val="FF0000"/>
          </w:rPr>
          <w:t>R</w:t>
        </w:r>
        <w:r w:rsidRPr="191A540A">
          <w:rPr>
            <w:rStyle w:val="Hyperlink"/>
            <w:b/>
            <w:bCs/>
            <w:i/>
            <w:iCs/>
            <w:color w:val="FF0000"/>
          </w:rPr>
          <w:t>E</w:t>
        </w:r>
      </w:hyperlink>
      <w:r w:rsidRPr="191A540A">
        <w:rPr>
          <w:b/>
          <w:bCs/>
          <w:i/>
          <w:iCs/>
          <w:color w:val="FF0000"/>
        </w:rPr>
        <w:t>.</w:t>
      </w:r>
      <w:r>
        <w:t xml:space="preserve"> </w:t>
      </w:r>
    </w:p>
    <w:p w14:paraId="59C22A34" w14:textId="30DE1274" w:rsidR="191A540A" w:rsidRDefault="191A540A" w:rsidP="00FA4183">
      <w:pPr>
        <w:widowControl w:val="0"/>
        <w:spacing w:after="0" w:line="240" w:lineRule="auto"/>
      </w:pPr>
    </w:p>
    <w:p w14:paraId="1D69AB7D" w14:textId="12129D9D" w:rsidR="006E6A5F" w:rsidRPr="007E38B3" w:rsidRDefault="7FCAF432">
      <w:pPr>
        <w:pStyle w:val="ListParagraph"/>
        <w:numPr>
          <w:ilvl w:val="0"/>
          <w:numId w:val="2"/>
        </w:numPr>
        <w:spacing w:after="0" w:line="240" w:lineRule="auto"/>
        <w:rPr>
          <w:rFonts w:cstheme="minorHAnsi"/>
        </w:rPr>
      </w:pPr>
      <w:r w:rsidRPr="7FCAF432">
        <w:rPr>
          <w:b/>
          <w:bCs/>
        </w:rPr>
        <w:t>Acceptable Use of Computational Resources Policy:</w:t>
      </w:r>
      <w:r>
        <w:t xml:space="preserve"> DPI </w:t>
      </w:r>
      <w:r w:rsidRPr="7FCAF432">
        <w:t>is committed to a respectful, safe, and ethical environment for all members of its community; and as such, adheres to the University of Illinois Chicago’s Acceptable Use of Computational Resources Policy which applies to all academic, research, and administrative departments and offices at the University of Illinois Chicago (including the Discovery Partners Institute); all university faculty, staff, students, alumni, applicants, visitors, contractors and affiliates (university “members’); and all resources in the university computing portfolio including: systems, network infrastructure, devices, facilities and applications (collectively referred to as “computational resources”), whether located on university property or accessed remotely</w:t>
      </w:r>
      <w:r w:rsidRPr="7FCAF432">
        <w:rPr>
          <w:i/>
          <w:iCs/>
        </w:rPr>
        <w:t xml:space="preserve">. </w:t>
      </w:r>
      <w:r w:rsidR="00FA4183" w:rsidRPr="7FCAF432">
        <w:t xml:space="preserve">Receipt of </w:t>
      </w:r>
      <w:proofErr w:type="spellStart"/>
      <w:r w:rsidR="00FA4183" w:rsidRPr="7FCAF432">
        <w:t>and</w:t>
      </w:r>
      <w:proofErr w:type="spellEnd"/>
      <w:r w:rsidR="00FA4183" w:rsidRPr="7FCAF432">
        <w:t xml:space="preserve"> agreement to follow all rules and expectations as outlined in this Student Handbook constitute participants’ agreement to the Acceptable Use of Computational Resources Policy. </w:t>
      </w:r>
      <w:r w:rsidRPr="7FCAF432">
        <w:rPr>
          <w:i/>
          <w:iCs/>
        </w:rPr>
        <w:t xml:space="preserve">The Acceptable Use of Computational Resources Policy can be accessed </w:t>
      </w:r>
      <w:hyperlink r:id="rId17" w:anchor=":~:text=Minimal%20personal%20use%20of%20computational,ethics%20rules%2C%20policies%20or%20guidelines.">
        <w:r w:rsidRPr="7FCAF432">
          <w:rPr>
            <w:rStyle w:val="Hyperlink"/>
            <w:b/>
            <w:bCs/>
            <w:i/>
            <w:iCs/>
            <w:color w:val="FF0000"/>
          </w:rPr>
          <w:t>HERE</w:t>
        </w:r>
      </w:hyperlink>
      <w:r w:rsidRPr="7FCAF432">
        <w:rPr>
          <w:i/>
          <w:iCs/>
        </w:rPr>
        <w:t>.</w:t>
      </w:r>
      <w:r w:rsidRPr="7FCAF432">
        <w:t xml:space="preserve"> </w:t>
      </w:r>
    </w:p>
    <w:p w14:paraId="043315D1" w14:textId="77777777" w:rsidR="00225EF9" w:rsidRDefault="00225EF9" w:rsidP="00225EF9">
      <w:pPr>
        <w:spacing w:after="0" w:line="240" w:lineRule="auto"/>
        <w:rPr>
          <w:rFonts w:cstheme="minorHAnsi"/>
        </w:rPr>
      </w:pPr>
    </w:p>
    <w:p w14:paraId="51080AC6" w14:textId="4D9C6748" w:rsidR="00225EF9" w:rsidRPr="00225EF9" w:rsidRDefault="00225EF9" w:rsidP="00225EF9">
      <w:pPr>
        <w:spacing w:after="0" w:line="240" w:lineRule="auto"/>
        <w:rPr>
          <w:rFonts w:cstheme="minorHAnsi"/>
          <w:u w:val="single"/>
        </w:rPr>
      </w:pPr>
      <w:r w:rsidRPr="00225EF9">
        <w:rPr>
          <w:rFonts w:cstheme="minorHAnsi"/>
          <w:u w:val="single"/>
        </w:rPr>
        <w:t xml:space="preserve">The Family Educational Rights and Privacy Act of 1974 (FERPA) </w:t>
      </w:r>
    </w:p>
    <w:p w14:paraId="3C9224D9" w14:textId="77777777" w:rsidR="00225EF9" w:rsidRPr="00225EF9" w:rsidRDefault="00225EF9" w:rsidP="00225EF9">
      <w:pPr>
        <w:spacing w:after="0" w:line="240" w:lineRule="auto"/>
        <w:rPr>
          <w:rFonts w:cstheme="minorHAnsi"/>
        </w:rPr>
      </w:pPr>
      <w:r w:rsidRPr="00225EF9">
        <w:rPr>
          <w:rFonts w:cstheme="minorHAnsi"/>
        </w:rPr>
        <w:t>The Family Education Rights and Privacy Act (FERPA) is a federal act that protects the privacy interests of students. It affords students the right to inspect and review education records maintained about them by an educational institution and, in many cases, decide whether a third party may obtain information from the educational institution about them. Parents of a “dependent student” with proper proof also have the right to inspect their student’s education records. FERPA generally prevents an education agency or institution from sharing student records or personally identifiable information in these records without the written consent of the student. DPI is part of the University of Illinois System, and as such, program participants are protected by FERPA. Participants’ personally identifiable records will not be shared without the written consent of the participant, except as provided by the Act.</w:t>
      </w:r>
    </w:p>
    <w:p w14:paraId="143C4D3D" w14:textId="77777777" w:rsidR="006E6A5F" w:rsidRPr="006E6A5F" w:rsidRDefault="006E6A5F" w:rsidP="00FF0015">
      <w:pPr>
        <w:spacing w:after="0" w:line="240" w:lineRule="auto"/>
        <w:rPr>
          <w:rFonts w:cstheme="minorHAnsi"/>
          <w:b/>
          <w:bCs/>
        </w:rPr>
      </w:pPr>
    </w:p>
    <w:p w14:paraId="66F6CD44" w14:textId="26AB3D76" w:rsidR="00FF0015" w:rsidRPr="00910FA4" w:rsidRDefault="00910FA4" w:rsidP="00FF0015">
      <w:pPr>
        <w:spacing w:after="0" w:line="240" w:lineRule="auto"/>
        <w:rPr>
          <w:rFonts w:cstheme="minorHAnsi"/>
          <w:b/>
          <w:bCs/>
          <w:sz w:val="28"/>
          <w:szCs w:val="28"/>
        </w:rPr>
      </w:pPr>
      <w:r w:rsidRPr="00910FA4">
        <w:rPr>
          <w:rFonts w:cstheme="minorHAnsi"/>
          <w:b/>
          <w:bCs/>
          <w:sz w:val="28"/>
          <w:szCs w:val="28"/>
        </w:rPr>
        <w:t>ATTENDANCE INFORMATION</w:t>
      </w:r>
      <w:r w:rsidR="00FF0015" w:rsidRPr="00910FA4">
        <w:rPr>
          <w:rFonts w:cstheme="minorHAnsi"/>
          <w:b/>
          <w:bCs/>
          <w:sz w:val="28"/>
          <w:szCs w:val="28"/>
        </w:rPr>
        <w:t xml:space="preserve"> </w:t>
      </w:r>
    </w:p>
    <w:p w14:paraId="68D2EB26" w14:textId="03ACFD4B" w:rsidR="00CB6996" w:rsidRPr="00CB6996" w:rsidRDefault="00CB6996" w:rsidP="00910FA4">
      <w:pPr>
        <w:spacing w:after="0" w:line="240" w:lineRule="auto"/>
        <w:rPr>
          <w:rFonts w:cstheme="minorHAnsi"/>
          <w:u w:val="single"/>
        </w:rPr>
      </w:pPr>
      <w:r>
        <w:rPr>
          <w:rFonts w:cstheme="minorHAnsi"/>
          <w:u w:val="single"/>
        </w:rPr>
        <w:t>Attendance Guidelines</w:t>
      </w:r>
    </w:p>
    <w:p w14:paraId="5B1EAF36" w14:textId="26D3C82E" w:rsidR="00910FA4" w:rsidRPr="00805C02" w:rsidRDefault="566630D9" w:rsidP="276DE6C8">
      <w:pPr>
        <w:spacing w:after="0" w:line="240" w:lineRule="auto"/>
      </w:pPr>
      <w:r w:rsidRPr="566630D9">
        <w:t>DPI’s programs are developed with collaboration</w:t>
      </w:r>
      <w:r w:rsidR="00F87447">
        <w:t xml:space="preserve"> and </w:t>
      </w:r>
      <w:r w:rsidRPr="566630D9">
        <w:t>teamwork in mind. Central to these concepts is consistent and enthusiastic attendance. Participants are expected to attend all sessions of the program in which they are enrolled; however, DPI recognizes that occasionally participants need to be absent when unavoidable conflicts arise</w:t>
      </w:r>
      <w:r w:rsidR="00F87447">
        <w:t xml:space="preserve">. Participants should refer to their specific program syllabus for detailed attendance requirements for that program, as well as notification procedures </w:t>
      </w:r>
      <w:r w:rsidRPr="566630D9">
        <w:t xml:space="preserve">if they will be absent. </w:t>
      </w:r>
    </w:p>
    <w:p w14:paraId="42867945" w14:textId="47A51BEB" w:rsidR="006E6A5F" w:rsidRDefault="006E6A5F" w:rsidP="00FF0015">
      <w:pPr>
        <w:spacing w:after="0" w:line="240" w:lineRule="auto"/>
        <w:rPr>
          <w:rFonts w:cstheme="minorHAnsi"/>
          <w:u w:val="single"/>
        </w:rPr>
      </w:pPr>
    </w:p>
    <w:p w14:paraId="48324754" w14:textId="77777777" w:rsidR="00E34644" w:rsidRDefault="00E34644" w:rsidP="00FF0015">
      <w:pPr>
        <w:spacing w:after="0" w:line="240" w:lineRule="auto"/>
        <w:rPr>
          <w:rFonts w:cstheme="minorHAnsi"/>
          <w:u w:val="single"/>
        </w:rPr>
      </w:pPr>
    </w:p>
    <w:p w14:paraId="15E82223" w14:textId="2E59B521" w:rsidR="00FF0015" w:rsidRPr="00805C02" w:rsidRDefault="00FF0015" w:rsidP="00FF0015">
      <w:pPr>
        <w:spacing w:after="0" w:line="240" w:lineRule="auto"/>
        <w:rPr>
          <w:rFonts w:cstheme="minorHAnsi"/>
          <w:u w:val="single"/>
        </w:rPr>
      </w:pPr>
      <w:r w:rsidRPr="00805C02">
        <w:rPr>
          <w:rFonts w:cstheme="minorHAnsi"/>
          <w:u w:val="single"/>
        </w:rPr>
        <w:lastRenderedPageBreak/>
        <w:t>Arrival/Dismissal</w:t>
      </w:r>
    </w:p>
    <w:p w14:paraId="43A4CA7F" w14:textId="11155364" w:rsidR="00141B56" w:rsidRDefault="008F173C" w:rsidP="00FF0015">
      <w:pPr>
        <w:spacing w:after="0" w:line="240" w:lineRule="auto"/>
        <w:rPr>
          <w:rFonts w:cstheme="minorHAnsi"/>
        </w:rPr>
      </w:pPr>
      <w:r w:rsidRPr="00805C02">
        <w:rPr>
          <w:rFonts w:cstheme="minorHAnsi"/>
        </w:rPr>
        <w:t>DPI prides itself on starting and ending its programming on-time</w:t>
      </w:r>
      <w:r>
        <w:rPr>
          <w:rFonts w:cstheme="minorHAnsi"/>
        </w:rPr>
        <w:t>, so p</w:t>
      </w:r>
      <w:r w:rsidR="00FF0015" w:rsidRPr="00805C02">
        <w:rPr>
          <w:rFonts w:cstheme="minorHAnsi"/>
        </w:rPr>
        <w:t xml:space="preserve">articipants should arrive to their programming site on time, </w:t>
      </w:r>
      <w:r w:rsidR="00141B56">
        <w:rPr>
          <w:rFonts w:cstheme="minorHAnsi"/>
        </w:rPr>
        <w:t>and</w:t>
      </w:r>
      <w:r w:rsidR="00FF0015" w:rsidRPr="00805C02">
        <w:rPr>
          <w:rFonts w:cstheme="minorHAnsi"/>
        </w:rPr>
        <w:t xml:space="preserve"> no earlier than </w:t>
      </w:r>
      <w:r w:rsidR="00240235">
        <w:rPr>
          <w:rFonts w:cstheme="minorHAnsi"/>
        </w:rPr>
        <w:t>10</w:t>
      </w:r>
      <w:r w:rsidR="00FF0015" w:rsidRPr="00805C02">
        <w:rPr>
          <w:rFonts w:cstheme="minorHAnsi"/>
        </w:rPr>
        <w:t xml:space="preserve"> minutes before the start of the program</w:t>
      </w:r>
      <w:r>
        <w:rPr>
          <w:rFonts w:cstheme="minorHAnsi"/>
        </w:rPr>
        <w:t>.</w:t>
      </w:r>
      <w:r w:rsidR="000A4B44">
        <w:rPr>
          <w:rFonts w:cstheme="minorHAnsi"/>
        </w:rPr>
        <w:t xml:space="preserve"> </w:t>
      </w:r>
      <w:r w:rsidR="00141B56">
        <w:rPr>
          <w:rFonts w:cstheme="minorHAnsi"/>
        </w:rPr>
        <w:t xml:space="preserve">Because </w:t>
      </w:r>
      <w:r w:rsidR="00141B56" w:rsidRPr="00F87447">
        <w:rPr>
          <w:rFonts w:cstheme="minorHAnsi"/>
        </w:rPr>
        <w:t>200 S. Wacker Drive is a secured building, participants will be escorted to their classrooms on DPI’s designated floors. For the safety of participants and building tenants, only program participants are allowed into the classrooms for programming.</w:t>
      </w:r>
      <w:r w:rsidR="00052257">
        <w:rPr>
          <w:rFonts w:cstheme="minorHAnsi"/>
        </w:rPr>
        <w:t xml:space="preserve"> </w:t>
      </w:r>
      <w:r w:rsidR="000A4B44">
        <w:rPr>
          <w:rFonts w:cstheme="minorHAnsi"/>
        </w:rPr>
        <w:t>Participants will be dismissed</w:t>
      </w:r>
      <w:r w:rsidR="00141B56">
        <w:rPr>
          <w:rFonts w:cstheme="minorHAnsi"/>
        </w:rPr>
        <w:t xml:space="preserve"> from their classroom</w:t>
      </w:r>
      <w:r w:rsidR="000A4B44">
        <w:rPr>
          <w:rFonts w:cstheme="minorHAnsi"/>
        </w:rPr>
        <w:t xml:space="preserve"> at the designated program end time. DPI does not provide </w:t>
      </w:r>
      <w:r w:rsidR="00240235">
        <w:rPr>
          <w:rFonts w:cstheme="minorHAnsi"/>
        </w:rPr>
        <w:t>for the supervision of minors</w:t>
      </w:r>
      <w:r w:rsidR="000A4B44">
        <w:rPr>
          <w:rFonts w:cstheme="minorHAnsi"/>
        </w:rPr>
        <w:t xml:space="preserve"> prior to or after programming.</w:t>
      </w:r>
    </w:p>
    <w:p w14:paraId="74143848" w14:textId="77777777" w:rsidR="00052257" w:rsidRDefault="00052257" w:rsidP="00F87447">
      <w:pPr>
        <w:spacing w:after="0" w:line="240" w:lineRule="auto"/>
        <w:rPr>
          <w:rFonts w:cstheme="minorHAnsi"/>
          <w:u w:val="single"/>
        </w:rPr>
      </w:pPr>
    </w:p>
    <w:p w14:paraId="1E2DD5B6" w14:textId="5217BF56" w:rsidR="00F87447" w:rsidRPr="00F87447" w:rsidRDefault="00F87447" w:rsidP="00F87447">
      <w:pPr>
        <w:spacing w:after="0" w:line="240" w:lineRule="auto"/>
        <w:rPr>
          <w:rFonts w:cstheme="minorHAnsi"/>
          <w:u w:val="single"/>
        </w:rPr>
      </w:pPr>
      <w:r w:rsidRPr="00F87447">
        <w:rPr>
          <w:rFonts w:cstheme="minorHAnsi"/>
          <w:u w:val="single"/>
        </w:rPr>
        <w:t>Drop Off and Pick Up</w:t>
      </w:r>
    </w:p>
    <w:p w14:paraId="0D35E146" w14:textId="2E9EFE3F" w:rsidR="00FF0015" w:rsidRPr="00F87447" w:rsidRDefault="00FF0015" w:rsidP="00052257">
      <w:pPr>
        <w:widowControl w:val="0"/>
        <w:spacing w:after="0" w:line="240" w:lineRule="auto"/>
        <w:rPr>
          <w:rFonts w:cstheme="minorHAnsi"/>
        </w:rPr>
      </w:pPr>
      <w:r w:rsidRPr="00F87447">
        <w:rPr>
          <w:rFonts w:cstheme="minorHAnsi"/>
        </w:rPr>
        <w:t>Participants may be dropped off</w:t>
      </w:r>
      <w:r w:rsidR="00F87447">
        <w:rPr>
          <w:rFonts w:cstheme="minorHAnsi"/>
        </w:rPr>
        <w:t xml:space="preserve">/picked up </w:t>
      </w:r>
      <w:r w:rsidRPr="00F87447">
        <w:rPr>
          <w:rFonts w:cstheme="minorHAnsi"/>
        </w:rPr>
        <w:t xml:space="preserve">at the main entrance to DPI’s offices at 200 S. Wacker Drive located </w:t>
      </w:r>
      <w:r w:rsidR="00CB6996" w:rsidRPr="00F87447">
        <w:rPr>
          <w:rFonts w:cstheme="minorHAnsi"/>
        </w:rPr>
        <w:t>off Wacker Drive at Adams Street.</w:t>
      </w:r>
      <w:r w:rsidRPr="00F87447">
        <w:rPr>
          <w:rFonts w:cstheme="minorHAnsi"/>
        </w:rPr>
        <w:t xml:space="preserve"> </w:t>
      </w:r>
      <w:r w:rsidR="008F173C" w:rsidRPr="00F87447">
        <w:rPr>
          <w:rFonts w:cstheme="minorHAnsi"/>
        </w:rPr>
        <w:t>For K-9 and high school programming, a</w:t>
      </w:r>
      <w:r w:rsidRPr="00F87447">
        <w:rPr>
          <w:rFonts w:cstheme="minorHAnsi"/>
        </w:rPr>
        <w:t xml:space="preserve"> DPI staff member </w:t>
      </w:r>
      <w:r w:rsidR="008F173C" w:rsidRPr="00F87447">
        <w:rPr>
          <w:rFonts w:cstheme="minorHAnsi"/>
        </w:rPr>
        <w:t xml:space="preserve">will be </w:t>
      </w:r>
      <w:r w:rsidRPr="00F87447">
        <w:rPr>
          <w:rFonts w:cstheme="minorHAnsi"/>
        </w:rPr>
        <w:t xml:space="preserve">assigned to this entrance to welcome </w:t>
      </w:r>
      <w:r w:rsidR="00C337B3" w:rsidRPr="00F87447">
        <w:rPr>
          <w:rFonts w:cstheme="minorHAnsi"/>
        </w:rPr>
        <w:t>participant</w:t>
      </w:r>
      <w:r w:rsidRPr="00F87447">
        <w:rPr>
          <w:rFonts w:cstheme="minorHAnsi"/>
        </w:rPr>
        <w:t>s</w:t>
      </w:r>
      <w:r w:rsidR="008F173C" w:rsidRPr="00F87447">
        <w:rPr>
          <w:rFonts w:cstheme="minorHAnsi"/>
        </w:rPr>
        <w:t xml:space="preserve">. </w:t>
      </w:r>
      <w:r w:rsidRPr="00F87447">
        <w:rPr>
          <w:rFonts w:cstheme="minorHAnsi"/>
        </w:rPr>
        <w:t xml:space="preserve">DPI commits to ending </w:t>
      </w:r>
      <w:r w:rsidR="00487FAE" w:rsidRPr="00F87447">
        <w:rPr>
          <w:rFonts w:cstheme="minorHAnsi"/>
        </w:rPr>
        <w:t>its</w:t>
      </w:r>
      <w:r w:rsidRPr="00F87447">
        <w:rPr>
          <w:rFonts w:cstheme="minorHAnsi"/>
        </w:rPr>
        <w:t xml:space="preserve"> programming on time, so </w:t>
      </w:r>
      <w:r w:rsidR="008F173C" w:rsidRPr="00F87447">
        <w:rPr>
          <w:rFonts w:cstheme="minorHAnsi"/>
        </w:rPr>
        <w:t xml:space="preserve">participants will be dismissed promptly when </w:t>
      </w:r>
      <w:r w:rsidRPr="00F87447">
        <w:rPr>
          <w:rFonts w:cstheme="minorHAnsi"/>
        </w:rPr>
        <w:t>DPI programming has finished</w:t>
      </w:r>
      <w:r w:rsidR="00F87447" w:rsidRPr="00F87447">
        <w:rPr>
          <w:rFonts w:cstheme="minorHAnsi"/>
        </w:rPr>
        <w:t xml:space="preserve">. </w:t>
      </w:r>
    </w:p>
    <w:p w14:paraId="5C2C9454" w14:textId="77777777" w:rsidR="008F173C" w:rsidRDefault="008F173C" w:rsidP="00147A91">
      <w:pPr>
        <w:spacing w:after="0" w:line="240" w:lineRule="auto"/>
        <w:rPr>
          <w:rFonts w:cstheme="minorHAnsi"/>
          <w:u w:val="single"/>
        </w:rPr>
      </w:pPr>
    </w:p>
    <w:p w14:paraId="56E3412C" w14:textId="233C5243" w:rsidR="00147A91" w:rsidRDefault="00147A91" w:rsidP="00147A91">
      <w:pPr>
        <w:spacing w:after="0" w:line="240" w:lineRule="auto"/>
        <w:rPr>
          <w:rFonts w:cstheme="minorHAnsi"/>
          <w:u w:val="single"/>
        </w:rPr>
      </w:pPr>
      <w:r w:rsidRPr="00147A91">
        <w:rPr>
          <w:rFonts w:cstheme="minorHAnsi"/>
          <w:u w:val="single"/>
        </w:rPr>
        <w:t>Session Cancellations</w:t>
      </w:r>
    </w:p>
    <w:p w14:paraId="60D7B72D" w14:textId="11776403" w:rsidR="00147A91" w:rsidRPr="00147A91" w:rsidRDefault="6F3C3DB4" w:rsidP="272A1EC9">
      <w:pPr>
        <w:spacing w:after="0" w:line="240" w:lineRule="auto"/>
      </w:pPr>
      <w:r>
        <w:t xml:space="preserve">If severe weather, building closure, or other conditions require the cancellation or late start of a program session, participants will be notified by email no less than two hours before the scheduled session start time at the emergency email address noted on their registration paperwork. Participants can also check the Community Education website at </w:t>
      </w:r>
      <w:hyperlink r:id="rId18" w:history="1">
        <w:r w:rsidR="00FA4183" w:rsidRPr="008B65E9">
          <w:rPr>
            <w:rStyle w:val="Hyperlink"/>
          </w:rPr>
          <w:t>https://dpi.uillinois.edu/tech-talent-development/high-school-and-community-college-student-programs/</w:t>
        </w:r>
      </w:hyperlink>
      <w:r w:rsidR="00FA4183">
        <w:t xml:space="preserve"> </w:t>
      </w:r>
      <w:r>
        <w:t xml:space="preserve">weather-related cancellations or start time updates. </w:t>
      </w:r>
    </w:p>
    <w:p w14:paraId="2A920280" w14:textId="4A760A0F" w:rsidR="00B0638F" w:rsidRDefault="00B0638F" w:rsidP="00B0638F">
      <w:pPr>
        <w:spacing w:after="0" w:line="240" w:lineRule="auto"/>
        <w:rPr>
          <w:rFonts w:cstheme="minorHAnsi"/>
        </w:rPr>
      </w:pPr>
    </w:p>
    <w:p w14:paraId="144EBE6E" w14:textId="4451A87C" w:rsidR="006E6A5F" w:rsidRDefault="0012769F" w:rsidP="006E6A5F">
      <w:pPr>
        <w:spacing w:after="0" w:line="240" w:lineRule="auto"/>
      </w:pPr>
      <w:r>
        <w:rPr>
          <w:b/>
          <w:bCs/>
          <w:sz w:val="28"/>
          <w:szCs w:val="28"/>
        </w:rPr>
        <w:t>PROGRAM DESCRIPTIONS</w:t>
      </w:r>
    </w:p>
    <w:p w14:paraId="673FD657" w14:textId="55B22127" w:rsidR="00B60D2A" w:rsidRPr="00805C02" w:rsidRDefault="006E6A5F" w:rsidP="006E6A5F">
      <w:pPr>
        <w:spacing w:after="0" w:line="240" w:lineRule="auto"/>
        <w:rPr>
          <w:rFonts w:cstheme="minorHAnsi"/>
        </w:rPr>
      </w:pPr>
      <w:r w:rsidRPr="00805C02">
        <w:rPr>
          <w:rFonts w:cstheme="minorHAnsi"/>
        </w:rPr>
        <w:t xml:space="preserve">Community Education programming is organized by grade; therefore, </w:t>
      </w:r>
      <w:r>
        <w:rPr>
          <w:rFonts w:cstheme="minorHAnsi"/>
        </w:rPr>
        <w:t>participant</w:t>
      </w:r>
      <w:r w:rsidRPr="00805C02">
        <w:rPr>
          <w:rFonts w:cstheme="minorHAnsi"/>
        </w:rPr>
        <w:t xml:space="preserve">s are eligible to </w:t>
      </w:r>
      <w:r>
        <w:rPr>
          <w:rFonts w:cstheme="minorHAnsi"/>
        </w:rPr>
        <w:t>enroll</w:t>
      </w:r>
      <w:r w:rsidRPr="00805C02">
        <w:rPr>
          <w:rFonts w:cstheme="minorHAnsi"/>
        </w:rPr>
        <w:t xml:space="preserve"> in programming based upon the grade </w:t>
      </w:r>
      <w:r>
        <w:rPr>
          <w:rFonts w:cstheme="minorHAnsi"/>
        </w:rPr>
        <w:t xml:space="preserve">level in </w:t>
      </w:r>
      <w:r w:rsidRPr="00805C02">
        <w:rPr>
          <w:rFonts w:cstheme="minorHAnsi"/>
        </w:rPr>
        <w:t xml:space="preserve">which they are currently enrolled or expected to be enrolled in the upcoming academic year. </w:t>
      </w:r>
      <w:r>
        <w:rPr>
          <w:rFonts w:cstheme="minorHAnsi"/>
        </w:rPr>
        <w:t xml:space="preserve">The programming year begins in the fall: </w:t>
      </w:r>
      <w:r w:rsidRPr="00805C02">
        <w:rPr>
          <w:rFonts w:cstheme="minorHAnsi"/>
        </w:rPr>
        <w:t xml:space="preserve">for example, Academic Year 2022-23 programming includes Fall 2022, Spring 2023, and Summer 2023. </w:t>
      </w:r>
    </w:p>
    <w:p w14:paraId="2E65343A" w14:textId="26307FCC" w:rsidR="006E6A5F" w:rsidRPr="00805C02" w:rsidRDefault="006E6A5F" w:rsidP="00C2623B">
      <w:pPr>
        <w:pStyle w:val="ListParagraph"/>
        <w:numPr>
          <w:ilvl w:val="0"/>
          <w:numId w:val="10"/>
        </w:numPr>
        <w:spacing w:after="0" w:line="240" w:lineRule="auto"/>
      </w:pPr>
      <w:r w:rsidRPr="008E239D">
        <w:rPr>
          <w:b/>
          <w:bCs/>
        </w:rPr>
        <w:t>Digital Explorers (DE):</w:t>
      </w:r>
      <w:r w:rsidRPr="71B5B3BC">
        <w:t xml:space="preserve"> DE is designed for middle grade students (6-8th graders). Participants develop computer science skills by coding and building a mobile app using Swift Playgrounds© on the Apple iPad</w:t>
      </w:r>
      <w:r w:rsidR="0012769F">
        <w:t xml:space="preserve"> and </w:t>
      </w:r>
      <w:r w:rsidR="0012769F" w:rsidRPr="71B5B3BC">
        <w:t>take part in team building and human-centered design thinking activities</w:t>
      </w:r>
      <w:r w:rsidR="0012769F">
        <w:t>.</w:t>
      </w:r>
    </w:p>
    <w:p w14:paraId="0D80A598" w14:textId="03D964EC" w:rsidR="0012769F" w:rsidRPr="00C2623B" w:rsidRDefault="006E6A5F" w:rsidP="00C2623B">
      <w:pPr>
        <w:pStyle w:val="ListParagraph"/>
        <w:numPr>
          <w:ilvl w:val="0"/>
          <w:numId w:val="10"/>
        </w:numPr>
        <w:spacing w:after="0" w:line="240" w:lineRule="auto"/>
        <w:rPr>
          <w:rFonts w:cstheme="minorHAnsi"/>
        </w:rPr>
      </w:pPr>
      <w:r w:rsidRPr="008E239D">
        <w:rPr>
          <w:b/>
          <w:bCs/>
        </w:rPr>
        <w:t>Discover Computing (DC):</w:t>
      </w:r>
      <w:r w:rsidRPr="4B34B3C7">
        <w:t xml:space="preserve"> DC is a two-part program series</w:t>
      </w:r>
      <w:r w:rsidR="0012769F">
        <w:t xml:space="preserve"> </w:t>
      </w:r>
      <w:r w:rsidRPr="4B34B3C7">
        <w:t>designed for freshman and sophomore high school students (grades 9 and 10) to build interest and awareness in computer science and to advance their personal journeys into tech. Participants explore computing concepts and tools, build a portfolio with creative coding</w:t>
      </w:r>
      <w:r w:rsidR="0012769F">
        <w:t xml:space="preserve">, </w:t>
      </w:r>
      <w:r w:rsidRPr="4B34B3C7">
        <w:t>connect wit</w:t>
      </w:r>
      <w:r w:rsidR="0012769F">
        <w:t xml:space="preserve">h </w:t>
      </w:r>
      <w:r w:rsidRPr="4B34B3C7">
        <w:t>mentors</w:t>
      </w:r>
      <w:r w:rsidR="00CB5CAC">
        <w:t>,</w:t>
      </w:r>
      <w:r w:rsidRPr="4B34B3C7">
        <w:t xml:space="preserve"> and develop skills in problem-solving and team building</w:t>
      </w:r>
      <w:r w:rsidR="0012769F">
        <w:t xml:space="preserve">. </w:t>
      </w:r>
    </w:p>
    <w:p w14:paraId="40F900D0" w14:textId="6517FAB6" w:rsidR="008E239D" w:rsidRPr="00C2623B" w:rsidRDefault="79CFBFB0" w:rsidP="00C2623B">
      <w:pPr>
        <w:pStyle w:val="ListParagraph"/>
        <w:widowControl w:val="0"/>
        <w:numPr>
          <w:ilvl w:val="0"/>
          <w:numId w:val="10"/>
        </w:numPr>
        <w:spacing w:after="0" w:line="240" w:lineRule="auto"/>
        <w:rPr>
          <w:b/>
          <w:bCs/>
        </w:rPr>
      </w:pPr>
      <w:r w:rsidRPr="79CFBFB0">
        <w:rPr>
          <w:b/>
          <w:bCs/>
        </w:rPr>
        <w:t xml:space="preserve">Digital Scholars (DS): </w:t>
      </w:r>
      <w:r>
        <w:t>DS is designed for junior and senior high school students, community college students, and incoming college students (grades 11, 12, and 13) interested in a four-year CS college pathway. Participants take non-credit college-level courses in computer science, data science, electrical/computer engineering, and mobile app development; develop college and career readiness skills; and learn about the Chicago tech ecosystem through daily speakers and weekly workshops.</w:t>
      </w:r>
    </w:p>
    <w:p w14:paraId="5DAC1751" w14:textId="486F9C75" w:rsidR="008E239D" w:rsidRDefault="006E6A5F" w:rsidP="00C2623B">
      <w:pPr>
        <w:pStyle w:val="ListParagraph"/>
        <w:numPr>
          <w:ilvl w:val="0"/>
          <w:numId w:val="10"/>
        </w:numPr>
        <w:spacing w:after="0" w:line="240" w:lineRule="auto"/>
      </w:pPr>
      <w:r w:rsidRPr="008E239D">
        <w:rPr>
          <w:b/>
          <w:bCs/>
        </w:rPr>
        <w:t>CPS Computer Science Workshops:</w:t>
      </w:r>
      <w:r w:rsidRPr="76FD7730">
        <w:t xml:space="preserve"> CPS Computer Science Workshops </w:t>
      </w:r>
      <w:r w:rsidR="009776B3">
        <w:t xml:space="preserve">are designed for </w:t>
      </w:r>
      <w:r>
        <w:t xml:space="preserve">students </w:t>
      </w:r>
      <w:r w:rsidRPr="76FD7730">
        <w:t>enrolled in the CPS Exploring Computer Science course (grades 9 through 12)</w:t>
      </w:r>
      <w:r w:rsidR="009776B3">
        <w:t xml:space="preserve">. Students learn about </w:t>
      </w:r>
      <w:r w:rsidRPr="76FD7730">
        <w:t>the Chicago tech ecosystem</w:t>
      </w:r>
      <w:r w:rsidR="009776B3">
        <w:t xml:space="preserve">, </w:t>
      </w:r>
      <w:r w:rsidR="00CB5CAC">
        <w:t>participate in</w:t>
      </w:r>
      <w:r w:rsidR="009776B3">
        <w:t xml:space="preserve"> fireside chats with t</w:t>
      </w:r>
      <w:r w:rsidRPr="76FD7730">
        <w:t>ech professionals</w:t>
      </w:r>
      <w:r w:rsidR="009776B3">
        <w:t xml:space="preserve">, and </w:t>
      </w:r>
      <w:r w:rsidRPr="76FD7730">
        <w:t xml:space="preserve">discuss </w:t>
      </w:r>
      <w:r w:rsidR="00CB5CAC">
        <w:t>what it’s like to study</w:t>
      </w:r>
      <w:r w:rsidRPr="76FD7730">
        <w:t xml:space="preserve"> CS at </w:t>
      </w:r>
      <w:r w:rsidR="00CB5CAC">
        <w:t xml:space="preserve">a </w:t>
      </w:r>
      <w:r w:rsidRPr="76FD7730">
        <w:t>4-year institution</w:t>
      </w:r>
      <w:r w:rsidR="009776B3">
        <w:t xml:space="preserve"> with c</w:t>
      </w:r>
      <w:r w:rsidRPr="76FD7730">
        <w:t xml:space="preserve">urrent undergraduate students. </w:t>
      </w:r>
    </w:p>
    <w:p w14:paraId="26E1B4C8" w14:textId="54DE4582" w:rsidR="006E6A5F" w:rsidRPr="00C2623B" w:rsidRDefault="006E6A5F" w:rsidP="00C2623B">
      <w:pPr>
        <w:pStyle w:val="ListParagraph"/>
        <w:numPr>
          <w:ilvl w:val="0"/>
          <w:numId w:val="10"/>
        </w:numPr>
        <w:spacing w:after="0" w:line="240" w:lineRule="auto"/>
        <w:rPr>
          <w:rFonts w:cstheme="minorHAnsi"/>
        </w:rPr>
      </w:pPr>
      <w:r w:rsidRPr="008E239D">
        <w:rPr>
          <w:b/>
          <w:bCs/>
        </w:rPr>
        <w:lastRenderedPageBreak/>
        <w:t>Computer Science (CS) Opportunity Fair:</w:t>
      </w:r>
      <w:r w:rsidRPr="008E239D">
        <w:rPr>
          <w:i/>
          <w:iCs/>
        </w:rPr>
        <w:t xml:space="preserve"> </w:t>
      </w:r>
      <w:r w:rsidRPr="76FD7730">
        <w:t xml:space="preserve"> The CS Opportunity Fair </w:t>
      </w:r>
      <w:r w:rsidR="00CB5CAC">
        <w:t xml:space="preserve">is designed to </w:t>
      </w:r>
      <w:r w:rsidR="00CB5CAC" w:rsidRPr="76FD7730">
        <w:t xml:space="preserve">motivate and inspire students to study CS in Illinois </w:t>
      </w:r>
      <w:r w:rsidR="00CB5CAC">
        <w:t xml:space="preserve">by bringing </w:t>
      </w:r>
      <w:r w:rsidRPr="76FD7730">
        <w:t xml:space="preserve">together </w:t>
      </w:r>
      <w:r>
        <w:t xml:space="preserve">high school </w:t>
      </w:r>
      <w:r w:rsidRPr="76FD7730">
        <w:t>students, colleges and universities, representatives from the tech community</w:t>
      </w:r>
      <w:r w:rsidR="00410E87">
        <w:t>,</w:t>
      </w:r>
      <w:r w:rsidRPr="76FD7730">
        <w:t xml:space="preserve"> and non-profits to </w:t>
      </w:r>
      <w:r w:rsidR="00410E87">
        <w:t>discuss</w:t>
      </w:r>
      <w:r w:rsidRPr="76FD7730">
        <w:t xml:space="preserve"> the various pathways into tech. The event features panel</w:t>
      </w:r>
      <w:r w:rsidR="009776B3">
        <w:t>s</w:t>
      </w:r>
      <w:r w:rsidRPr="76FD7730">
        <w:t xml:space="preserve"> and presentations from </w:t>
      </w:r>
      <w:r w:rsidR="00CB5CAC">
        <w:t xml:space="preserve">higher education representatives, </w:t>
      </w:r>
      <w:r w:rsidRPr="76FD7730">
        <w:t xml:space="preserve">current CS students, and </w:t>
      </w:r>
      <w:r w:rsidR="00CB5CAC">
        <w:t xml:space="preserve">professionals in </w:t>
      </w:r>
      <w:r w:rsidRPr="76FD7730">
        <w:t>the tech community.</w:t>
      </w:r>
    </w:p>
    <w:p w14:paraId="2DDAB9AD" w14:textId="6E1D7473" w:rsidR="00A8415A" w:rsidRDefault="006E6A5F" w:rsidP="00C2623B">
      <w:pPr>
        <w:pStyle w:val="ListParagraph"/>
        <w:numPr>
          <w:ilvl w:val="0"/>
          <w:numId w:val="10"/>
        </w:numPr>
        <w:spacing w:after="0" w:line="240" w:lineRule="auto"/>
      </w:pPr>
      <w:r w:rsidRPr="008E239D">
        <w:rPr>
          <w:b/>
          <w:bCs/>
        </w:rPr>
        <w:t xml:space="preserve">Digital Bridge (DB): </w:t>
      </w:r>
      <w:r w:rsidRPr="4EC21009">
        <w:t>DB</w:t>
      </w:r>
      <w:r w:rsidRPr="008E239D">
        <w:rPr>
          <w:color w:val="222222"/>
        </w:rPr>
        <w:t xml:space="preserve"> is </w:t>
      </w:r>
      <w:r w:rsidR="00877093" w:rsidRPr="008E239D">
        <w:rPr>
          <w:color w:val="222222"/>
        </w:rPr>
        <w:t>designed</w:t>
      </w:r>
      <w:r w:rsidRPr="008E239D">
        <w:rPr>
          <w:color w:val="222222"/>
        </w:rPr>
        <w:t xml:space="preserve"> for incoming and current City Colleges of Chicago students interested </w:t>
      </w:r>
      <w:r w:rsidR="00225EF9" w:rsidRPr="008E239D">
        <w:rPr>
          <w:color w:val="222222"/>
        </w:rPr>
        <w:t xml:space="preserve">in </w:t>
      </w:r>
      <w:r w:rsidRPr="008E239D">
        <w:rPr>
          <w:color w:val="222222"/>
        </w:rPr>
        <w:t xml:space="preserve">Computer Science, engineering, </w:t>
      </w:r>
      <w:r w:rsidR="00225EF9" w:rsidRPr="008E239D">
        <w:rPr>
          <w:color w:val="222222"/>
        </w:rPr>
        <w:t>and</w:t>
      </w:r>
      <w:r w:rsidRPr="008E239D">
        <w:rPr>
          <w:color w:val="222222"/>
        </w:rPr>
        <w:t xml:space="preserve"> tech fields. Participants meet tech professionals</w:t>
      </w:r>
      <w:r w:rsidR="009776B3" w:rsidRPr="008E239D">
        <w:rPr>
          <w:color w:val="222222"/>
        </w:rPr>
        <w:t>, entrepreneurs,</w:t>
      </w:r>
      <w:r w:rsidRPr="008E239D">
        <w:rPr>
          <w:color w:val="222222"/>
        </w:rPr>
        <w:t xml:space="preserve"> </w:t>
      </w:r>
      <w:r w:rsidR="009776B3" w:rsidRPr="008E239D">
        <w:rPr>
          <w:color w:val="222222"/>
        </w:rPr>
        <w:t>and leaders from the Chicago tech ecosystem who share their personal journeys into tech.</w:t>
      </w:r>
    </w:p>
    <w:p w14:paraId="7D485E49" w14:textId="1ED1BFAC" w:rsidR="006E6A5F" w:rsidRPr="00B827D1" w:rsidRDefault="006E6A5F" w:rsidP="00B827D1">
      <w:pPr>
        <w:pStyle w:val="ListParagraph"/>
        <w:numPr>
          <w:ilvl w:val="0"/>
          <w:numId w:val="10"/>
        </w:numPr>
        <w:spacing w:after="0" w:line="240" w:lineRule="auto"/>
        <w:rPr>
          <w:rFonts w:cstheme="minorHAnsi"/>
        </w:rPr>
      </w:pPr>
      <w:r w:rsidRPr="008E239D">
        <w:rPr>
          <w:rFonts w:cstheme="minorHAnsi"/>
          <w:b/>
          <w:bCs/>
        </w:rPr>
        <w:t xml:space="preserve">Computer Science (CS) Starter </w:t>
      </w:r>
      <w:r w:rsidR="00C2623B">
        <w:rPr>
          <w:rFonts w:cstheme="minorHAnsi"/>
          <w:b/>
          <w:bCs/>
        </w:rPr>
        <w:t>Academy</w:t>
      </w:r>
      <w:r w:rsidRPr="008E239D">
        <w:rPr>
          <w:rFonts w:cstheme="minorHAnsi"/>
          <w:b/>
          <w:bCs/>
        </w:rPr>
        <w:t xml:space="preserve">: </w:t>
      </w:r>
      <w:r w:rsidRPr="008E239D">
        <w:rPr>
          <w:rFonts w:cstheme="minorHAnsi"/>
        </w:rPr>
        <w:t xml:space="preserve">The CS Starter Fellows Program is designed for community college students (grades 13-14) interested in Computer Science transfer pathways. The program engages and supports students throughout their transfer journey </w:t>
      </w:r>
      <w:r w:rsidR="00877093" w:rsidRPr="008E239D">
        <w:rPr>
          <w:rFonts w:cstheme="minorHAnsi"/>
        </w:rPr>
        <w:t>with m</w:t>
      </w:r>
      <w:r w:rsidR="00FF2614" w:rsidRPr="008E239D">
        <w:rPr>
          <w:rFonts w:cstheme="minorHAnsi"/>
        </w:rPr>
        <w:t xml:space="preserve">entoring, CS advising, </w:t>
      </w:r>
      <w:r w:rsidR="00877093" w:rsidRPr="008E239D">
        <w:rPr>
          <w:rFonts w:cstheme="minorHAnsi"/>
        </w:rPr>
        <w:t>career planning</w:t>
      </w:r>
      <w:r w:rsidR="00CB5CAC">
        <w:rPr>
          <w:rFonts w:cstheme="minorHAnsi"/>
        </w:rPr>
        <w:t>,</w:t>
      </w:r>
      <w:r w:rsidR="00877093" w:rsidRPr="008E239D">
        <w:rPr>
          <w:rFonts w:cstheme="minorHAnsi"/>
        </w:rPr>
        <w:t xml:space="preserve"> and </w:t>
      </w:r>
      <w:r w:rsidR="00B827D1">
        <w:rPr>
          <w:rFonts w:cstheme="minorHAnsi"/>
        </w:rPr>
        <w:t>CS-related workshops</w:t>
      </w:r>
      <w:r w:rsidR="00877093" w:rsidRPr="008E239D">
        <w:rPr>
          <w:rFonts w:cstheme="minorHAnsi"/>
        </w:rPr>
        <w:t xml:space="preserve">. </w:t>
      </w:r>
    </w:p>
    <w:p w14:paraId="1520774E" w14:textId="635F40F6" w:rsidR="006E6A5F" w:rsidRPr="00805C02" w:rsidRDefault="006E6A5F" w:rsidP="00C2623B">
      <w:pPr>
        <w:pStyle w:val="ListParagraph"/>
        <w:numPr>
          <w:ilvl w:val="0"/>
          <w:numId w:val="10"/>
        </w:numPr>
        <w:spacing w:after="0" w:line="240" w:lineRule="auto"/>
      </w:pPr>
      <w:r w:rsidRPr="008E239D">
        <w:rPr>
          <w:b/>
          <w:bCs/>
        </w:rPr>
        <w:t>CS Teacher Endorsement (</w:t>
      </w:r>
      <w:proofErr w:type="spellStart"/>
      <w:r w:rsidRPr="008E239D">
        <w:rPr>
          <w:b/>
          <w:bCs/>
        </w:rPr>
        <w:t>CSTed</w:t>
      </w:r>
      <w:proofErr w:type="spellEnd"/>
      <w:r w:rsidRPr="008E239D">
        <w:rPr>
          <w:b/>
          <w:bCs/>
        </w:rPr>
        <w:t>):</w:t>
      </w:r>
      <w:r w:rsidRPr="3767E340">
        <w:t xml:space="preserve"> The </w:t>
      </w:r>
      <w:proofErr w:type="spellStart"/>
      <w:r w:rsidRPr="3767E340">
        <w:t>CSTed</w:t>
      </w:r>
      <w:proofErr w:type="spellEnd"/>
      <w:r w:rsidRPr="3767E340">
        <w:t xml:space="preserve"> program offers existing professionally licensed Illinois teachers the opportunity to earn an additional endorsement in Computer Science. The</w:t>
      </w:r>
      <w:r>
        <w:t xml:space="preserve"> online, cohort-based program m</w:t>
      </w:r>
      <w:r w:rsidRPr="3767E340">
        <w:t xml:space="preserve">eets the Illinois State Board of Education (ISBE) </w:t>
      </w:r>
      <w:r>
        <w:t xml:space="preserve">18.0 </w:t>
      </w:r>
      <w:r w:rsidRPr="3767E340">
        <w:t xml:space="preserve">credit hour requirement and prepares teachers to take the ISBE CS content exam.  </w:t>
      </w:r>
    </w:p>
    <w:p w14:paraId="198DB5E4" w14:textId="01635851" w:rsidR="006E6A5F" w:rsidRPr="008E239D" w:rsidRDefault="006E6A5F">
      <w:pPr>
        <w:pStyle w:val="ListParagraph"/>
        <w:numPr>
          <w:ilvl w:val="0"/>
          <w:numId w:val="10"/>
        </w:numPr>
        <w:spacing w:after="0" w:line="240" w:lineRule="auto"/>
        <w:rPr>
          <w:rFonts w:cstheme="minorHAnsi"/>
        </w:rPr>
      </w:pPr>
      <w:r w:rsidRPr="008E239D">
        <w:rPr>
          <w:rFonts w:cstheme="minorHAnsi"/>
          <w:b/>
          <w:bCs/>
        </w:rPr>
        <w:t>Swift/Mobile App Development Teacher Training Program:</w:t>
      </w:r>
      <w:r w:rsidRPr="008E239D">
        <w:rPr>
          <w:rFonts w:cstheme="minorHAnsi"/>
          <w:i/>
          <w:iCs/>
        </w:rPr>
        <w:t xml:space="preserve"> </w:t>
      </w:r>
      <w:r w:rsidRPr="008E239D">
        <w:rPr>
          <w:rFonts w:cstheme="minorHAnsi"/>
        </w:rPr>
        <w:t xml:space="preserve">The Swift/Mobile App </w:t>
      </w:r>
      <w:r w:rsidR="00CB5CAC">
        <w:rPr>
          <w:rFonts w:cstheme="minorHAnsi"/>
        </w:rPr>
        <w:t>D</w:t>
      </w:r>
      <w:r w:rsidRPr="008E239D">
        <w:rPr>
          <w:rFonts w:cstheme="minorHAnsi"/>
        </w:rPr>
        <w:t xml:space="preserve">evelopment program is a self-paced program that provides participants an opportunity to gain programming skills and bring CS concepts into their K-12 classrooms. </w:t>
      </w:r>
    </w:p>
    <w:p w14:paraId="693061A2" w14:textId="77777777" w:rsidR="00B0638F" w:rsidRPr="00225EF9" w:rsidRDefault="00B0638F" w:rsidP="00B0638F">
      <w:pPr>
        <w:spacing w:after="0" w:line="240" w:lineRule="auto"/>
        <w:rPr>
          <w:rFonts w:cstheme="minorHAnsi"/>
        </w:rPr>
      </w:pPr>
    </w:p>
    <w:p w14:paraId="656B9DF3" w14:textId="3C6CA6A2" w:rsidR="00147A91" w:rsidRPr="00147A91" w:rsidRDefault="00147A91" w:rsidP="00147A91">
      <w:pPr>
        <w:spacing w:after="0" w:line="240" w:lineRule="auto"/>
        <w:rPr>
          <w:rFonts w:cstheme="minorHAnsi"/>
          <w:b/>
          <w:bCs/>
          <w:sz w:val="28"/>
          <w:szCs w:val="28"/>
        </w:rPr>
      </w:pPr>
      <w:r w:rsidRPr="00147A91">
        <w:rPr>
          <w:rFonts w:cstheme="minorHAnsi"/>
          <w:b/>
          <w:bCs/>
          <w:sz w:val="28"/>
          <w:szCs w:val="28"/>
        </w:rPr>
        <w:t xml:space="preserve">200 S. </w:t>
      </w:r>
      <w:r w:rsidR="000E3A09">
        <w:rPr>
          <w:rFonts w:cstheme="minorHAnsi"/>
          <w:b/>
          <w:bCs/>
          <w:sz w:val="28"/>
          <w:szCs w:val="28"/>
        </w:rPr>
        <w:t>WACKER BUILDING INFORMATION</w:t>
      </w:r>
    </w:p>
    <w:p w14:paraId="1AA6DF07" w14:textId="5A02B3BD" w:rsidR="000E3A09" w:rsidRPr="00877093" w:rsidRDefault="000E3A09" w:rsidP="00877093">
      <w:pPr>
        <w:spacing w:after="0" w:line="240" w:lineRule="auto"/>
        <w:rPr>
          <w:rFonts w:cstheme="minorHAnsi"/>
          <w:b/>
          <w:bCs/>
        </w:rPr>
      </w:pPr>
      <w:r w:rsidRPr="00877093">
        <w:rPr>
          <w:rFonts w:cstheme="minorHAnsi"/>
        </w:rPr>
        <w:t>DPI’s</w:t>
      </w:r>
      <w:r w:rsidR="00C2623B">
        <w:rPr>
          <w:rFonts w:cstheme="minorHAnsi"/>
        </w:rPr>
        <w:t xml:space="preserve"> </w:t>
      </w:r>
      <w:r w:rsidRPr="00877093">
        <w:rPr>
          <w:rFonts w:cstheme="minorHAnsi"/>
        </w:rPr>
        <w:t>address is 200 S. Wacker Drive, Chicago, IL 60606. Most Community Education programming will be located on the 4</w:t>
      </w:r>
      <w:r w:rsidRPr="00877093">
        <w:rPr>
          <w:rFonts w:cstheme="minorHAnsi"/>
          <w:vertAlign w:val="superscript"/>
        </w:rPr>
        <w:t>th</w:t>
      </w:r>
      <w:r w:rsidRPr="00877093">
        <w:rPr>
          <w:rFonts w:cstheme="minorHAnsi"/>
        </w:rPr>
        <w:t xml:space="preserve"> floor of the building, although some programming may be scheduled on the 20</w:t>
      </w:r>
      <w:r w:rsidRPr="00877093">
        <w:rPr>
          <w:rFonts w:cstheme="minorHAnsi"/>
          <w:vertAlign w:val="superscript"/>
        </w:rPr>
        <w:t>th</w:t>
      </w:r>
      <w:r w:rsidRPr="00877093">
        <w:rPr>
          <w:rFonts w:cstheme="minorHAnsi"/>
        </w:rPr>
        <w:t xml:space="preserve"> floor. See the specific program syllabus for additional information about classroom location. </w:t>
      </w:r>
    </w:p>
    <w:p w14:paraId="62FBFECC" w14:textId="77777777" w:rsidR="000C0693" w:rsidRPr="000E3A09" w:rsidRDefault="000C0693" w:rsidP="000C0693">
      <w:pPr>
        <w:pStyle w:val="ListParagraph"/>
        <w:spacing w:after="0" w:line="240" w:lineRule="auto"/>
        <w:rPr>
          <w:rFonts w:cstheme="minorHAnsi"/>
          <w:b/>
          <w:bCs/>
        </w:rPr>
      </w:pPr>
    </w:p>
    <w:p w14:paraId="3FE29451" w14:textId="77777777" w:rsidR="00877093" w:rsidRDefault="00147A91" w:rsidP="00877093">
      <w:pPr>
        <w:spacing w:after="0" w:line="240" w:lineRule="auto"/>
        <w:rPr>
          <w:rFonts w:cstheme="minorHAnsi"/>
          <w:u w:val="single"/>
        </w:rPr>
      </w:pPr>
      <w:r w:rsidRPr="00877093">
        <w:rPr>
          <w:rFonts w:cstheme="minorHAnsi"/>
          <w:u w:val="single"/>
        </w:rPr>
        <w:t>Entrances/Exits and Safety Info</w:t>
      </w:r>
    </w:p>
    <w:p w14:paraId="78A8B95C" w14:textId="77777777" w:rsidR="00066C67" w:rsidRDefault="00147A91" w:rsidP="00877093">
      <w:pPr>
        <w:spacing w:after="0" w:line="240" w:lineRule="auto"/>
        <w:rPr>
          <w:rFonts w:cstheme="minorHAnsi"/>
          <w:b/>
          <w:bCs/>
        </w:rPr>
      </w:pPr>
      <w:r w:rsidRPr="00877093">
        <w:rPr>
          <w:rFonts w:cstheme="minorHAnsi"/>
        </w:rPr>
        <w:t xml:space="preserve">200 S. Wacker has two entrances: the main entrance is located </w:t>
      </w:r>
      <w:r w:rsidR="008B281A" w:rsidRPr="00877093">
        <w:rPr>
          <w:rFonts w:cstheme="minorHAnsi"/>
        </w:rPr>
        <w:t>on</w:t>
      </w:r>
      <w:r w:rsidRPr="00877093">
        <w:rPr>
          <w:rFonts w:cstheme="minorHAnsi"/>
        </w:rPr>
        <w:t xml:space="preserve"> the southwest side of Wacker Drive at Adams Street. There are several revolving doors at this entrance that open directly to the security desk. Participants should use the main entrance when entering the building to join programming. The secondary entrance is on the south side of Adams Street next to the Adams Street bridge. </w:t>
      </w:r>
    </w:p>
    <w:p w14:paraId="3EF29242" w14:textId="77777777" w:rsidR="00066C67" w:rsidRDefault="00066C67" w:rsidP="00877093">
      <w:pPr>
        <w:spacing w:after="0" w:line="240" w:lineRule="auto"/>
        <w:rPr>
          <w:rFonts w:cstheme="minorHAnsi"/>
          <w:b/>
          <w:bCs/>
        </w:rPr>
      </w:pPr>
    </w:p>
    <w:p w14:paraId="138C8AE8" w14:textId="6F989197" w:rsidR="00AC00F8" w:rsidRPr="00066C67" w:rsidRDefault="00AC00F8" w:rsidP="00877093">
      <w:pPr>
        <w:spacing w:after="0" w:line="240" w:lineRule="auto"/>
        <w:rPr>
          <w:rFonts w:cstheme="minorHAnsi"/>
          <w:b/>
          <w:bCs/>
        </w:rPr>
      </w:pPr>
      <w:r w:rsidRPr="00877093">
        <w:rPr>
          <w:rFonts w:cstheme="minorHAnsi"/>
        </w:rPr>
        <w:t>DPI Classrooms Emergency Exits are located on the 4</w:t>
      </w:r>
      <w:r w:rsidRPr="00877093">
        <w:rPr>
          <w:rFonts w:cstheme="minorHAnsi"/>
          <w:vertAlign w:val="superscript"/>
        </w:rPr>
        <w:t>th</w:t>
      </w:r>
      <w:r w:rsidRPr="00877093">
        <w:rPr>
          <w:rFonts w:cstheme="minorHAnsi"/>
        </w:rPr>
        <w:t xml:space="preserve"> and 20</w:t>
      </w:r>
      <w:r w:rsidRPr="00877093">
        <w:rPr>
          <w:rFonts w:cstheme="minorHAnsi"/>
          <w:vertAlign w:val="superscript"/>
        </w:rPr>
        <w:t>th</w:t>
      </w:r>
      <w:r w:rsidRPr="00877093">
        <w:rPr>
          <w:rFonts w:cstheme="minorHAnsi"/>
        </w:rPr>
        <w:t xml:space="preserve"> Floor at designat</w:t>
      </w:r>
      <w:r w:rsidR="00225EF9">
        <w:rPr>
          <w:rFonts w:cstheme="minorHAnsi"/>
        </w:rPr>
        <w:t>ed</w:t>
      </w:r>
      <w:r w:rsidRPr="00877093">
        <w:rPr>
          <w:rFonts w:cstheme="minorHAnsi"/>
        </w:rPr>
        <w:t xml:space="preserve"> locations. Maps of these exits can be found in Appendix A of this handbook, as well as linked </w:t>
      </w:r>
      <w:hyperlink r:id="rId19" w:history="1">
        <w:r w:rsidRPr="003A6156">
          <w:rPr>
            <w:rStyle w:val="Hyperlink"/>
            <w:rFonts w:cstheme="minorHAnsi"/>
            <w:b/>
            <w:bCs/>
            <w:i/>
            <w:iCs/>
            <w:color w:val="FF0000"/>
          </w:rPr>
          <w:t>H</w:t>
        </w:r>
        <w:r w:rsidRPr="003A6156">
          <w:rPr>
            <w:rStyle w:val="Hyperlink"/>
            <w:rFonts w:cstheme="minorHAnsi"/>
            <w:b/>
            <w:bCs/>
            <w:i/>
            <w:iCs/>
            <w:color w:val="FF0000"/>
          </w:rPr>
          <w:t>E</w:t>
        </w:r>
        <w:r w:rsidRPr="003A6156">
          <w:rPr>
            <w:rStyle w:val="Hyperlink"/>
            <w:rFonts w:cstheme="minorHAnsi"/>
            <w:b/>
            <w:bCs/>
            <w:i/>
            <w:iCs/>
            <w:color w:val="FF0000"/>
          </w:rPr>
          <w:t>RE</w:t>
        </w:r>
      </w:hyperlink>
      <w:r w:rsidRPr="00877093">
        <w:rPr>
          <w:rFonts w:cstheme="minorHAnsi"/>
        </w:rPr>
        <w:t xml:space="preserve">. </w:t>
      </w:r>
    </w:p>
    <w:p w14:paraId="405B86CA" w14:textId="77777777" w:rsidR="008E239D" w:rsidRPr="00AC00F8" w:rsidRDefault="008E239D" w:rsidP="000C0693">
      <w:pPr>
        <w:spacing w:after="0" w:line="240" w:lineRule="auto"/>
        <w:rPr>
          <w:rFonts w:cstheme="minorHAnsi"/>
        </w:rPr>
      </w:pPr>
    </w:p>
    <w:p w14:paraId="1796AF79" w14:textId="77777777" w:rsidR="00877093" w:rsidRDefault="00147A91" w:rsidP="00877093">
      <w:pPr>
        <w:spacing w:after="0" w:line="240" w:lineRule="auto"/>
        <w:rPr>
          <w:rFonts w:cstheme="minorHAnsi"/>
          <w:u w:val="single"/>
        </w:rPr>
      </w:pPr>
      <w:r w:rsidRPr="00877093">
        <w:rPr>
          <w:rFonts w:cstheme="minorHAnsi"/>
          <w:u w:val="single"/>
        </w:rPr>
        <w:t>Parking and Transportation</w:t>
      </w:r>
    </w:p>
    <w:p w14:paraId="27EA0EF6" w14:textId="29861314" w:rsidR="00E87CC2" w:rsidRPr="00877093" w:rsidRDefault="00147A91" w:rsidP="00877093">
      <w:pPr>
        <w:spacing w:after="0" w:line="240" w:lineRule="auto"/>
        <w:rPr>
          <w:rFonts w:cstheme="minorHAnsi"/>
        </w:rPr>
      </w:pPr>
      <w:r w:rsidRPr="00877093">
        <w:rPr>
          <w:rFonts w:cstheme="minorHAnsi"/>
        </w:rPr>
        <w:t xml:space="preserve">DPI’s location at 200 S. Wacker Drive is directly west of Willis Tower and can be reached by bus, train, and automobile. The building does not offer public parking, but there are many metered parking spaces available close by. DPI recommends using a parking app to find the most convenient and reasonably priced parking. The building is just a few steps away from Union Station, CTA trains, and the water taxis. Some Community Education programs include CTA passes as part of programming. Please contact the program </w:t>
      </w:r>
      <w:r w:rsidR="008B281A" w:rsidRPr="00877093">
        <w:rPr>
          <w:rFonts w:cstheme="minorHAnsi"/>
        </w:rPr>
        <w:t>point of contact</w:t>
      </w:r>
      <w:r w:rsidRPr="00877093">
        <w:rPr>
          <w:rFonts w:cstheme="minorHAnsi"/>
        </w:rPr>
        <w:t xml:space="preserve"> to find out more. </w:t>
      </w:r>
    </w:p>
    <w:p w14:paraId="3F4F43E6" w14:textId="77777777" w:rsidR="000C0693" w:rsidRPr="000C0693" w:rsidRDefault="000C0693" w:rsidP="000C0693">
      <w:pPr>
        <w:spacing w:after="0" w:line="240" w:lineRule="auto"/>
        <w:rPr>
          <w:rFonts w:cstheme="minorHAnsi"/>
        </w:rPr>
      </w:pPr>
    </w:p>
    <w:p w14:paraId="6401A075" w14:textId="60E54B69" w:rsidR="00877093" w:rsidRPr="00877093" w:rsidRDefault="00F072F6" w:rsidP="00877093">
      <w:pPr>
        <w:spacing w:after="0" w:line="240" w:lineRule="auto"/>
        <w:rPr>
          <w:rFonts w:cstheme="minorHAnsi"/>
          <w:u w:val="single"/>
        </w:rPr>
      </w:pPr>
      <w:r w:rsidRPr="00877093">
        <w:rPr>
          <w:rFonts w:cstheme="minorHAnsi"/>
          <w:u w:val="single"/>
        </w:rPr>
        <w:t>Wi</w:t>
      </w:r>
      <w:r w:rsidR="00A92DB8" w:rsidRPr="00877093">
        <w:rPr>
          <w:rFonts w:cstheme="minorHAnsi"/>
          <w:u w:val="single"/>
        </w:rPr>
        <w:t xml:space="preserve">reless </w:t>
      </w:r>
      <w:r w:rsidRPr="00877093">
        <w:rPr>
          <w:rFonts w:cstheme="minorHAnsi"/>
          <w:u w:val="single"/>
        </w:rPr>
        <w:t>Guest Access</w:t>
      </w:r>
    </w:p>
    <w:p w14:paraId="3388F349" w14:textId="7926E3E4" w:rsidR="00E87CC2" w:rsidRPr="00877093" w:rsidRDefault="00A92DB8" w:rsidP="00877093">
      <w:pPr>
        <w:spacing w:after="0" w:line="240" w:lineRule="auto"/>
        <w:rPr>
          <w:rFonts w:cstheme="minorHAnsi"/>
        </w:rPr>
      </w:pPr>
      <w:r w:rsidRPr="00877093">
        <w:rPr>
          <w:rFonts w:cstheme="minorHAnsi"/>
        </w:rPr>
        <w:t xml:space="preserve">DPI offers guests of its facility the use of Wireless Network Access while on location. Locate the </w:t>
      </w:r>
      <w:proofErr w:type="spellStart"/>
      <w:r w:rsidRPr="00877093">
        <w:rPr>
          <w:rFonts w:cstheme="minorHAnsi"/>
          <w:b/>
          <w:bCs/>
        </w:rPr>
        <w:t>IllinoisNet_Guest</w:t>
      </w:r>
      <w:proofErr w:type="spellEnd"/>
      <w:r w:rsidRPr="00877093">
        <w:rPr>
          <w:rFonts w:cstheme="minorHAnsi"/>
        </w:rPr>
        <w:t xml:space="preserve"> network on the device, click connect, and follow the prompt to login. Users will be prompted to accept Terms of Use prior to connecting. </w:t>
      </w:r>
    </w:p>
    <w:p w14:paraId="1215E4A0" w14:textId="578AE05F" w:rsidR="00877093" w:rsidRPr="00877093" w:rsidRDefault="00147A91" w:rsidP="00877093">
      <w:pPr>
        <w:spacing w:after="0" w:line="240" w:lineRule="auto"/>
        <w:rPr>
          <w:rFonts w:cstheme="minorHAnsi"/>
          <w:u w:val="single"/>
        </w:rPr>
      </w:pPr>
      <w:r w:rsidRPr="00877093">
        <w:rPr>
          <w:rFonts w:cstheme="minorHAnsi"/>
          <w:u w:val="single"/>
        </w:rPr>
        <w:lastRenderedPageBreak/>
        <w:t xml:space="preserve">Visitors </w:t>
      </w:r>
    </w:p>
    <w:p w14:paraId="587CA646" w14:textId="4A106880" w:rsidR="00AC00F8" w:rsidRPr="00877093" w:rsidRDefault="509E28EE" w:rsidP="509E28EE">
      <w:pPr>
        <w:widowControl w:val="0"/>
        <w:spacing w:after="0" w:line="240" w:lineRule="auto"/>
      </w:pPr>
      <w:r w:rsidRPr="509E28EE">
        <w:t xml:space="preserve">DPI welcomes middle school through college student participants to its programming to develop skills and learning pathways into computing and tech-related fields. Because 200 S. Wacker Drive is a secured building, all program participants are escorted to their classrooms on DPI’s designated floors. For the safety of participants and building tenants, only program participants are permitted into DPI classrooms during programming. If there is a prevailing reason that requires a participant to bring a visitor, please contact the program </w:t>
      </w:r>
      <w:bookmarkStart w:id="4" w:name="_Hlk127508026"/>
      <w:r w:rsidRPr="509E28EE">
        <w:t xml:space="preserve">point of contact </w:t>
      </w:r>
      <w:bookmarkEnd w:id="4"/>
      <w:r w:rsidRPr="509E28EE">
        <w:t xml:space="preserve">to make appropriate arrangements.  </w:t>
      </w:r>
    </w:p>
    <w:p w14:paraId="4E19ABCA" w14:textId="77777777" w:rsidR="00B827D1" w:rsidRDefault="00B827D1" w:rsidP="00AC00F8">
      <w:pPr>
        <w:spacing w:after="0" w:line="240" w:lineRule="auto"/>
        <w:rPr>
          <w:rFonts w:cstheme="minorHAnsi"/>
          <w:b/>
          <w:bCs/>
          <w:sz w:val="28"/>
          <w:szCs w:val="28"/>
        </w:rPr>
      </w:pPr>
    </w:p>
    <w:p w14:paraId="25C49A67" w14:textId="18BE0D87" w:rsidR="00AC00F8" w:rsidRPr="00880B70" w:rsidRDefault="00880B70" w:rsidP="00AC00F8">
      <w:pPr>
        <w:spacing w:after="0" w:line="240" w:lineRule="auto"/>
        <w:rPr>
          <w:rFonts w:cstheme="minorHAnsi"/>
          <w:b/>
          <w:bCs/>
          <w:sz w:val="28"/>
          <w:szCs w:val="28"/>
        </w:rPr>
      </w:pPr>
      <w:r w:rsidRPr="00880B70">
        <w:rPr>
          <w:rFonts w:cstheme="minorHAnsi"/>
          <w:b/>
          <w:bCs/>
          <w:sz w:val="28"/>
          <w:szCs w:val="28"/>
        </w:rPr>
        <w:t>LINKS TO FORMS, WAIVERS A</w:t>
      </w:r>
      <w:r>
        <w:rPr>
          <w:rFonts w:cstheme="minorHAnsi"/>
          <w:b/>
          <w:bCs/>
          <w:sz w:val="28"/>
          <w:szCs w:val="28"/>
        </w:rPr>
        <w:t>ND POLICIES</w:t>
      </w:r>
    </w:p>
    <w:p w14:paraId="29A83E68" w14:textId="77777777" w:rsidR="001A4225" w:rsidRDefault="001A4225" w:rsidP="001A4225">
      <w:pPr>
        <w:pStyle w:val="ListParagraph"/>
        <w:spacing w:after="0" w:line="240" w:lineRule="auto"/>
        <w:rPr>
          <w:rFonts w:cstheme="minorHAnsi"/>
        </w:rPr>
      </w:pPr>
    </w:p>
    <w:p w14:paraId="1B5D5638" w14:textId="09AF6AFE" w:rsidR="00880B70" w:rsidRDefault="00000000">
      <w:pPr>
        <w:pStyle w:val="ListParagraph"/>
        <w:numPr>
          <w:ilvl w:val="0"/>
          <w:numId w:val="12"/>
        </w:numPr>
        <w:spacing w:after="0" w:line="240" w:lineRule="auto"/>
        <w:rPr>
          <w:rFonts w:cstheme="minorHAnsi"/>
        </w:rPr>
      </w:pPr>
      <w:hyperlink r:id="rId20" w:history="1">
        <w:r w:rsidR="00880B70" w:rsidRPr="00C96C2D">
          <w:rPr>
            <w:rStyle w:val="Hyperlink"/>
            <w:rFonts w:cstheme="minorHAnsi"/>
          </w:rPr>
          <w:t>Participant Handbook Acknowledgement Form</w:t>
        </w:r>
      </w:hyperlink>
    </w:p>
    <w:p w14:paraId="66C16879" w14:textId="77777777" w:rsidR="00880B70" w:rsidRDefault="00880B70" w:rsidP="00880B70">
      <w:pPr>
        <w:pStyle w:val="ListParagraph"/>
        <w:spacing w:after="0" w:line="240" w:lineRule="auto"/>
        <w:rPr>
          <w:rFonts w:cstheme="minorHAnsi"/>
        </w:rPr>
      </w:pPr>
    </w:p>
    <w:p w14:paraId="24D1EAC3" w14:textId="77777777" w:rsidR="00880B70" w:rsidRDefault="00000000">
      <w:pPr>
        <w:pStyle w:val="ListParagraph"/>
        <w:numPr>
          <w:ilvl w:val="0"/>
          <w:numId w:val="12"/>
        </w:numPr>
        <w:spacing w:after="0" w:line="240" w:lineRule="auto"/>
        <w:rPr>
          <w:rFonts w:cstheme="minorHAnsi"/>
        </w:rPr>
      </w:pPr>
      <w:hyperlink r:id="rId21" w:history="1">
        <w:r w:rsidR="00880B70" w:rsidRPr="00C96C2D">
          <w:rPr>
            <w:rStyle w:val="Hyperlink"/>
            <w:rFonts w:cstheme="minorHAnsi"/>
          </w:rPr>
          <w:t>Talent Waiver Form</w:t>
        </w:r>
      </w:hyperlink>
    </w:p>
    <w:p w14:paraId="2427F789" w14:textId="77777777" w:rsidR="00880B70" w:rsidRPr="00D3593A" w:rsidRDefault="00880B70" w:rsidP="00880B70">
      <w:pPr>
        <w:spacing w:after="0" w:line="240" w:lineRule="auto"/>
        <w:rPr>
          <w:rFonts w:cstheme="minorHAnsi"/>
        </w:rPr>
      </w:pPr>
    </w:p>
    <w:commentRangeStart w:id="5"/>
    <w:p w14:paraId="2C4FFB31" w14:textId="77777777" w:rsidR="00880B70" w:rsidRDefault="00000000" w:rsidP="3389801D">
      <w:pPr>
        <w:pStyle w:val="ListParagraph"/>
        <w:numPr>
          <w:ilvl w:val="0"/>
          <w:numId w:val="12"/>
        </w:numPr>
        <w:spacing w:after="0" w:line="240" w:lineRule="auto"/>
      </w:pPr>
      <w:r>
        <w:fldChar w:fldCharType="begin"/>
      </w:r>
      <w:r>
        <w:instrText>HYPERLINK "https://uofi.app.box.com/file/1155194657443" \h</w:instrText>
      </w:r>
      <w:r>
        <w:fldChar w:fldCharType="separate"/>
      </w:r>
      <w:r w:rsidR="3389801D" w:rsidRPr="3389801D">
        <w:rPr>
          <w:rStyle w:val="Hyperlink"/>
        </w:rPr>
        <w:t>MacBook Loaner Agreement Form</w:t>
      </w:r>
      <w:r>
        <w:rPr>
          <w:rStyle w:val="Hyperlink"/>
        </w:rPr>
        <w:fldChar w:fldCharType="end"/>
      </w:r>
      <w:commentRangeEnd w:id="5"/>
      <w:r>
        <w:rPr>
          <w:rStyle w:val="CommentReference"/>
        </w:rPr>
        <w:commentReference w:id="5"/>
      </w:r>
    </w:p>
    <w:p w14:paraId="13645807" w14:textId="77777777" w:rsidR="00880B70" w:rsidRPr="00D3593A" w:rsidRDefault="00880B70" w:rsidP="00880B70">
      <w:pPr>
        <w:spacing w:after="0" w:line="240" w:lineRule="auto"/>
        <w:rPr>
          <w:rFonts w:cstheme="minorHAnsi"/>
        </w:rPr>
      </w:pPr>
    </w:p>
    <w:p w14:paraId="0B91B420" w14:textId="77777777" w:rsidR="00880B70" w:rsidRDefault="00000000">
      <w:pPr>
        <w:pStyle w:val="ListParagraph"/>
        <w:numPr>
          <w:ilvl w:val="0"/>
          <w:numId w:val="12"/>
        </w:numPr>
        <w:spacing w:after="0" w:line="240" w:lineRule="auto"/>
        <w:rPr>
          <w:rFonts w:cstheme="minorHAnsi"/>
        </w:rPr>
      </w:pPr>
      <w:hyperlink r:id="rId22" w:anchor=":~:text=Minimal%20personal%20use%20of%20computational,ethics%20rules%2C%20policies%20or%20guidelines." w:history="1">
        <w:r w:rsidR="00880B70" w:rsidRPr="00C96C2D">
          <w:rPr>
            <w:rStyle w:val="Hyperlink"/>
            <w:rFonts w:cstheme="minorHAnsi"/>
          </w:rPr>
          <w:t>Acceptable Use of Com</w:t>
        </w:r>
        <w:r w:rsidR="00880B70" w:rsidRPr="00C96C2D">
          <w:rPr>
            <w:rStyle w:val="Hyperlink"/>
            <w:rFonts w:cstheme="minorHAnsi"/>
          </w:rPr>
          <w:t>p</w:t>
        </w:r>
        <w:r w:rsidR="00880B70" w:rsidRPr="00C96C2D">
          <w:rPr>
            <w:rStyle w:val="Hyperlink"/>
            <w:rFonts w:cstheme="minorHAnsi"/>
          </w:rPr>
          <w:t>utational Resources Policy</w:t>
        </w:r>
      </w:hyperlink>
    </w:p>
    <w:p w14:paraId="6FB7F036" w14:textId="77777777" w:rsidR="00880B70" w:rsidRPr="00646555" w:rsidRDefault="00880B70" w:rsidP="00880B70">
      <w:pPr>
        <w:pStyle w:val="ListParagraph"/>
        <w:rPr>
          <w:rFonts w:cstheme="minorHAnsi"/>
        </w:rPr>
      </w:pPr>
    </w:p>
    <w:p w14:paraId="7E87377B" w14:textId="77777777" w:rsidR="00880B70" w:rsidRPr="00646555" w:rsidRDefault="00000000">
      <w:pPr>
        <w:pStyle w:val="ListParagraph"/>
        <w:numPr>
          <w:ilvl w:val="0"/>
          <w:numId w:val="12"/>
        </w:numPr>
        <w:spacing w:after="0" w:line="240" w:lineRule="auto"/>
        <w:rPr>
          <w:rFonts w:cstheme="minorHAnsi"/>
          <w:lang w:val="fr-FR"/>
        </w:rPr>
      </w:pPr>
      <w:hyperlink r:id="rId23" w:anchor="a-non-discrimination-statutes-and-regulations-751" w:history="1">
        <w:r w:rsidR="00880B70" w:rsidRPr="00646555">
          <w:rPr>
            <w:rStyle w:val="Hyperlink"/>
            <w:rFonts w:cstheme="minorHAnsi"/>
            <w:lang w:val="fr-FR"/>
          </w:rPr>
          <w:t>National Scien</w:t>
        </w:r>
        <w:r w:rsidR="00880B70" w:rsidRPr="00646555">
          <w:rPr>
            <w:rStyle w:val="Hyperlink"/>
            <w:rFonts w:cstheme="minorHAnsi"/>
            <w:lang w:val="fr-FR"/>
          </w:rPr>
          <w:t>c</w:t>
        </w:r>
        <w:r w:rsidR="00880B70" w:rsidRPr="00646555">
          <w:rPr>
            <w:rStyle w:val="Hyperlink"/>
            <w:rFonts w:cstheme="minorHAnsi"/>
            <w:lang w:val="fr-FR"/>
          </w:rPr>
          <w:t xml:space="preserve">e </w:t>
        </w:r>
        <w:proofErr w:type="spellStart"/>
        <w:r w:rsidR="00880B70" w:rsidRPr="00646555">
          <w:rPr>
            <w:rStyle w:val="Hyperlink"/>
            <w:rFonts w:cstheme="minorHAnsi"/>
            <w:lang w:val="fr-FR"/>
          </w:rPr>
          <w:t>Foundation</w:t>
        </w:r>
        <w:proofErr w:type="spellEnd"/>
        <w:r w:rsidR="00880B70" w:rsidRPr="00646555">
          <w:rPr>
            <w:rStyle w:val="Hyperlink"/>
            <w:rFonts w:cstheme="minorHAnsi"/>
            <w:lang w:val="fr-FR"/>
          </w:rPr>
          <w:t xml:space="preserve"> (NSF) Participant </w:t>
        </w:r>
        <w:proofErr w:type="spellStart"/>
        <w:r w:rsidR="00880B70" w:rsidRPr="00646555">
          <w:rPr>
            <w:rStyle w:val="Hyperlink"/>
            <w:rFonts w:cstheme="minorHAnsi"/>
            <w:lang w:val="fr-FR"/>
          </w:rPr>
          <w:t>Conduct</w:t>
        </w:r>
        <w:proofErr w:type="spellEnd"/>
        <w:r w:rsidR="00880B70" w:rsidRPr="00646555">
          <w:rPr>
            <w:rStyle w:val="Hyperlink"/>
            <w:rFonts w:cstheme="minorHAnsi"/>
            <w:lang w:val="fr-FR"/>
          </w:rPr>
          <w:t xml:space="preserve"> Directive</w:t>
        </w:r>
      </w:hyperlink>
    </w:p>
    <w:p w14:paraId="2468713B" w14:textId="77777777" w:rsidR="00880B70" w:rsidRPr="00646555" w:rsidRDefault="00880B70" w:rsidP="00880B70">
      <w:pPr>
        <w:pStyle w:val="ListParagraph"/>
        <w:rPr>
          <w:rFonts w:cstheme="minorHAnsi"/>
          <w:lang w:val="fr-FR"/>
        </w:rPr>
      </w:pPr>
    </w:p>
    <w:p w14:paraId="55CCAE89" w14:textId="10884D55" w:rsidR="00880B70" w:rsidRPr="00122624" w:rsidRDefault="00000000">
      <w:pPr>
        <w:pStyle w:val="ListParagraph"/>
        <w:numPr>
          <w:ilvl w:val="0"/>
          <w:numId w:val="12"/>
        </w:numPr>
        <w:spacing w:after="0" w:line="240" w:lineRule="auto"/>
        <w:rPr>
          <w:rFonts w:cstheme="minorHAnsi"/>
        </w:rPr>
      </w:pPr>
      <w:hyperlink r:id="rId24" w:history="1">
        <w:r w:rsidR="00880B70" w:rsidRPr="00122624">
          <w:rPr>
            <w:rStyle w:val="Hyperlink"/>
            <w:rFonts w:cstheme="minorHAnsi"/>
          </w:rPr>
          <w:t>Classroom Emergency Exits</w:t>
        </w:r>
        <w:r w:rsidR="00880B70">
          <w:rPr>
            <w:rStyle w:val="Hyperlink"/>
            <w:rFonts w:cstheme="minorHAnsi"/>
          </w:rPr>
          <w:t>/</w:t>
        </w:r>
        <w:r w:rsidR="00880B70" w:rsidRPr="00122624">
          <w:rPr>
            <w:rStyle w:val="Hyperlink"/>
            <w:rFonts w:cstheme="minorHAnsi"/>
          </w:rPr>
          <w:t>Building Safety Information</w:t>
        </w:r>
      </w:hyperlink>
    </w:p>
    <w:p w14:paraId="7AA7BF95" w14:textId="6B06E49B" w:rsidR="00880B70" w:rsidRDefault="00880B70" w:rsidP="00880B70">
      <w:pPr>
        <w:spacing w:after="0" w:line="240" w:lineRule="auto"/>
        <w:rPr>
          <w:rFonts w:cstheme="minorHAnsi"/>
        </w:rPr>
      </w:pPr>
    </w:p>
    <w:p w14:paraId="027D01ED" w14:textId="77777777" w:rsidR="001A4225" w:rsidRDefault="001A4225" w:rsidP="00880B70">
      <w:pPr>
        <w:spacing w:after="0" w:line="240" w:lineRule="auto"/>
        <w:rPr>
          <w:rFonts w:cstheme="minorHAnsi"/>
        </w:rPr>
      </w:pPr>
    </w:p>
    <w:p w14:paraId="20CAC380" w14:textId="2EB9F8DC" w:rsidR="001A4225" w:rsidRPr="001A4225" w:rsidRDefault="001A4225" w:rsidP="00880B70">
      <w:pPr>
        <w:spacing w:after="0" w:line="240" w:lineRule="auto"/>
        <w:rPr>
          <w:rFonts w:cstheme="minorHAnsi"/>
          <w:b/>
          <w:bCs/>
          <w:sz w:val="28"/>
          <w:szCs w:val="28"/>
        </w:rPr>
      </w:pPr>
      <w:r w:rsidRPr="001A4225">
        <w:rPr>
          <w:rFonts w:cstheme="minorHAnsi"/>
          <w:b/>
          <w:bCs/>
          <w:sz w:val="28"/>
          <w:szCs w:val="28"/>
        </w:rPr>
        <w:t>APPENDICES</w:t>
      </w:r>
    </w:p>
    <w:p w14:paraId="5DC9F261" w14:textId="77777777" w:rsidR="00880B70" w:rsidRDefault="00880B70">
      <w:pPr>
        <w:pStyle w:val="ListParagraph"/>
        <w:numPr>
          <w:ilvl w:val="0"/>
          <w:numId w:val="9"/>
        </w:numPr>
        <w:spacing w:after="0" w:line="240" w:lineRule="auto"/>
        <w:rPr>
          <w:rFonts w:cstheme="minorHAnsi"/>
        </w:rPr>
      </w:pPr>
      <w:r w:rsidRPr="00AC00F8">
        <w:rPr>
          <w:rFonts w:cstheme="minorHAnsi"/>
        </w:rPr>
        <w:t>Appendix A: DPI Classrooms Emergency Exits (4</w:t>
      </w:r>
      <w:r w:rsidRPr="00AC00F8">
        <w:rPr>
          <w:rFonts w:cstheme="minorHAnsi"/>
          <w:vertAlign w:val="superscript"/>
        </w:rPr>
        <w:t>th</w:t>
      </w:r>
      <w:r w:rsidRPr="00AC00F8">
        <w:rPr>
          <w:rFonts w:cstheme="minorHAnsi"/>
        </w:rPr>
        <w:t xml:space="preserve"> and 20</w:t>
      </w:r>
      <w:r w:rsidRPr="00AC00F8">
        <w:rPr>
          <w:rFonts w:cstheme="minorHAnsi"/>
          <w:vertAlign w:val="superscript"/>
        </w:rPr>
        <w:t>th</w:t>
      </w:r>
      <w:r w:rsidRPr="00AC00F8">
        <w:rPr>
          <w:rFonts w:cstheme="minorHAnsi"/>
        </w:rPr>
        <w:t xml:space="preserve"> Floors)</w:t>
      </w:r>
    </w:p>
    <w:p w14:paraId="0B80A180" w14:textId="48EC9F78" w:rsidR="00D3593A" w:rsidRPr="00AC00F8" w:rsidRDefault="00D3593A">
      <w:pPr>
        <w:pStyle w:val="ListParagraph"/>
        <w:numPr>
          <w:ilvl w:val="0"/>
          <w:numId w:val="9"/>
        </w:numPr>
        <w:spacing w:after="0" w:line="240" w:lineRule="auto"/>
        <w:rPr>
          <w:rFonts w:cstheme="minorHAnsi"/>
        </w:rPr>
      </w:pPr>
      <w:r>
        <w:rPr>
          <w:rFonts w:cstheme="minorHAnsi"/>
        </w:rPr>
        <w:t xml:space="preserve">Appendix </w:t>
      </w:r>
      <w:r w:rsidR="001A4225">
        <w:rPr>
          <w:rFonts w:cstheme="minorHAnsi"/>
        </w:rPr>
        <w:t>B</w:t>
      </w:r>
      <w:r>
        <w:rPr>
          <w:rFonts w:cstheme="minorHAnsi"/>
        </w:rPr>
        <w:t>: Participant Handbook Acknowledgement Form</w:t>
      </w:r>
    </w:p>
    <w:p w14:paraId="7DA67F59" w14:textId="75BA8158" w:rsidR="00880B70" w:rsidRDefault="00880B70" w:rsidP="00880B70">
      <w:pPr>
        <w:spacing w:after="0" w:line="240" w:lineRule="auto"/>
        <w:rPr>
          <w:rFonts w:cstheme="minorHAnsi"/>
        </w:rPr>
      </w:pPr>
    </w:p>
    <w:p w14:paraId="0F010C33" w14:textId="77777777" w:rsidR="00880B70" w:rsidRDefault="00880B70" w:rsidP="00880B70">
      <w:pPr>
        <w:spacing w:after="0" w:line="240" w:lineRule="auto"/>
        <w:rPr>
          <w:rFonts w:cstheme="minorHAnsi"/>
        </w:rPr>
      </w:pPr>
    </w:p>
    <w:p w14:paraId="72536142" w14:textId="77777777" w:rsidR="00880B70" w:rsidRPr="00D4208A" w:rsidRDefault="00880B70" w:rsidP="00880B70">
      <w:pPr>
        <w:spacing w:after="0" w:line="240" w:lineRule="auto"/>
        <w:rPr>
          <w:b/>
          <w:bCs/>
          <w:sz w:val="28"/>
          <w:szCs w:val="28"/>
        </w:rPr>
      </w:pPr>
    </w:p>
    <w:p w14:paraId="488C73A4" w14:textId="777085AB" w:rsidR="00880B70" w:rsidRDefault="00880B70" w:rsidP="00880B70">
      <w:pPr>
        <w:rPr>
          <w:rFonts w:cstheme="minorHAnsi"/>
          <w:b/>
          <w:bCs/>
        </w:rPr>
      </w:pPr>
    </w:p>
    <w:p w14:paraId="7ECC3E54" w14:textId="77777777" w:rsidR="00AC00F8" w:rsidRPr="003A6156" w:rsidRDefault="00AC00F8" w:rsidP="00AC00F8">
      <w:pPr>
        <w:spacing w:after="0" w:line="240" w:lineRule="auto"/>
        <w:rPr>
          <w:rFonts w:cstheme="minorHAnsi"/>
        </w:rPr>
      </w:pPr>
    </w:p>
    <w:p w14:paraId="08DCE39C" w14:textId="77777777" w:rsidR="00B827D1" w:rsidRDefault="00B827D1" w:rsidP="00B827D1">
      <w:pPr>
        <w:tabs>
          <w:tab w:val="left" w:pos="980"/>
        </w:tabs>
        <w:rPr>
          <w:b/>
          <w:bCs/>
        </w:rPr>
      </w:pPr>
      <w:r>
        <w:rPr>
          <w:b/>
          <w:bCs/>
        </w:rPr>
        <w:tab/>
      </w:r>
    </w:p>
    <w:p w14:paraId="383C41B4" w14:textId="77777777" w:rsidR="00B827D1" w:rsidRDefault="00B827D1">
      <w:pPr>
        <w:rPr>
          <w:b/>
          <w:bCs/>
        </w:rPr>
      </w:pPr>
      <w:r>
        <w:rPr>
          <w:b/>
          <w:bCs/>
        </w:rPr>
        <w:br w:type="page"/>
      </w:r>
    </w:p>
    <w:p w14:paraId="75AC4789" w14:textId="215B4990" w:rsidR="006361FF" w:rsidRPr="00B827D1" w:rsidRDefault="00B827D1" w:rsidP="0098170B">
      <w:pPr>
        <w:spacing w:after="0" w:line="240" w:lineRule="auto"/>
        <w:jc w:val="center"/>
        <w:rPr>
          <w:rFonts w:cstheme="minorHAnsi"/>
          <w:b/>
          <w:bCs/>
        </w:rPr>
      </w:pPr>
      <w:r w:rsidRPr="00B827D1">
        <w:rPr>
          <w:rFonts w:cstheme="minorHAnsi"/>
          <w:b/>
          <w:bCs/>
        </w:rPr>
        <w:lastRenderedPageBreak/>
        <w:t>Appendix A – DPI Classrooms Emergency Exits (4</w:t>
      </w:r>
      <w:r w:rsidRPr="00B827D1">
        <w:rPr>
          <w:rFonts w:cstheme="minorHAnsi"/>
          <w:b/>
          <w:bCs/>
          <w:vertAlign w:val="superscript"/>
        </w:rPr>
        <w:t>th</w:t>
      </w:r>
      <w:r w:rsidRPr="00B827D1">
        <w:rPr>
          <w:rFonts w:cstheme="minorHAnsi"/>
          <w:b/>
          <w:bCs/>
        </w:rPr>
        <w:t xml:space="preserve"> and 20</w:t>
      </w:r>
      <w:r w:rsidRPr="00B827D1">
        <w:rPr>
          <w:rFonts w:cstheme="minorHAnsi"/>
          <w:b/>
          <w:bCs/>
          <w:vertAlign w:val="superscript"/>
        </w:rPr>
        <w:t>th</w:t>
      </w:r>
      <w:r w:rsidRPr="00B827D1">
        <w:rPr>
          <w:rFonts w:cstheme="minorHAnsi"/>
          <w:b/>
          <w:bCs/>
        </w:rPr>
        <w:t xml:space="preserve"> Floors)</w:t>
      </w:r>
    </w:p>
    <w:p w14:paraId="7F637D67" w14:textId="11B5F1E2" w:rsidR="006361FF" w:rsidRDefault="00E156CB" w:rsidP="00CB0ECE">
      <w:pPr>
        <w:spacing w:after="0" w:line="240" w:lineRule="auto"/>
        <w:rPr>
          <w:rFonts w:cstheme="minorHAnsi"/>
        </w:rPr>
      </w:pPr>
      <w:r>
        <w:rPr>
          <w:rFonts w:cstheme="minorHAnsi"/>
          <w:noProof/>
        </w:rPr>
        <w:drawing>
          <wp:anchor distT="0" distB="0" distL="114300" distR="114300" simplePos="0" relativeHeight="251679744" behindDoc="0" locked="0" layoutInCell="1" allowOverlap="1" wp14:anchorId="692CD866" wp14:editId="19F485D8">
            <wp:simplePos x="0" y="0"/>
            <wp:positionH relativeFrom="column">
              <wp:posOffset>242570</wp:posOffset>
            </wp:positionH>
            <wp:positionV relativeFrom="paragraph">
              <wp:posOffset>144145</wp:posOffset>
            </wp:positionV>
            <wp:extent cx="3034665" cy="3255645"/>
            <wp:effectExtent l="0" t="0" r="635" b="0"/>
            <wp:wrapThrough wrapText="bothSides">
              <wp:wrapPolygon edited="0">
                <wp:start x="0" y="0"/>
                <wp:lineTo x="0" y="21486"/>
                <wp:lineTo x="21514" y="21486"/>
                <wp:lineTo x="21514" y="0"/>
                <wp:lineTo x="0" y="0"/>
              </wp:wrapPolygon>
            </wp:wrapThrough>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3034665" cy="3255645"/>
                    </a:xfrm>
                    <a:prstGeom prst="rect">
                      <a:avLst/>
                    </a:prstGeom>
                  </pic:spPr>
                </pic:pic>
              </a:graphicData>
            </a:graphic>
            <wp14:sizeRelH relativeFrom="page">
              <wp14:pctWidth>0</wp14:pctWidth>
            </wp14:sizeRelH>
            <wp14:sizeRelV relativeFrom="page">
              <wp14:pctHeight>0</wp14:pctHeight>
            </wp14:sizeRelV>
          </wp:anchor>
        </w:drawing>
      </w:r>
    </w:p>
    <w:p w14:paraId="071E0A20" w14:textId="3A71221A" w:rsidR="002A35F0" w:rsidRDefault="002A35F0" w:rsidP="00CB0ECE">
      <w:pPr>
        <w:spacing w:after="0" w:line="240" w:lineRule="auto"/>
        <w:rPr>
          <w:rFonts w:cstheme="minorHAnsi"/>
        </w:rPr>
      </w:pPr>
    </w:p>
    <w:p w14:paraId="714A79C5" w14:textId="44D4004F" w:rsidR="002A35F0" w:rsidRDefault="00B827D1" w:rsidP="3CF7FECD">
      <w:r>
        <w:rPr>
          <w:rFonts w:cstheme="minorHAnsi"/>
          <w:noProof/>
        </w:rPr>
        <mc:AlternateContent>
          <mc:Choice Requires="wps">
            <w:drawing>
              <wp:anchor distT="0" distB="0" distL="114300" distR="114300" simplePos="0" relativeHeight="251684864" behindDoc="0" locked="0" layoutInCell="1" allowOverlap="1" wp14:anchorId="64F236D8" wp14:editId="11AA89E9">
                <wp:simplePos x="0" y="0"/>
                <wp:positionH relativeFrom="column">
                  <wp:posOffset>2492185</wp:posOffset>
                </wp:positionH>
                <wp:positionV relativeFrom="paragraph">
                  <wp:posOffset>4673332</wp:posOffset>
                </wp:positionV>
                <wp:extent cx="628543" cy="96903"/>
                <wp:effectExtent l="0" t="76200" r="6985" b="43180"/>
                <wp:wrapNone/>
                <wp:docPr id="37" name="Straight Arrow Connector 37"/>
                <wp:cNvGraphicFramePr/>
                <a:graphic xmlns:a="http://schemas.openxmlformats.org/drawingml/2006/main">
                  <a:graphicData uri="http://schemas.microsoft.com/office/word/2010/wordprocessingShape">
                    <wps:wsp>
                      <wps:cNvCnPr/>
                      <wps:spPr>
                        <a:xfrm rot="11100000">
                          <a:off x="0" y="0"/>
                          <a:ext cx="628543" cy="969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F718F9" id="_x0000_t32" coordsize="21600,21600" o:spt="32" o:oned="t" path="m,l21600,21600e" filled="f">
                <v:path arrowok="t" fillok="f" o:connecttype="none"/>
                <o:lock v:ext="edit" shapetype="t"/>
              </v:shapetype>
              <v:shape id="Straight Arrow Connector 37" o:spid="_x0000_s1026" type="#_x0000_t32" style="position:absolute;margin-left:196.25pt;margin-top:368pt;width:49.5pt;height:7.65pt;rotation:-175;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p3yAEAAN0DAAAOAAAAZHJzL2Uyb0RvYy54bWysU01v1DAQvSPxHyzf2SRbWLXRZnvYAhcE&#13;&#10;FYUf4DrjxJJjW+Nhk/x7bGc3RUVComoOI3/MezPvebK/nQbDToBBO9vwalNyBla6Vtuu4T9/fHp3&#13;&#10;zVkgYVthnIWGzxD47eHtm/3oa9i63pkWkEUSG+rRN7wn8nVRBNnDIMLGebDxUjkcBMUtdkWLYozs&#13;&#10;gym2ZbkrRoetRychhHh6t1zyQ+ZXCiR9UyoAMdPw2BvliDk+plgc9qLuUPhey3Mb4gVdDELbWHSl&#13;&#10;uhMk2C/Uf1ENWqILTtFGuqFwSmkJWUNUU5XP1Dz0wkPWEs0JfrUpvB6t/Ho62nuMNow+1MHfY1Ix&#13;&#10;KRwYuuhWVVVl+rK42C6bsnfz6h1MxGQ83G2vP7y/4kzGq5vdTXmVrC0WqkTpMdBncANLi4YHQqG7&#13;&#10;no7O2vhIDqtcQZy+BFqAF0ACG5siCW0+2pbR7OMkEWphOwPnOimleNKQVzQbWODfQTHdxjaXMnm8&#13;&#10;4GiQnUQcDCElWKpWppidYEobswIXB/4JPOcnKOTR+x/wisiVnaUVPGjrMLvzrDpNl5bVkn9xYNGd&#13;&#10;LHh07ZxfN1sTZyi/yXne05D+uc/wp7/y8BsAAP//AwBQSwMEFAAGAAgAAAAhAD6DrVziAAAAEAEA&#13;&#10;AA8AAABkcnMvZG93bnJldi54bWxMT01PwzAMvSPxHyIjcWNpVzZY13RCIBDajZUfkLZeWkicqkm3&#13;&#10;wq/HnOBiyc/P76PYzc6KE46h96QgXSQgkBrf9mQUvFfPN/cgQtTUausJFXxhgF15eVHovPVnesPT&#13;&#10;IRrBIhRyraCLccilDE2HToeFH5D4dvSj05HX0ch21GcWd1Yuk2Qtne6JHTo94GOHzedhcgqqF9L7&#13;&#10;Y/Mx2SFpjMFqrF+/a6Wur+anLY+HLYiIc/z7gN8OnB9KDlb7idogrIJss1wxVcFdtuZmzLjdpIzU&#13;&#10;jKzSDGRZyP9Fyh8AAAD//wMAUEsBAi0AFAAGAAgAAAAhALaDOJL+AAAA4QEAABMAAAAAAAAAAAAA&#13;&#10;AAAAAAAAAFtDb250ZW50X1R5cGVzXS54bWxQSwECLQAUAAYACAAAACEAOP0h/9YAAACUAQAACwAA&#13;&#10;AAAAAAAAAAAAAAAvAQAAX3JlbHMvLnJlbHNQSwECLQAUAAYACAAAACEAvR/6d8gBAADdAwAADgAA&#13;&#10;AAAAAAAAAAAAAAAuAgAAZHJzL2Uyb0RvYy54bWxQSwECLQAUAAYACAAAACEAPoOtXOIAAAAQAQAA&#13;&#10;DwAAAAAAAAAAAAAAAAAiBAAAZHJzL2Rvd25yZXYueG1sUEsFBgAAAAAEAAQA8wAAADEFAAAAAA==&#13;&#10;" strokecolor="#4472c4 [3204]" strokeweight=".5pt">
                <v:stroke endarrow="block" joinstyle="miter"/>
              </v:shape>
            </w:pict>
          </mc:Fallback>
        </mc:AlternateContent>
      </w:r>
      <w:r>
        <w:rPr>
          <w:rFonts w:cstheme="minorHAnsi"/>
          <w:noProof/>
        </w:rPr>
        <mc:AlternateContent>
          <mc:Choice Requires="wps">
            <w:drawing>
              <wp:anchor distT="0" distB="0" distL="114300" distR="114300" simplePos="0" relativeHeight="251683840" behindDoc="0" locked="0" layoutInCell="1" allowOverlap="1" wp14:anchorId="6C661EE9" wp14:editId="4F631A2F">
                <wp:simplePos x="0" y="0"/>
                <wp:positionH relativeFrom="column">
                  <wp:posOffset>3275430</wp:posOffset>
                </wp:positionH>
                <wp:positionV relativeFrom="paragraph">
                  <wp:posOffset>4141018</wp:posOffset>
                </wp:positionV>
                <wp:extent cx="477415" cy="1316823"/>
                <wp:effectExtent l="114300" t="38100" r="107315" b="42545"/>
                <wp:wrapNone/>
                <wp:docPr id="36" name="Rectangle 36"/>
                <wp:cNvGraphicFramePr/>
                <a:graphic xmlns:a="http://schemas.openxmlformats.org/drawingml/2006/main">
                  <a:graphicData uri="http://schemas.microsoft.com/office/word/2010/wordprocessingShape">
                    <wps:wsp>
                      <wps:cNvSpPr/>
                      <wps:spPr>
                        <a:xfrm rot="21061681">
                          <a:off x="0" y="0"/>
                          <a:ext cx="477415" cy="13168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90ACA" id="Rectangle 36" o:spid="_x0000_s1026" style="position:absolute;margin-left:257.9pt;margin-top:326.05pt;width:37.6pt;height:103.7pt;rotation:-587988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I39fQIAAFYFAAAOAAAAZHJzL2Uyb0RvYy54bWysVEtv2zAMvg/YfxB0X/1o0kdQpwhadBhQ&#13;&#10;dMXaoWdFlhIDsqhRSpzs14+SHTdoix2G+WCQIvmRH0Xq6nrXGrZV6BuwFS9Ocs6UlVA3dlXxn893&#13;&#10;Xy4480HYWhiwquJ75fn1/POnq87NVAlrMLVCRiDWzzpX8XUIbpZlXq5VK/wJOGXJqAFbEUjFVVaj&#13;&#10;6Ai9NVmZ52dZB1g7BKm8p9Pb3sjnCV9rJcN3rb0KzFScagvpj+m/jP9sfiVmKxRu3cihDPEPVbSi&#13;&#10;sZR0hLoVQbANNu+g2kYieNDhREKbgdaNVIkDsSnyN2ye1sKpxIWa493YJv//YOXD9sk9IrWhc37m&#13;&#10;SYwsdhpbhkDdKov8rDi7KBI5KpftUu/2Y+/ULjBJh5Pz80kx5UySqTilkPI0NjfrwSKoQx++KmhZ&#13;&#10;FCqOdDcJVWzvfehdDy7R3YNp6rvGmKTganljkG0F3eNleZtP09UR+pFb9kohSWFvVAw29ofSrKmp&#13;&#10;yjJlTNOlRjwhpbKhp+jXolZ9mmlO38BhjEiMEmBE1lTeiD0AxMl9j93zG/xjqErDOQbnfyusDx4j&#13;&#10;UmawYQxuGwv4EYAhVkPm3p/KP2pNFJdQ7x+xv2xaEO/kXUP3cy98eBRIu0CHtN/hO/20ga7iMEic&#13;&#10;rQF/f3Qe/WlEycpZR7tVcf9rI1BxZr5ZGt7LYjKJy5iUyfS8JAWPLctji920N0DXXqTqkhj9gzmI&#13;&#10;GqF9oWdgEbOSSVhJuSsuAx6Um9DvPD0kUi0WyY0W0Ilwb5+cjOCxq3H+nncvAt0wpIHG+wEOeyhm&#13;&#10;b2a1942RFhabALpJg/za16HftLxpcIaHJr4Ox3ryen0O538AAAD//wMAUEsDBBQABgAIAAAAIQBN&#13;&#10;vHVE5AAAABABAAAPAAAAZHJzL2Rvd25yZXYueG1sTI/dSsQwEEbvBd8hjOCdm3Yhy7bbdFl2UQRF&#13;&#10;aPUBZpvYFpukJOmPb+94pTcDw8x8c05xXM3AZu1D76yEdJMA07ZxqrethI/3x4c9sBDRKhyc1RK+&#13;&#10;dYBjeXtTYK7cYis917FlFGJDjhK6GMec89B02mDYuFFbmn06bzBS61uuPC4Ubga+TZIdN9hb+tDh&#13;&#10;qM+dbr7qyUjwz0s2v6ynaroMb7U/v6KvnlDK+7v1cqByOgCLeo1/F/DrQPxQEtjVTVYFNkgQqSD+&#13;&#10;KGEntikw2hBZSopXCXuRCeBlwf+LlD8AAAD//wMAUEsBAi0AFAAGAAgAAAAhALaDOJL+AAAA4QEA&#13;&#10;ABMAAAAAAAAAAAAAAAAAAAAAAFtDb250ZW50X1R5cGVzXS54bWxQSwECLQAUAAYACAAAACEAOP0h&#13;&#10;/9YAAACUAQAACwAAAAAAAAAAAAAAAAAvAQAAX3JlbHMvLnJlbHNQSwECLQAUAAYACAAAACEAJ2yN&#13;&#10;/X0CAABWBQAADgAAAAAAAAAAAAAAAAAuAgAAZHJzL2Uyb0RvYy54bWxQSwECLQAUAAYACAAAACEA&#13;&#10;Tbx1ROQAAAAQAQAADwAAAAAAAAAAAAAAAADXBAAAZHJzL2Rvd25yZXYueG1sUEsFBgAAAAAEAAQA&#13;&#10;8wAAAOgFAAAAAA==&#13;&#10;" fillcolor="#92d050" strokecolor="#1f3763 [1604]" strokeweight="1pt"/>
            </w:pict>
          </mc:Fallback>
        </mc:AlternateContent>
      </w:r>
      <w:r>
        <w:rPr>
          <w:rFonts w:cstheme="minorHAnsi"/>
          <w:noProof/>
        </w:rPr>
        <mc:AlternateContent>
          <mc:Choice Requires="wps">
            <w:drawing>
              <wp:anchor distT="0" distB="0" distL="114300" distR="114300" simplePos="0" relativeHeight="251691008" behindDoc="0" locked="0" layoutInCell="1" allowOverlap="1" wp14:anchorId="0BBCBB81" wp14:editId="37D5E785">
                <wp:simplePos x="0" y="0"/>
                <wp:positionH relativeFrom="column">
                  <wp:posOffset>3277856</wp:posOffset>
                </wp:positionH>
                <wp:positionV relativeFrom="paragraph">
                  <wp:posOffset>1578664</wp:posOffset>
                </wp:positionV>
                <wp:extent cx="457552" cy="285885"/>
                <wp:effectExtent l="0" t="25400" r="38100" b="19050"/>
                <wp:wrapNone/>
                <wp:docPr id="1854398914" name="Straight Arrow Connector 1854398914"/>
                <wp:cNvGraphicFramePr/>
                <a:graphic xmlns:a="http://schemas.openxmlformats.org/drawingml/2006/main">
                  <a:graphicData uri="http://schemas.microsoft.com/office/word/2010/wordprocessingShape">
                    <wps:wsp>
                      <wps:cNvCnPr/>
                      <wps:spPr>
                        <a:xfrm flipV="1">
                          <a:off x="0" y="0"/>
                          <a:ext cx="457552" cy="285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C00F6E" id="Straight Arrow Connector 1854398914" o:spid="_x0000_s1026" type="#_x0000_t32" style="position:absolute;margin-left:258.1pt;margin-top:124.3pt;width:36.05pt;height:2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XjixAEAANkDAAAOAAAAZHJzL2Uyb0RvYy54bWysU8GO0zAQvSPxD5bvNGlFoIqa7qELXBCs&#13;&#10;YOHudcaJJce27KFJ/p6x02YRIKRdcRk59rw3b95MDjfTYNgZQtTONny7KTkDK12rbdfwb/fvX+05&#13;&#10;iyhsK4yz0PAZIr85vnxxGH0NO9c700JgRGJjPfqG94i+LoooexhE3DgPlh6VC4NA+gxd0QYxEvtg&#13;&#10;il1ZvilGF1ofnIQY6fZ2eeTHzK8USPysVARkpuGkDXMMOT6kWBwPou6C8L2WFxniGSoGoS0VXalu&#13;&#10;BQr2I+g/qAYtg4tO4Ua6oXBKaQm5B+pmW/7WzddeeMi9kDnRrzbF/0crP51P9i6QDaOPdfR3IXUx&#13;&#10;qTAwZbT/TjPNfZFSNmXb5tU2mJBJunxdva2qHWeSnnb7ar+vkq3FQpPofIj4AdzA0qHhEYPQXY8n&#13;&#10;Zy0NyIWlhDh/jLgAr4AENjZFFNq8sy3D2dMWYdDCdgYudVJK8ag/n3A2sMC/gGK6JZ1LmbxacDKB&#13;&#10;nQUthZASLG5XJspOMKWNWYFltuCfwEt+gkJeu6eAV0Su7Cyu4EFbF/5WHaerZLXkXx1Y+k4WPLh2&#13;&#10;zpPN1tD+5Jlcdj0t6K/fGf74Rx5/AgAA//8DAFBLAwQUAAYACAAAACEA9WCTauYAAAAQAQAADwAA&#13;&#10;AGRycy9kb3ducmV2LnhtbEyPQU/DMAyF75P4D5GRuG3pOlalXdMJ2HpgByQGQhzTxrSFJqmabCv/&#13;&#10;HnOCiyXbz5/fy7eT6dkZR985K2G5iIChrZ3ubCPh9aWcC2A+KKtV7yxK+EYP2+JqlqtMu4t9xvMx&#13;&#10;NIwg1mdKQhvCkHHu6xaN8gs3oKXdhxuNCtSODdejuhDc9DyOooQb1Vn60KoBH1qsv44nQ5TH8j7d&#13;&#10;fz69i8PuYN6q0jT71Eh5cz3tNlTuNsACTuHvAn4zkH8oyFjlTlZ71ktYL5OYpBLiW5EAI8VaiBWw&#13;&#10;iibpKgFe5Px/kOIHAAD//wMAUEsBAi0AFAAGAAgAAAAhALaDOJL+AAAA4QEAABMAAAAAAAAAAAAA&#13;&#10;AAAAAAAAAFtDb250ZW50X1R5cGVzXS54bWxQSwECLQAUAAYACAAAACEAOP0h/9YAAACUAQAACwAA&#13;&#10;AAAAAAAAAAAAAAAvAQAAX3JlbHMvLnJlbHNQSwECLQAUAAYACAAAACEAMQF44sQBAADZAwAADgAA&#13;&#10;AAAAAAAAAAAAAAAuAgAAZHJzL2Uyb0RvYy54bWxQSwECLQAUAAYACAAAACEA9WCTauYAAAAQAQAA&#13;&#10;DwAAAAAAAAAAAAAAAAAeBAAAZHJzL2Rvd25yZXYueG1sUEsFBgAAAAAEAAQA8wAAADEFAAAAAA==&#13;&#10;" strokecolor="#4472c4 [3204]" strokeweight=".5pt">
                <v:stroke endarrow="block" joinstyle="miter"/>
              </v:shape>
            </w:pict>
          </mc:Fallback>
        </mc:AlternateContent>
      </w:r>
      <w:r>
        <w:rPr>
          <w:rFonts w:cstheme="minorHAnsi"/>
          <w:noProof/>
        </w:rPr>
        <mc:AlternateContent>
          <mc:Choice Requires="wps">
            <w:drawing>
              <wp:anchor distT="0" distB="0" distL="114300" distR="114300" simplePos="0" relativeHeight="251681792" behindDoc="0" locked="0" layoutInCell="1" allowOverlap="1" wp14:anchorId="2082EF62" wp14:editId="3EFF71AA">
                <wp:simplePos x="0" y="0"/>
                <wp:positionH relativeFrom="column">
                  <wp:posOffset>3239081</wp:posOffset>
                </wp:positionH>
                <wp:positionV relativeFrom="paragraph">
                  <wp:posOffset>512202</wp:posOffset>
                </wp:positionV>
                <wp:extent cx="496110" cy="350196"/>
                <wp:effectExtent l="0" t="0" r="50165" b="31115"/>
                <wp:wrapNone/>
                <wp:docPr id="38" name="Straight Arrow Connector 38"/>
                <wp:cNvGraphicFramePr/>
                <a:graphic xmlns:a="http://schemas.openxmlformats.org/drawingml/2006/main">
                  <a:graphicData uri="http://schemas.microsoft.com/office/word/2010/wordprocessingShape">
                    <wps:wsp>
                      <wps:cNvCnPr/>
                      <wps:spPr>
                        <a:xfrm>
                          <a:off x="0" y="0"/>
                          <a:ext cx="496110" cy="3501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E39BCF" id="Straight Arrow Connector 38" o:spid="_x0000_s1026" type="#_x0000_t32" style="position:absolute;margin-left:255.05pt;margin-top:40.35pt;width:39.05pt;height:2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bbnvAEAAM8DAAAOAAAAZHJzL2Uyb0RvYy54bWysU9uO0zAQfUfiHyy/0yQLVGzUdB+6wAuC&#13;&#10;FQsf4HXGiSXfNB7a5O+xnTZFgJBAvEx8mTNz5vhkdzdZw46AUXvX8WZTcwZO+l67oeNfv7x78Yaz&#13;&#10;SML1wngHHZ8h8rv982e7U2jhxo/e9IAsFXGxPYWOj0ShraooR7AibnwAly6VRysobXGoehSnVN2a&#13;&#10;6qaut9XJYx/QS4gxnd4vl3xf6isFkj4pFYGY6XjiRiViiU85VvudaAcUYdTyTEP8AwsrtEtN11L3&#13;&#10;ggT7hvqXUlZL9NEr2khvK6+UllBmSNM09U/TPI4iQJkliRPDKlP8f2Xlx+PBPWCS4RRiG8MD5ikm&#13;&#10;hTZ/Ez82FbHmVSyYiMl0+Op22zRJUpmuXr6um9ttFrO6ggNGeg/esrzoeCQUehjp4J1Lz+KxKYKJ&#13;&#10;44dIC/ACyJ2Ny5GENm9dz2gOyTuEWrjBwLlPTqmurMuKZgML/DMopvvEc2lTDAUHg+wokhWElOCo&#13;&#10;WSul7AxT2pgVWBd+fwSe8zMUitn+BrwiSmfvaAVb7Tz+rjtNF8pqyb8osMydJXjy/Vzes0iTXFPe&#13;&#10;5OzwbMsf9wV+/Q/33wEAAP//AwBQSwMEFAAGAAgAAAAhAOXIUf3jAAAADwEAAA8AAABkcnMvZG93&#13;&#10;bnJldi54bWxMj8FOwzAQRO9I/IO1SNyonaBASONUCESPIAoHuLmxa0eN11HsJoGvZznBZaXVvpmd&#13;&#10;qTeL79lkxtgFlJCtBDCDbdAdWgnvb09XJbCYFGrVBzQSvkyETXN+VqtKhxlfzbRLlpEJxkpJcCkN&#13;&#10;FeexdcaruAqDQbodwuhVonW0XI9qJnPf81yIG+5Vh/TBqcE8ONMedycv4cV+TD7HbccPd5/fW/us&#13;&#10;j25OUl5eLI9rGvdrYMks6U8Bvx0oPzQUbB9OqCPrJRSZyAiVUIpbYAQUZZkD2xN5XZTAm5r/79H8&#13;&#10;AAAA//8DAFBLAQItABQABgAIAAAAIQC2gziS/gAAAOEBAAATAAAAAAAAAAAAAAAAAAAAAABbQ29u&#13;&#10;dGVudF9UeXBlc10ueG1sUEsBAi0AFAAGAAgAAAAhADj9If/WAAAAlAEAAAsAAAAAAAAAAAAAAAAA&#13;&#10;LwEAAF9yZWxzLy5yZWxzUEsBAi0AFAAGAAgAAAAhALWptue8AQAAzwMAAA4AAAAAAAAAAAAAAAAA&#13;&#10;LgIAAGRycy9lMm9Eb2MueG1sUEsBAi0AFAAGAAgAAAAhAOXIUf3jAAAADwEAAA8AAAAAAAAAAAAA&#13;&#10;AAAAFgQAAGRycy9kb3ducmV2LnhtbFBLBQYAAAAABAAEAPMAAAAmBQAAAAA=&#13;&#10;" strokecolor="#4472c4 [3204]" strokeweight=".5pt">
                <v:stroke endarrow="block" joinstyle="miter"/>
              </v:shape>
            </w:pict>
          </mc:Fallback>
        </mc:AlternateContent>
      </w:r>
      <w:r>
        <w:rPr>
          <w:rFonts w:cstheme="minorHAnsi"/>
          <w:noProof/>
        </w:rPr>
        <mc:AlternateContent>
          <mc:Choice Requires="wps">
            <w:drawing>
              <wp:anchor distT="0" distB="0" distL="114300" distR="114300" simplePos="0" relativeHeight="251663360" behindDoc="0" locked="0" layoutInCell="1" allowOverlap="1" wp14:anchorId="19E630B1" wp14:editId="1A0BF194">
                <wp:simplePos x="0" y="0"/>
                <wp:positionH relativeFrom="column">
                  <wp:posOffset>3675934</wp:posOffset>
                </wp:positionH>
                <wp:positionV relativeFrom="paragraph">
                  <wp:posOffset>858439</wp:posOffset>
                </wp:positionV>
                <wp:extent cx="1468120" cy="709930"/>
                <wp:effectExtent l="0" t="0" r="5080" b="1270"/>
                <wp:wrapNone/>
                <wp:docPr id="28" name="Text Box 28"/>
                <wp:cNvGraphicFramePr/>
                <a:graphic xmlns:a="http://schemas.openxmlformats.org/drawingml/2006/main">
                  <a:graphicData uri="http://schemas.microsoft.com/office/word/2010/wordprocessingShape">
                    <wps:wsp>
                      <wps:cNvSpPr txBox="1"/>
                      <wps:spPr>
                        <a:xfrm>
                          <a:off x="0" y="0"/>
                          <a:ext cx="1468120" cy="709930"/>
                        </a:xfrm>
                        <a:prstGeom prst="rect">
                          <a:avLst/>
                        </a:prstGeom>
                        <a:solidFill>
                          <a:schemeClr val="lt1"/>
                        </a:solidFill>
                        <a:ln w="6350">
                          <a:noFill/>
                        </a:ln>
                      </wps:spPr>
                      <wps:txbx>
                        <w:txbxContent>
                          <w:p w14:paraId="60A0AE1A" w14:textId="77777777" w:rsidR="00C96C2D" w:rsidRPr="00D924F0" w:rsidRDefault="00C96C2D" w:rsidP="00464315">
                            <w:pPr>
                              <w:spacing w:after="0" w:line="240" w:lineRule="auto"/>
                              <w:rPr>
                                <w:u w:val="single"/>
                              </w:rPr>
                            </w:pPr>
                            <w:r w:rsidRPr="00D924F0">
                              <w:rPr>
                                <w:u w:val="single"/>
                              </w:rPr>
                              <w:t>4</w:t>
                            </w:r>
                            <w:r w:rsidRPr="00D924F0">
                              <w:rPr>
                                <w:u w:val="single"/>
                                <w:vertAlign w:val="superscript"/>
                              </w:rPr>
                              <w:t>th</w:t>
                            </w:r>
                            <w:r w:rsidRPr="00D924F0">
                              <w:rPr>
                                <w:u w:val="single"/>
                              </w:rPr>
                              <w:t xml:space="preserve"> Floor</w:t>
                            </w:r>
                          </w:p>
                          <w:p w14:paraId="1F6CABAC" w14:textId="2E6750DA" w:rsidR="00B827D1" w:rsidRDefault="00F04B0C" w:rsidP="00B827D1">
                            <w:pPr>
                              <w:spacing w:after="0" w:line="240" w:lineRule="auto"/>
                            </w:pPr>
                            <w:r>
                              <w:t>Classrooms A, B, C</w:t>
                            </w:r>
                            <w:r w:rsidR="00B827D1" w:rsidRPr="00B827D1">
                              <w:t xml:space="preserve"> </w:t>
                            </w:r>
                            <w:r w:rsidR="00B827D1">
                              <w:t xml:space="preserve">Discovery Room </w:t>
                            </w:r>
                          </w:p>
                          <w:p w14:paraId="7FC9F625" w14:textId="2702B85B" w:rsidR="00F04B0C" w:rsidRDefault="00F04B0C" w:rsidP="0046431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30B1" id="_x0000_t202" coordsize="21600,21600" o:spt="202" path="m,l,21600r21600,l21600,xe">
                <v:stroke joinstyle="miter"/>
                <v:path gradientshapeok="t" o:connecttype="rect"/>
              </v:shapetype>
              <v:shape id="Text Box 28" o:spid="_x0000_s1026" type="#_x0000_t202" style="position:absolute;margin-left:289.45pt;margin-top:67.6pt;width:115.6pt;height:5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GnWKwIAAFQEAAAOAAAAZHJzL2Uyb0RvYy54bWysVFtv2jAUfp+0/2D5fSRQSktEqBgV0yTU&#13;&#10;VqJTn41jk0iOj2cbEvbrd+yES7s9TXtxjn3u33dOZg9trchBWFeBzulwkFIiNIei0ruc/nhdfbmn&#13;&#10;xHmmC6ZAi5wehaMP88+fZo3JxAhKUIWwBINolzUmp6X3JksSx0tRMzcAIzQqJdiaebzaXVJY1mD0&#13;&#10;WiWjNJ0kDdjCWODCOXx97JR0HuNLKbh/ltIJT1ROsTYfTxvPbTiT+YxlO8tMWfG+DPYPVdSs0pj0&#13;&#10;HOqReUb2tvojVF1xCw6kH3CoE5Cy4iL2gN0M0w/dbEpmROwFwXHmDJP7f2H502FjXizx7VdokcAA&#13;&#10;SGNc5vAx9NNKW4cvVkpQjxAez7CJ1hMenMaT++EIVRx1d+l0ehNxTS7exjr/TUBNgpBTi7REtNhh&#13;&#10;7TxmRNOTSUjmQFXFqlIqXsIoiKWy5MCQROVjjejxzkpp0uR0cnObxsAagnsXWWlMcOkpSL7dtn2j&#13;&#10;WyiO2L+FbjSc4asKi1wz51+YxVnAvnC+/TMeUgEmgV6ipAT762/vwR4pQi0lDc5WTt3PPbOCEvVd&#13;&#10;I3nT4XgchjFexrd3ATt7rdlea/S+XgJ2PsRNMjyKwd6rkygt1G+4BouQFVVMc8ydU38Sl76beFwj&#13;&#10;LhaLaITjZ5hf643hIXRAOlDw2r4xa3qePDL8BKcpZNkHujrb4Klhsfcgq8hlALhDtccdRzdS3K9Z&#13;&#10;2I3re7S6/AzmvwEAAP//AwBQSwMEFAAGAAgAAAAhAPJy21rlAAAAEAEAAA8AAABkcnMvZG93bnJl&#13;&#10;di54bWxMT8tOhDAU3Zv4D801cWNmykMEGcrE+EzcOYwadx16BSJtCe0A/r3XlW5OcnPOPY9iu+ie&#13;&#10;TTi6zhoB4ToAhqa2qjONgH31sMqAOS+Nkr01KOAbHWzL05NC5srO5gWnnW8YmRiXSwGt90POuatb&#13;&#10;1NKt7YCGuE87aunpHBuuRjmTue55FARXXMvOUEIrB7xtsf7aHbWAj4vm/dktj69znMTD/dNUpW+q&#13;&#10;EuL8bLnbENxsgHlc/N8H/G6g/lBSsYM9GuVYLyBJs2uSEhEnETBSZGEQAjsIiC7TAHhZ8P9Dyh8A&#13;&#10;AAD//wMAUEsBAi0AFAAGAAgAAAAhALaDOJL+AAAA4QEAABMAAAAAAAAAAAAAAAAAAAAAAFtDb250&#13;&#10;ZW50X1R5cGVzXS54bWxQSwECLQAUAAYACAAAACEAOP0h/9YAAACUAQAACwAAAAAAAAAAAAAAAAAv&#13;&#10;AQAAX3JlbHMvLnJlbHNQSwECLQAUAAYACAAAACEAtHxp1isCAABUBAAADgAAAAAAAAAAAAAAAAAu&#13;&#10;AgAAZHJzL2Uyb0RvYy54bWxQSwECLQAUAAYACAAAACEA8nLbWuUAAAAQAQAADwAAAAAAAAAAAAAA&#13;&#10;AACFBAAAZHJzL2Rvd25yZXYueG1sUEsFBgAAAAAEAAQA8wAAAJcFAAAAAA==&#13;&#10;" fillcolor="white [3201]" stroked="f" strokeweight=".5pt">
                <v:textbox>
                  <w:txbxContent>
                    <w:p w14:paraId="60A0AE1A" w14:textId="77777777" w:rsidR="00C96C2D" w:rsidRPr="00D924F0" w:rsidRDefault="00C96C2D" w:rsidP="00464315">
                      <w:pPr>
                        <w:spacing w:after="0" w:line="240" w:lineRule="auto"/>
                        <w:rPr>
                          <w:u w:val="single"/>
                        </w:rPr>
                      </w:pPr>
                      <w:r w:rsidRPr="00D924F0">
                        <w:rPr>
                          <w:u w:val="single"/>
                        </w:rPr>
                        <w:t>4</w:t>
                      </w:r>
                      <w:r w:rsidRPr="00D924F0">
                        <w:rPr>
                          <w:u w:val="single"/>
                          <w:vertAlign w:val="superscript"/>
                        </w:rPr>
                        <w:t>th</w:t>
                      </w:r>
                      <w:r w:rsidRPr="00D924F0">
                        <w:rPr>
                          <w:u w:val="single"/>
                        </w:rPr>
                        <w:t xml:space="preserve"> Floor</w:t>
                      </w:r>
                    </w:p>
                    <w:p w14:paraId="1F6CABAC" w14:textId="2E6750DA" w:rsidR="00B827D1" w:rsidRDefault="00F04B0C" w:rsidP="00B827D1">
                      <w:pPr>
                        <w:spacing w:after="0" w:line="240" w:lineRule="auto"/>
                      </w:pPr>
                      <w:r>
                        <w:t>Classrooms A, B, C</w:t>
                      </w:r>
                      <w:r w:rsidR="00B827D1" w:rsidRPr="00B827D1">
                        <w:t xml:space="preserve"> </w:t>
                      </w:r>
                      <w:r w:rsidR="00B827D1">
                        <w:t xml:space="preserve">Discovery Room </w:t>
                      </w:r>
                    </w:p>
                    <w:p w14:paraId="7FC9F625" w14:textId="2702B85B" w:rsidR="00F04B0C" w:rsidRDefault="00F04B0C" w:rsidP="00464315">
                      <w:pPr>
                        <w:spacing w:after="0" w:line="240" w:lineRule="auto"/>
                      </w:pPr>
                    </w:p>
                  </w:txbxContent>
                </v:textbox>
              </v:shape>
            </w:pict>
          </mc:Fallback>
        </mc:AlternateContent>
      </w:r>
      <w:r>
        <w:rPr>
          <w:rFonts w:cstheme="minorHAnsi"/>
          <w:noProof/>
        </w:rPr>
        <mc:AlternateContent>
          <mc:Choice Requires="wps">
            <w:drawing>
              <wp:anchor distT="0" distB="0" distL="114300" distR="114300" simplePos="0" relativeHeight="251680768" behindDoc="0" locked="0" layoutInCell="1" allowOverlap="1" wp14:anchorId="1E6DDB79" wp14:editId="6952F8A9">
                <wp:simplePos x="0" y="0"/>
                <wp:positionH relativeFrom="column">
                  <wp:posOffset>2500009</wp:posOffset>
                </wp:positionH>
                <wp:positionV relativeFrom="paragraph">
                  <wp:posOffset>998787</wp:posOffset>
                </wp:positionV>
                <wp:extent cx="639445" cy="1536457"/>
                <wp:effectExtent l="0" t="0" r="8255" b="13335"/>
                <wp:wrapNone/>
                <wp:docPr id="34" name="Rectangle 34"/>
                <wp:cNvGraphicFramePr/>
                <a:graphic xmlns:a="http://schemas.openxmlformats.org/drawingml/2006/main">
                  <a:graphicData uri="http://schemas.microsoft.com/office/word/2010/wordprocessingShape">
                    <wps:wsp>
                      <wps:cNvSpPr/>
                      <wps:spPr>
                        <a:xfrm>
                          <a:off x="0" y="0"/>
                          <a:ext cx="639445" cy="1536457"/>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F366E" id="Rectangle 34" o:spid="_x0000_s1026" style="position:absolute;margin-left:196.85pt;margin-top:78.65pt;width:50.35pt;height:1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55YcwIAAEcFAAAOAAAAZHJzL2Uyb0RvYy54bWysVE1v2zAMvQ/YfxB0X+2kSbcGdYqgRYcB&#13;&#10;RRu0HXpWZCk2IIsapcTJfv0o2XGCtthhWA4KaZKPH3rU1fWuMWyr0NdgCz46yzlTVkJZ23XBf77c&#13;&#10;ffnGmQ/ClsKAVQXfK8+v558/XbVupsZQgSkVMgKxfta6glchuFmWeVmpRvgzcMqSUQM2IpCK66xE&#13;&#10;0RJ6Y7Jxnl9kLWDpEKTynr7edkY+T/haKxketfYqMFNwqi2kE9O5imc2vxKzNQpX1bIvQ/xDFY2o&#13;&#10;LSUdoG5FEGyD9TuoppYIHnQ4k9BkoHUtVeqBuhnlb7p5roRTqRcajnfDmPz/g5UP22e3RBpD6/zM&#13;&#10;kxi72Gls4j/Vx3ZpWPthWGoXmKSPF+eXk8mUM0mm0fT8YjL9GqeZHaMd+vBdQcOiUHCky0gzEtt7&#13;&#10;HzrXg0tM5sHU5V1tTFJwvboxyLaCLu5yfJtP010R+olbdqw5SWFvVAw29klpVpdU5ThlTHRSA56Q&#13;&#10;Utkw6kyVKFWXZprTr+9hiEgdJcCIrKm8AbsHiFR9j9311/vHUJXYOATnfyusCx4iUmawYQhuagv4&#13;&#10;EYChrvrMnT+VfzKaKK6g3C+RIXS74J28q+l+7oUPS4FEfloTWujwSIc20BYceomzCvD3R9+jP3GS&#13;&#10;rJy1tEwF9782AhVn5ocltl6OJpO4fUkhooxJwVPL6tRiN80N0LWP6OlwMonRP5iDqBGaV9r7RcxK&#13;&#10;JmEl5S64DHhQbkK35PRySLVYJDfaOCfCvX12MoLHqUb+vexeBbqepIHo/QCHxROzN1ztfGOkhcUm&#13;&#10;gK4TkY9z7edN25qI078s8Tk41ZPX8f2b/wEAAP//AwBQSwMEFAAGAAgAAAAhADy+NozjAAAAEAEA&#13;&#10;AA8AAABkcnMvZG93bnJldi54bWxMj81Ow0AMhO9IvMPKSNzoBhJakmZTIRAqqrhQeAA3a5LQ/QnZ&#13;&#10;bRPeHvdEL5asbzyeKVeTNeJIQ+i8U3A7S0CQq73uXKPg8+Pl5gFEiOg0Gu9IwS8FWFWXFyUW2o/u&#13;&#10;nY7b2Ag2caFABW2MfSFlqFuyGGa+J8fsyw8WI69DI/WAI5tbI++SZC4tdo4/tNjTU0v1fnuwCuxr&#13;&#10;sjfruEHz/Tb9rOdjNmzQK3V9NT0veTwuQUSa4v8FnDpwfqg42M4fnA7CKEjzdMFSBveLFAQrsjzL&#13;&#10;QOxOKE9BVqU8L1L9AQAA//8DAFBLAQItABQABgAIAAAAIQC2gziS/gAAAOEBAAATAAAAAAAAAAAA&#13;&#10;AAAAAAAAAABbQ29udGVudF9UeXBlc10ueG1sUEsBAi0AFAAGAAgAAAAhADj9If/WAAAAlAEAAAsA&#13;&#10;AAAAAAAAAAAAAAAALwEAAF9yZWxzLy5yZWxzUEsBAi0AFAAGAAgAAAAhAPVjnlhzAgAARwUAAA4A&#13;&#10;AAAAAAAAAAAAAAAALgIAAGRycy9lMm9Eb2MueG1sUEsBAi0AFAAGAAgAAAAhADy+NozjAAAAEAEA&#13;&#10;AA8AAAAAAAAAAAAAAAAAzQQAAGRycy9kb3ducmV2LnhtbFBLBQYAAAAABAAEAPMAAADdBQAAAAA=&#13;&#10;" fillcolor="#92d050" strokecolor="#1f3763 [1604]" strokeweight="1pt"/>
            </w:pict>
          </mc:Fallback>
        </mc:AlternateContent>
      </w:r>
      <w:r>
        <w:rPr>
          <w:rFonts w:cstheme="minorHAnsi"/>
          <w:noProof/>
        </w:rPr>
        <mc:AlternateContent>
          <mc:Choice Requires="wps">
            <w:drawing>
              <wp:anchor distT="0" distB="0" distL="114300" distR="114300" simplePos="0" relativeHeight="251688960" behindDoc="0" locked="0" layoutInCell="1" allowOverlap="1" wp14:anchorId="7A6AD331" wp14:editId="42634255">
                <wp:simplePos x="0" y="0"/>
                <wp:positionH relativeFrom="column">
                  <wp:posOffset>1770435</wp:posOffset>
                </wp:positionH>
                <wp:positionV relativeFrom="paragraph">
                  <wp:posOffset>45477</wp:posOffset>
                </wp:positionV>
                <wp:extent cx="1369020" cy="612842"/>
                <wp:effectExtent l="50800" t="114300" r="53975" b="111125"/>
                <wp:wrapNone/>
                <wp:docPr id="1771672417" name="Rectangle 1771672417"/>
                <wp:cNvGraphicFramePr/>
                <a:graphic xmlns:a="http://schemas.openxmlformats.org/drawingml/2006/main">
                  <a:graphicData uri="http://schemas.microsoft.com/office/word/2010/wordprocessingShape">
                    <wps:wsp>
                      <wps:cNvSpPr/>
                      <wps:spPr>
                        <a:xfrm rot="21058058">
                          <a:off x="0" y="0"/>
                          <a:ext cx="1369020" cy="612842"/>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F8710" id="Rectangle 1771672417" o:spid="_x0000_s1026" style="position:absolute;margin-left:139.4pt;margin-top:3.6pt;width:107.8pt;height:48.25pt;rotation:-591945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pE9fAIAAFYFAAAOAAAAZHJzL2Uyb0RvYy54bWysVN9PGzEMfp+0/yHK+7gfaxlUXFEFYpqE&#13;&#10;AAETz2kuaU/KxZmT9tr99XNy16MCtIdpVXVyYvuz/dnOxeWuNWyr0DdgK16c5JwpK6Fu7KriP59v&#13;&#10;vpxx5oOwtTBgVcX3yvPL+edPF52bqRLWYGqFjECsn3Wu4usQ3CzLvFyrVvgTcMqSUgO2ItARV1mN&#13;&#10;oiP01mRlnp9mHWDtEKTynm6veyWfJ3ytlQz3WnsVmKk45RbSF9N3Gb/Z/ELMVijcupFDGuIfsmhF&#13;&#10;YynoCHUtgmAbbN5BtY1E8KDDiYQ2A60bqVINVE2Rv6nmaS2cSrUQOd6NNPn/Byvvtk/uAYmGzvmZ&#13;&#10;JzFWsdPYMgRiqyzy6Rn9U3GULtsl7vYjd2oXmKTL4uvpeV4SxZJ0p0V5NikjuVkPFkEd+vBdQcui&#13;&#10;UHGk3iRUsb31oTc9mERzD6apbxpj0gFXyyuDbCuoj+fldT5NrSP0I7PstYQkhb1R0dnYR6VZU1OW&#13;&#10;ZYqYpkuNeEJKZUPRq9aiVn2YaU6/oYbRI1WUACOypvRG7AEgTu577L6+wT66qjSco3P+t8R659Ej&#13;&#10;RQYbRue2sYAfARiqaojc21P6R9REcQn1/gH7ZlP3vJM3DfXnVvjwIJB2gS5pv8M9fbSBruIwSJyt&#13;&#10;AX9/dB/taURJy1lHu1Vx/2sjUHFmflga3vNiMonLmA6T6bc4NnisWR5r7Ka9Amp7kbJLYrQP5iBq&#13;&#10;hPaFnoFFjEoqYSXFrrgMeDhchX7n6SGRarFIZrSAToRb++RkBI+sxvl73r0IdMOQBhrvOzjsoZi9&#13;&#10;mdXeNnpaWGwC6CYN8iuvA9+0vGlwhocmvg7H52T1+hzO/wAAAP//AwBQSwMEFAAGAAgAAAAhAGxJ&#13;&#10;fzbjAAAADgEAAA8AAABkcnMvZG93bnJldi54bWxMj0FPhDAQhe8m/odmTLy5RSTCspSNcdWDpxXd&#13;&#10;PRdaKVk6JbQs6K93POllksl78+Z7xXaxPTvr0XcOBdyuImAaG6c6bAV8vD/fZMB8kKhk71AL+NIe&#13;&#10;tuXlRSFz5WZ80+cqtIxC0OdSgAlhyDn3jdFW+pUbNJL26UYrA61jy9UoZwq3PY+j6J5b2SF9MHLQ&#13;&#10;j0Y3p2qyAl6rl8Qcs/5YH07hKZ2n/Xe2m4W4vlp2GxoPG2BBL+HvAn47ED+UBFa7CZVnvYA4zYg/&#13;&#10;CEhjYKQn6yQBVpMxukuBlwX/X6P8AQAA//8DAFBLAQItABQABgAIAAAAIQC2gziS/gAAAOEBAAAT&#13;&#10;AAAAAAAAAAAAAAAAAAAAAABbQ29udGVudF9UeXBlc10ueG1sUEsBAi0AFAAGAAgAAAAhADj9If/W&#13;&#10;AAAAlAEAAAsAAAAAAAAAAAAAAAAALwEAAF9yZWxzLy5yZWxzUEsBAi0AFAAGAAgAAAAhANdmkT18&#13;&#10;AgAAVgUAAA4AAAAAAAAAAAAAAAAALgIAAGRycy9lMm9Eb2MueG1sUEsBAi0AFAAGAAgAAAAhAGxJ&#13;&#10;fzbjAAAADgEAAA8AAAAAAAAAAAAAAAAA1gQAAGRycy9kb3ducmV2LnhtbFBLBQYAAAAABAAEAPMA&#13;&#10;AADmBQAAAAA=&#13;&#10;" fillcolor="#92d050" strokecolor="#1f3763 [1604]" strokeweight="1pt"/>
            </w:pict>
          </mc:Fallback>
        </mc:AlternateContent>
      </w:r>
      <w:r w:rsidR="00D924F0">
        <w:rPr>
          <w:rFonts w:cstheme="minorHAnsi"/>
          <w:noProof/>
        </w:rPr>
        <mc:AlternateContent>
          <mc:Choice Requires="wps">
            <w:drawing>
              <wp:anchor distT="0" distB="0" distL="114300" distR="114300" simplePos="0" relativeHeight="251665408" behindDoc="0" locked="0" layoutInCell="1" allowOverlap="1" wp14:anchorId="49D58F02" wp14:editId="7DB2BB5D">
                <wp:simplePos x="0" y="0"/>
                <wp:positionH relativeFrom="column">
                  <wp:posOffset>1638300</wp:posOffset>
                </wp:positionH>
                <wp:positionV relativeFrom="paragraph">
                  <wp:posOffset>4479290</wp:posOffset>
                </wp:positionV>
                <wp:extent cx="139065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390650" cy="495300"/>
                        </a:xfrm>
                        <a:prstGeom prst="rect">
                          <a:avLst/>
                        </a:prstGeom>
                        <a:solidFill>
                          <a:schemeClr val="lt1"/>
                        </a:solidFill>
                        <a:ln w="6350">
                          <a:noFill/>
                        </a:ln>
                      </wps:spPr>
                      <wps:txbx>
                        <w:txbxContent>
                          <w:p w14:paraId="41BCFDF2" w14:textId="77777777" w:rsidR="00D924F0" w:rsidRPr="00D924F0" w:rsidRDefault="00D924F0" w:rsidP="00D924F0">
                            <w:pPr>
                              <w:spacing w:after="0" w:line="240" w:lineRule="auto"/>
                              <w:rPr>
                                <w:u w:val="single"/>
                              </w:rPr>
                            </w:pPr>
                            <w:r w:rsidRPr="00D924F0">
                              <w:rPr>
                                <w:u w:val="single"/>
                              </w:rPr>
                              <w:t>20</w:t>
                            </w:r>
                            <w:r w:rsidRPr="00D924F0">
                              <w:rPr>
                                <w:u w:val="single"/>
                                <w:vertAlign w:val="superscript"/>
                              </w:rPr>
                              <w:t>th</w:t>
                            </w:r>
                            <w:r w:rsidRPr="00D924F0">
                              <w:rPr>
                                <w:u w:val="single"/>
                              </w:rPr>
                              <w:t xml:space="preserve"> Floor</w:t>
                            </w:r>
                          </w:p>
                          <w:p w14:paraId="43B2ACD8" w14:textId="1842477B" w:rsidR="00F04B0C" w:rsidRDefault="00F04B0C" w:rsidP="00D924F0">
                            <w:pPr>
                              <w:spacing w:after="0" w:line="240" w:lineRule="auto"/>
                            </w:pPr>
                            <w:r>
                              <w:t>Classroom 203</w:t>
                            </w:r>
                            <w:r w:rsidR="0074572E">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58F02" id="Text Box 29" o:spid="_x0000_s1027" type="#_x0000_t202" style="position:absolute;margin-left:129pt;margin-top:352.7pt;width:109.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XQbLQIAAFsEAAAOAAAAZHJzL2Uyb0RvYy54bWysVEtv2zAMvg/YfxB0X+w81wRxiixFhgFF&#13;&#10;WyAdelZkKRYgi5qkxM5+/Sg5r3U7DbvIpEjx8X2k5/dtrclBOK/AFLTfyykRhkOpzK6g31/Xn+4o&#13;&#10;8YGZkmkwoqBH4en94uOHeWNnYgAV6FI4gkGMnzW2oFUIdpZlnleiZr4HVhg0SnA1C6i6XVY61mD0&#13;&#10;WmeDPJ9kDbjSOuDCe7x96Ix0keJLKXh4ltKLQHRBsbaQTpfObTyzxZzNdo7ZSvFTGewfqqiZMpj0&#13;&#10;EuqBBUb2Tv0RqlbcgQcZehzqDKRUXKQesJt+/q6bTcWsSL0gON5eYPL/Lyx/OmzsiyOh/QItEhgB&#13;&#10;aayfebyM/bTS1fGLlRK0I4THC2yiDYTHR8NpPhmjiaNtNB0P84Rrdn1tnQ9fBdQkCgV1SEtCix0e&#13;&#10;fcCM6Hp2ick8aFWuldZJiaMgVtqRA0MSdUg14ovfvLQhTUEnQywjPjIQn3eRtcEE156iFNptS1R5&#13;&#10;0+8WyiPC4KCbEG/5WmGtj8yHF+ZwJLA9HPPwjIfUgLngJFFSgfv5t/voj0yhlZIGR6yg/seeOUGJ&#13;&#10;/maQw2l/NIozmZTR+PMAFXdr2d5azL5eAQLQx4WyPInRP+izKB3Ub7gNy5gVTcxwzF3QcBZXoRt8&#13;&#10;3CYulsvkhFNoWXg0G8tj6IhdZOK1fWPOnugKSPQTnIeRzd6x1vl2qC/3AaRKlEacO1RP8OMEJ6ZP&#13;&#10;2xZX5FZPXtd/wuIXAAAA//8DAFBLAwQUAAYACAAAACEA+WWj0+cAAAAQAQAADwAAAGRycy9kb3du&#13;&#10;cmV2LnhtbEyPTW+DMAyG75P6HyJX2mVawwoMRAnVtK9Ku63sQ7ulJAVU4iCSAvv3807bxZJf26/f&#13;&#10;J9/OpmOjHlxrUcDNKgCmsbKqxVrAW/l0nQJzXqKSnUUt4Fs72BaLi1xmyk74qse9rxmZoMukgMb7&#13;&#10;PuPcVY020q1sr5FmRzsY6akdaq4GOZG56fg6CG65kS3Sh0b2+r7R1Wl/NgK+rurPFzc/v09hHPaP&#13;&#10;u7FMPlQpxOVyfthQudsA83r2fxfwy0D5oaBgB3tG5VgnYB2nBOQFJEEcAaONKElIOZCShhHwIuf/&#13;&#10;QYofAAAA//8DAFBLAQItABQABgAIAAAAIQC2gziS/gAAAOEBAAATAAAAAAAAAAAAAAAAAAAAAABb&#13;&#10;Q29udGVudF9UeXBlc10ueG1sUEsBAi0AFAAGAAgAAAAhADj9If/WAAAAlAEAAAsAAAAAAAAAAAAA&#13;&#10;AAAALwEAAF9yZWxzLy5yZWxzUEsBAi0AFAAGAAgAAAAhAPiNdBstAgAAWwQAAA4AAAAAAAAAAAAA&#13;&#10;AAAALgIAAGRycy9lMm9Eb2MueG1sUEsBAi0AFAAGAAgAAAAhAPllo9PnAAAAEAEAAA8AAAAAAAAA&#13;&#10;AAAAAAAAhwQAAGRycy9kb3ducmV2LnhtbFBLBQYAAAAABAAEAPMAAACbBQAAAAA=&#13;&#10;" fillcolor="white [3201]" stroked="f" strokeweight=".5pt">
                <v:textbox>
                  <w:txbxContent>
                    <w:p w14:paraId="41BCFDF2" w14:textId="77777777" w:rsidR="00D924F0" w:rsidRPr="00D924F0" w:rsidRDefault="00D924F0" w:rsidP="00D924F0">
                      <w:pPr>
                        <w:spacing w:after="0" w:line="240" w:lineRule="auto"/>
                        <w:rPr>
                          <w:u w:val="single"/>
                        </w:rPr>
                      </w:pPr>
                      <w:r w:rsidRPr="00D924F0">
                        <w:rPr>
                          <w:u w:val="single"/>
                        </w:rPr>
                        <w:t>20</w:t>
                      </w:r>
                      <w:r w:rsidRPr="00D924F0">
                        <w:rPr>
                          <w:u w:val="single"/>
                          <w:vertAlign w:val="superscript"/>
                        </w:rPr>
                        <w:t>th</w:t>
                      </w:r>
                      <w:r w:rsidRPr="00D924F0">
                        <w:rPr>
                          <w:u w:val="single"/>
                        </w:rPr>
                        <w:t xml:space="preserve"> Floor</w:t>
                      </w:r>
                    </w:p>
                    <w:p w14:paraId="43B2ACD8" w14:textId="1842477B" w:rsidR="00F04B0C" w:rsidRDefault="00F04B0C" w:rsidP="00D924F0">
                      <w:pPr>
                        <w:spacing w:after="0" w:line="240" w:lineRule="auto"/>
                      </w:pPr>
                      <w:r>
                        <w:t>Classroom 203</w:t>
                      </w:r>
                      <w:r w:rsidR="0074572E">
                        <w:t>2</w:t>
                      </w:r>
                    </w:p>
                  </w:txbxContent>
                </v:textbox>
              </v:shape>
            </w:pict>
          </mc:Fallback>
        </mc:AlternateContent>
      </w:r>
      <w:r w:rsidR="00E156CB">
        <w:rPr>
          <w:rFonts w:cstheme="minorHAnsi"/>
          <w:noProof/>
        </w:rPr>
        <w:drawing>
          <wp:anchor distT="0" distB="0" distL="114300" distR="114300" simplePos="0" relativeHeight="251682816" behindDoc="0" locked="0" layoutInCell="1" allowOverlap="1" wp14:anchorId="11BE8823" wp14:editId="46C9D641">
            <wp:simplePos x="0" y="0"/>
            <wp:positionH relativeFrom="column">
              <wp:posOffset>2847340</wp:posOffset>
            </wp:positionH>
            <wp:positionV relativeFrom="paragraph">
              <wp:posOffset>3392805</wp:posOffset>
            </wp:positionV>
            <wp:extent cx="3112770" cy="3246120"/>
            <wp:effectExtent l="0" t="0" r="0" b="5080"/>
            <wp:wrapThrough wrapText="bothSides">
              <wp:wrapPolygon edited="0">
                <wp:start x="0" y="0"/>
                <wp:lineTo x="0" y="21549"/>
                <wp:lineTo x="21503" y="21549"/>
                <wp:lineTo x="21503" y="0"/>
                <wp:lineTo x="0" y="0"/>
              </wp:wrapPolygon>
            </wp:wrapThrough>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3112770" cy="3246120"/>
                    </a:xfrm>
                    <a:prstGeom prst="rect">
                      <a:avLst/>
                    </a:prstGeom>
                  </pic:spPr>
                </pic:pic>
              </a:graphicData>
            </a:graphic>
            <wp14:sizeRelH relativeFrom="page">
              <wp14:pctWidth>0</wp14:pctWidth>
            </wp14:sizeRelH>
            <wp14:sizeRelV relativeFrom="page">
              <wp14:pctHeight>0</wp14:pctHeight>
            </wp14:sizeRelV>
          </wp:anchor>
        </w:drawing>
      </w:r>
      <w:r w:rsidR="002A35F0" w:rsidRPr="7EC07103">
        <w:br w:type="page"/>
      </w:r>
      <w:commentRangeStart w:id="6"/>
      <w:commentRangeEnd w:id="6"/>
      <w:r w:rsidR="00D924F0">
        <w:rPr>
          <w:rStyle w:val="CommentReference"/>
        </w:rPr>
        <w:commentReference w:id="6"/>
      </w:r>
    </w:p>
    <w:p w14:paraId="0ECEAD87" w14:textId="77777777" w:rsidR="007E3427" w:rsidRDefault="007E3427" w:rsidP="007E3427">
      <w:pPr>
        <w:spacing w:after="0" w:line="240" w:lineRule="auto"/>
        <w:jc w:val="center"/>
        <w:rPr>
          <w:b/>
          <w:bCs/>
        </w:rPr>
        <w:sectPr w:rsidR="007E3427" w:rsidSect="0026589C">
          <w:headerReference w:type="default" r:id="rId27"/>
          <w:footerReference w:type="default" r:id="rId28"/>
          <w:footerReference w:type="first" r:id="rId29"/>
          <w:pgSz w:w="12240" w:h="15840"/>
          <w:pgMar w:top="1296" w:right="1440" w:bottom="1296" w:left="1440" w:header="720" w:footer="720" w:gutter="0"/>
          <w:cols w:space="720"/>
          <w:docGrid w:linePitch="360"/>
        </w:sectPr>
      </w:pPr>
    </w:p>
    <w:p w14:paraId="4A60E5B2" w14:textId="3702E773" w:rsidR="0098170B" w:rsidRDefault="0098170B" w:rsidP="3389801D">
      <w:pPr>
        <w:jc w:val="center"/>
        <w:rPr>
          <w:b/>
          <w:bCs/>
        </w:rPr>
      </w:pPr>
      <w:r>
        <w:rPr>
          <w:b/>
          <w:bCs/>
        </w:rPr>
        <w:lastRenderedPageBreak/>
        <w:t>Appendix B – Participant Handbook Acknowledgement Form</w:t>
      </w:r>
    </w:p>
    <w:p w14:paraId="089F5AA5" w14:textId="77777777" w:rsidR="00066C67" w:rsidRDefault="00066C67" w:rsidP="00066C67">
      <w:pPr>
        <w:spacing w:after="0" w:line="240" w:lineRule="auto"/>
        <w:jc w:val="center"/>
        <w:rPr>
          <w:rFonts w:cstheme="minorHAnsi"/>
          <w:b/>
          <w:bCs/>
        </w:rPr>
      </w:pPr>
      <w:r>
        <w:rPr>
          <w:rFonts w:cstheme="minorHAnsi"/>
          <w:noProof/>
        </w:rPr>
        <w:drawing>
          <wp:anchor distT="0" distB="0" distL="114300" distR="114300" simplePos="0" relativeHeight="251686912" behindDoc="1" locked="0" layoutInCell="1" allowOverlap="1" wp14:anchorId="23C65FF0" wp14:editId="0C5B3B87">
            <wp:simplePos x="0" y="0"/>
            <wp:positionH relativeFrom="column">
              <wp:posOffset>1895475</wp:posOffset>
            </wp:positionH>
            <wp:positionV relativeFrom="paragraph">
              <wp:posOffset>97790</wp:posOffset>
            </wp:positionV>
            <wp:extent cx="2247900" cy="800058"/>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47900" cy="800058"/>
                    </a:xfrm>
                    <a:prstGeom prst="rect">
                      <a:avLst/>
                    </a:prstGeom>
                  </pic:spPr>
                </pic:pic>
              </a:graphicData>
            </a:graphic>
            <wp14:sizeRelH relativeFrom="page">
              <wp14:pctWidth>0</wp14:pctWidth>
            </wp14:sizeRelH>
            <wp14:sizeRelV relativeFrom="page">
              <wp14:pctHeight>0</wp14:pctHeight>
            </wp14:sizeRelV>
          </wp:anchor>
        </w:drawing>
      </w:r>
    </w:p>
    <w:p w14:paraId="6465111B" w14:textId="77777777" w:rsidR="00066C67" w:rsidRDefault="00066C67" w:rsidP="00066C67">
      <w:pPr>
        <w:spacing w:after="0" w:line="240" w:lineRule="auto"/>
        <w:jc w:val="center"/>
        <w:rPr>
          <w:rFonts w:cstheme="minorHAnsi"/>
          <w:b/>
          <w:bCs/>
        </w:rPr>
      </w:pPr>
    </w:p>
    <w:p w14:paraId="144E163F" w14:textId="77777777" w:rsidR="00066C67" w:rsidRDefault="00066C67" w:rsidP="00066C67">
      <w:pPr>
        <w:spacing w:after="0" w:line="240" w:lineRule="auto"/>
        <w:jc w:val="center"/>
        <w:rPr>
          <w:rFonts w:cstheme="minorHAnsi"/>
          <w:b/>
          <w:bCs/>
        </w:rPr>
      </w:pPr>
    </w:p>
    <w:p w14:paraId="12B835C6" w14:textId="77777777" w:rsidR="00066C67" w:rsidRDefault="00066C67" w:rsidP="00066C67">
      <w:pPr>
        <w:spacing w:after="0" w:line="240" w:lineRule="auto"/>
        <w:jc w:val="center"/>
        <w:rPr>
          <w:rFonts w:cstheme="minorHAnsi"/>
          <w:b/>
          <w:bCs/>
        </w:rPr>
      </w:pPr>
    </w:p>
    <w:p w14:paraId="3FF399F6" w14:textId="77777777" w:rsidR="00066C67" w:rsidRDefault="00066C67" w:rsidP="00066C67">
      <w:pPr>
        <w:spacing w:after="0" w:line="240" w:lineRule="auto"/>
        <w:jc w:val="center"/>
        <w:rPr>
          <w:rFonts w:cstheme="minorHAnsi"/>
          <w:b/>
          <w:bCs/>
        </w:rPr>
      </w:pPr>
    </w:p>
    <w:p w14:paraId="7F665292" w14:textId="77777777" w:rsidR="00066C67" w:rsidRDefault="00066C67" w:rsidP="00066C67">
      <w:pPr>
        <w:spacing w:after="0" w:line="240" w:lineRule="auto"/>
        <w:jc w:val="center"/>
        <w:rPr>
          <w:rFonts w:cstheme="minorHAnsi"/>
          <w:b/>
          <w:bCs/>
        </w:rPr>
      </w:pPr>
    </w:p>
    <w:p w14:paraId="137AB3F0" w14:textId="77777777" w:rsidR="00066C67" w:rsidRDefault="00066C67" w:rsidP="00066C67">
      <w:pPr>
        <w:spacing w:after="0" w:line="240" w:lineRule="auto"/>
        <w:jc w:val="center"/>
        <w:rPr>
          <w:rFonts w:cstheme="minorHAnsi"/>
          <w:b/>
          <w:bCs/>
        </w:rPr>
      </w:pPr>
      <w:r>
        <w:rPr>
          <w:rFonts w:cstheme="minorHAnsi"/>
          <w:b/>
          <w:bCs/>
        </w:rPr>
        <w:t>Community Education – Pritzker Tech Talent Labs</w:t>
      </w:r>
    </w:p>
    <w:p w14:paraId="6555AC44" w14:textId="77777777" w:rsidR="00066C67" w:rsidRDefault="00066C67" w:rsidP="00066C67">
      <w:pPr>
        <w:spacing w:after="0" w:line="240" w:lineRule="auto"/>
        <w:jc w:val="center"/>
        <w:rPr>
          <w:rFonts w:cstheme="minorHAnsi"/>
          <w:b/>
          <w:bCs/>
        </w:rPr>
      </w:pPr>
      <w:r>
        <w:rPr>
          <w:rFonts w:cstheme="minorHAnsi"/>
          <w:b/>
          <w:bCs/>
        </w:rPr>
        <w:t>Participant Handbook Acknowledgement Form</w:t>
      </w:r>
    </w:p>
    <w:p w14:paraId="22BEA1BE" w14:textId="77777777" w:rsidR="00066C67" w:rsidRDefault="00066C67" w:rsidP="00066C67">
      <w:pPr>
        <w:spacing w:after="0" w:line="240" w:lineRule="auto"/>
        <w:rPr>
          <w:rFonts w:cstheme="minorHAnsi"/>
        </w:rPr>
      </w:pPr>
    </w:p>
    <w:p w14:paraId="064FC53A" w14:textId="77777777" w:rsidR="00066C67" w:rsidRDefault="00066C67" w:rsidP="00066C67">
      <w:pPr>
        <w:spacing w:after="0" w:line="240" w:lineRule="auto"/>
        <w:rPr>
          <w:rFonts w:cstheme="minorHAnsi"/>
        </w:rPr>
      </w:pPr>
    </w:p>
    <w:p w14:paraId="3D4DF552" w14:textId="77777777" w:rsidR="00066C67" w:rsidRDefault="00066C67" w:rsidP="00066C67">
      <w:pPr>
        <w:spacing w:after="0" w:line="240" w:lineRule="auto"/>
      </w:pPr>
      <w:r w:rsidRPr="2F81BF5B">
        <w:t xml:space="preserve">I have received a copy of the Community Education Participant Handbook and have read and understand all the rules and expectations. I agree to be responsible for following all the rules and expectations of being a DPI participant and understand the consequences for failing to follow the requirements. </w:t>
      </w:r>
      <w:r>
        <w:t xml:space="preserve"> </w:t>
      </w:r>
    </w:p>
    <w:p w14:paraId="72C92DEB" w14:textId="77777777" w:rsidR="00066C67" w:rsidRPr="00497404" w:rsidRDefault="00066C67" w:rsidP="00066C67">
      <w:pPr>
        <w:spacing w:after="0" w:line="240" w:lineRule="auto"/>
        <w:rPr>
          <w:rFonts w:cstheme="minorHAnsi"/>
        </w:rPr>
      </w:pPr>
    </w:p>
    <w:p w14:paraId="2AF37620" w14:textId="77777777" w:rsidR="00066C67" w:rsidRDefault="00066C67" w:rsidP="00066C67">
      <w:pPr>
        <w:spacing w:after="0" w:line="240" w:lineRule="auto"/>
        <w:rPr>
          <w:rFonts w:cstheme="minorHAnsi"/>
        </w:rPr>
      </w:pPr>
      <w:r w:rsidRPr="00497404">
        <w:rPr>
          <w:rFonts w:cstheme="minorHAnsi"/>
        </w:rPr>
        <w:t xml:space="preserve">I understand that this handbook may be amended </w:t>
      </w:r>
      <w:r>
        <w:rPr>
          <w:rFonts w:cstheme="minorHAnsi"/>
        </w:rPr>
        <w:t>at any time</w:t>
      </w:r>
      <w:r w:rsidRPr="00497404">
        <w:rPr>
          <w:rFonts w:cstheme="minorHAnsi"/>
        </w:rPr>
        <w:t xml:space="preserve"> without notice. Th</w:t>
      </w:r>
      <w:r>
        <w:rPr>
          <w:rFonts w:cstheme="minorHAnsi"/>
        </w:rPr>
        <w:t xml:space="preserve">e most updated version of this </w:t>
      </w:r>
      <w:r w:rsidRPr="00497404">
        <w:rPr>
          <w:rFonts w:cstheme="minorHAnsi"/>
        </w:rPr>
        <w:t xml:space="preserve">handbook </w:t>
      </w:r>
      <w:r>
        <w:rPr>
          <w:rFonts w:cstheme="minorHAnsi"/>
        </w:rPr>
        <w:t xml:space="preserve">is </w:t>
      </w:r>
      <w:r w:rsidRPr="00497404">
        <w:rPr>
          <w:rFonts w:cstheme="minorHAnsi"/>
        </w:rPr>
        <w:t xml:space="preserve">available on the </w:t>
      </w:r>
      <w:r>
        <w:rPr>
          <w:rFonts w:cstheme="minorHAnsi"/>
        </w:rPr>
        <w:t xml:space="preserve">Discovery Partners Institute </w:t>
      </w:r>
      <w:r w:rsidRPr="00497404">
        <w:rPr>
          <w:rFonts w:cstheme="minorHAnsi"/>
        </w:rPr>
        <w:t>website (</w:t>
      </w:r>
      <w:hyperlink r:id="rId31" w:history="1">
        <w:r>
          <w:rPr>
            <w:rStyle w:val="Hyperlink"/>
            <w:rFonts w:cstheme="minorHAnsi"/>
          </w:rPr>
          <w:t>https://dpi.uillinois.edu/tech-talent-development/community-education/</w:t>
        </w:r>
      </w:hyperlink>
      <w:r w:rsidRPr="00497404">
        <w:rPr>
          <w:rFonts w:cstheme="minorHAnsi"/>
        </w:rPr>
        <w:t>)</w:t>
      </w:r>
      <w:r>
        <w:rPr>
          <w:rFonts w:cstheme="minorHAnsi"/>
        </w:rPr>
        <w:t xml:space="preserve"> </w:t>
      </w:r>
      <w:r w:rsidRPr="00497404">
        <w:rPr>
          <w:rFonts w:cstheme="minorHAnsi"/>
        </w:rPr>
        <w:t xml:space="preserve">and is applicable to all </w:t>
      </w:r>
      <w:r>
        <w:rPr>
          <w:rFonts w:cstheme="minorHAnsi"/>
        </w:rPr>
        <w:t>participants</w:t>
      </w:r>
      <w:r w:rsidRPr="00497404">
        <w:rPr>
          <w:rFonts w:cstheme="minorHAnsi"/>
        </w:rPr>
        <w:t xml:space="preserve"> upon the implementation of any change. </w:t>
      </w:r>
      <w:r>
        <w:rPr>
          <w:rFonts w:cstheme="minorHAnsi"/>
        </w:rPr>
        <w:t xml:space="preserve">Community Education Leadership </w:t>
      </w:r>
      <w:r w:rsidRPr="00497404">
        <w:rPr>
          <w:rFonts w:cstheme="minorHAnsi"/>
        </w:rPr>
        <w:t xml:space="preserve">will notify </w:t>
      </w:r>
      <w:r>
        <w:rPr>
          <w:rFonts w:cstheme="minorHAnsi"/>
        </w:rPr>
        <w:t>participants</w:t>
      </w:r>
      <w:r w:rsidRPr="00497404">
        <w:rPr>
          <w:rFonts w:cstheme="minorHAnsi"/>
        </w:rPr>
        <w:t xml:space="preserve"> in writing, where possible, of any</w:t>
      </w:r>
      <w:r>
        <w:rPr>
          <w:rFonts w:cstheme="minorHAnsi"/>
        </w:rPr>
        <w:t xml:space="preserve"> </w:t>
      </w:r>
      <w:r w:rsidRPr="00497404">
        <w:rPr>
          <w:rFonts w:cstheme="minorHAnsi"/>
        </w:rPr>
        <w:t>changes to the handbook as soon as is practical.</w:t>
      </w:r>
    </w:p>
    <w:p w14:paraId="590776E0" w14:textId="77777777" w:rsidR="00066C67" w:rsidRPr="00497404" w:rsidRDefault="00066C67" w:rsidP="00066C67">
      <w:pPr>
        <w:spacing w:after="0" w:line="240" w:lineRule="auto"/>
        <w:rPr>
          <w:rFonts w:cstheme="minorHAnsi"/>
        </w:rPr>
      </w:pPr>
    </w:p>
    <w:p w14:paraId="0E6853A2" w14:textId="77777777" w:rsidR="00066C67" w:rsidRDefault="00066C67" w:rsidP="00066C67">
      <w:pPr>
        <w:spacing w:after="0" w:line="240" w:lineRule="auto"/>
        <w:rPr>
          <w:rFonts w:cstheme="minorHAnsi"/>
        </w:rPr>
      </w:pPr>
    </w:p>
    <w:p w14:paraId="535D22AD" w14:textId="77777777" w:rsidR="00066C67" w:rsidRDefault="00066C67" w:rsidP="00066C67">
      <w:pPr>
        <w:spacing w:after="0" w:line="240" w:lineRule="auto"/>
        <w:rPr>
          <w:rFonts w:cstheme="minorHAnsi"/>
        </w:rPr>
      </w:pPr>
    </w:p>
    <w:p w14:paraId="370822DC" w14:textId="77777777" w:rsidR="00066C67" w:rsidRPr="00552BDA" w:rsidRDefault="00066C67" w:rsidP="00066C67">
      <w:pPr>
        <w:spacing w:after="0" w:line="240" w:lineRule="auto"/>
        <w:rPr>
          <w:u w:val="single"/>
          <w:lang w:val="fr-FR"/>
        </w:rPr>
      </w:pPr>
      <w:r w:rsidRPr="00552BDA">
        <w:rPr>
          <w:lang w:val="fr-FR"/>
        </w:rPr>
        <w:t xml:space="preserve">Participant </w:t>
      </w:r>
      <w:proofErr w:type="gramStart"/>
      <w:r w:rsidRPr="00552BDA">
        <w:rPr>
          <w:lang w:val="fr-FR"/>
        </w:rPr>
        <w:t>Name:</w:t>
      </w:r>
      <w:proofErr w:type="gramEnd"/>
      <w:r>
        <w:rPr>
          <w:u w:val="single"/>
          <w:lang w:val="fr-FR"/>
        </w:rPr>
        <w:tab/>
      </w:r>
      <w:r>
        <w:rPr>
          <w:u w:val="single"/>
          <w:lang w:val="fr-FR"/>
        </w:rPr>
        <w:tab/>
      </w:r>
      <w:r>
        <w:rPr>
          <w:u w:val="single"/>
          <w:lang w:val="fr-FR"/>
        </w:rPr>
        <w:tab/>
      </w:r>
      <w:r>
        <w:rPr>
          <w:u w:val="single"/>
          <w:lang w:val="fr-FR"/>
        </w:rPr>
        <w:tab/>
      </w:r>
      <w:r>
        <w:rPr>
          <w:u w:val="single"/>
          <w:lang w:val="fr-FR"/>
        </w:rPr>
        <w:tab/>
      </w:r>
      <w:r>
        <w:rPr>
          <w:u w:val="single"/>
          <w:lang w:val="fr-FR"/>
        </w:rPr>
        <w:tab/>
      </w:r>
      <w:r>
        <w:rPr>
          <w:u w:val="single"/>
          <w:lang w:val="fr-FR"/>
        </w:rPr>
        <w:tab/>
      </w:r>
      <w:r>
        <w:rPr>
          <w:u w:val="single"/>
          <w:lang w:val="fr-FR"/>
        </w:rPr>
        <w:tab/>
      </w:r>
      <w:r>
        <w:rPr>
          <w:u w:val="single"/>
          <w:lang w:val="fr-FR"/>
        </w:rPr>
        <w:tab/>
      </w:r>
      <w:r>
        <w:rPr>
          <w:u w:val="single"/>
          <w:lang w:val="fr-FR"/>
        </w:rPr>
        <w:tab/>
      </w:r>
      <w:r>
        <w:rPr>
          <w:u w:val="single"/>
          <w:lang w:val="fr-FR"/>
        </w:rPr>
        <w:tab/>
      </w:r>
    </w:p>
    <w:p w14:paraId="4E2E2DDC" w14:textId="77777777" w:rsidR="00066C67" w:rsidRPr="00552BDA" w:rsidRDefault="00066C67" w:rsidP="00066C67">
      <w:pPr>
        <w:spacing w:after="0" w:line="240" w:lineRule="auto"/>
        <w:rPr>
          <w:rFonts w:cstheme="minorHAnsi"/>
          <w:lang w:val="fr-FR"/>
        </w:rPr>
      </w:pPr>
    </w:p>
    <w:p w14:paraId="5CA225E4" w14:textId="77777777" w:rsidR="00066C67" w:rsidRPr="00552BDA" w:rsidRDefault="00066C67" w:rsidP="00066C67">
      <w:pPr>
        <w:spacing w:after="0" w:line="240" w:lineRule="auto"/>
        <w:rPr>
          <w:rFonts w:cstheme="minorHAnsi"/>
          <w:lang w:val="fr-FR"/>
        </w:rPr>
      </w:pPr>
    </w:p>
    <w:p w14:paraId="539474EB" w14:textId="77777777" w:rsidR="00066C67" w:rsidRPr="000063E3" w:rsidRDefault="00066C67" w:rsidP="00066C67">
      <w:pPr>
        <w:spacing w:after="0" w:line="240" w:lineRule="auto"/>
        <w:rPr>
          <w:lang w:val="fr-FR"/>
        </w:rPr>
      </w:pPr>
      <w:r w:rsidRPr="00552BDA">
        <w:rPr>
          <w:lang w:val="fr-FR"/>
        </w:rPr>
        <w:t xml:space="preserve">Participant </w:t>
      </w:r>
      <w:proofErr w:type="gramStart"/>
      <w:r w:rsidRPr="00552BDA">
        <w:rPr>
          <w:lang w:val="fr-FR"/>
        </w:rPr>
        <w:t>Signature:</w:t>
      </w:r>
      <w:proofErr w:type="gramEnd"/>
      <w:r>
        <w:rPr>
          <w:u w:val="single"/>
          <w:lang w:val="fr-FR"/>
        </w:rPr>
        <w:tab/>
      </w:r>
      <w:r>
        <w:rPr>
          <w:u w:val="single"/>
          <w:lang w:val="fr-FR"/>
        </w:rPr>
        <w:tab/>
      </w:r>
      <w:r>
        <w:rPr>
          <w:u w:val="single"/>
          <w:lang w:val="fr-FR"/>
        </w:rPr>
        <w:tab/>
      </w:r>
      <w:r>
        <w:rPr>
          <w:u w:val="single"/>
          <w:lang w:val="fr-FR"/>
        </w:rPr>
        <w:tab/>
      </w:r>
      <w:r>
        <w:rPr>
          <w:u w:val="single"/>
          <w:lang w:val="fr-FR"/>
        </w:rPr>
        <w:tab/>
      </w:r>
      <w:r>
        <w:rPr>
          <w:u w:val="single"/>
          <w:lang w:val="fr-FR"/>
        </w:rPr>
        <w:tab/>
      </w:r>
      <w:r>
        <w:rPr>
          <w:u w:val="single"/>
          <w:lang w:val="fr-FR"/>
        </w:rPr>
        <w:tab/>
      </w:r>
      <w:r w:rsidRPr="00552BDA">
        <w:rPr>
          <w:lang w:val="fr-FR"/>
        </w:rPr>
        <w:t>Date:</w:t>
      </w:r>
      <w:r>
        <w:rPr>
          <w:u w:val="single"/>
          <w:lang w:val="fr-FR"/>
        </w:rPr>
        <w:tab/>
      </w:r>
      <w:r>
        <w:rPr>
          <w:u w:val="single"/>
          <w:lang w:val="fr-FR"/>
        </w:rPr>
        <w:tab/>
      </w:r>
      <w:r>
        <w:rPr>
          <w:u w:val="single"/>
          <w:lang w:val="fr-FR"/>
        </w:rPr>
        <w:tab/>
      </w:r>
      <w:r>
        <w:rPr>
          <w:u w:val="single"/>
          <w:lang w:val="fr-FR"/>
        </w:rPr>
        <w:tab/>
      </w:r>
    </w:p>
    <w:p w14:paraId="01563417" w14:textId="77777777" w:rsidR="00066C67" w:rsidRPr="00552BDA" w:rsidRDefault="00066C67" w:rsidP="00066C67">
      <w:pPr>
        <w:spacing w:after="0" w:line="240" w:lineRule="auto"/>
        <w:rPr>
          <w:rFonts w:cstheme="minorHAnsi"/>
          <w:lang w:val="fr-FR"/>
        </w:rPr>
      </w:pPr>
    </w:p>
    <w:p w14:paraId="63190C3A" w14:textId="77777777" w:rsidR="00066C67" w:rsidRPr="00552BDA" w:rsidRDefault="00066C67" w:rsidP="00066C67">
      <w:pPr>
        <w:spacing w:after="0" w:line="240" w:lineRule="auto"/>
        <w:rPr>
          <w:rFonts w:cstheme="minorHAnsi"/>
          <w:lang w:val="fr-FR"/>
        </w:rPr>
      </w:pPr>
    </w:p>
    <w:p w14:paraId="52F6FDEA" w14:textId="77777777" w:rsidR="00066C67" w:rsidRPr="00497404" w:rsidRDefault="00066C67" w:rsidP="00066C67">
      <w:pPr>
        <w:spacing w:after="0" w:line="240" w:lineRule="auto"/>
        <w:rPr>
          <w:rFonts w:cstheme="minorHAnsi"/>
          <w:u w:val="single"/>
        </w:rPr>
      </w:pPr>
      <w:r>
        <w:rPr>
          <w:rFonts w:cstheme="minorHAnsi"/>
        </w:rPr>
        <w:t>Parent/Guardian Name (if applicable):</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6877CE13" w14:textId="77777777" w:rsidR="00066C67" w:rsidRDefault="00066C67" w:rsidP="00066C67">
      <w:pPr>
        <w:spacing w:after="0" w:line="240" w:lineRule="auto"/>
        <w:rPr>
          <w:rFonts w:cstheme="minorHAnsi"/>
        </w:rPr>
      </w:pPr>
    </w:p>
    <w:p w14:paraId="5729A776" w14:textId="77777777" w:rsidR="00066C67" w:rsidRDefault="00066C67" w:rsidP="00066C67">
      <w:pPr>
        <w:spacing w:after="0" w:line="240" w:lineRule="auto"/>
        <w:rPr>
          <w:rFonts w:cstheme="minorHAnsi"/>
        </w:rPr>
      </w:pPr>
    </w:p>
    <w:p w14:paraId="740A3DAB" w14:textId="77777777" w:rsidR="00066C67" w:rsidRPr="00497404" w:rsidRDefault="00066C67" w:rsidP="00066C67">
      <w:pPr>
        <w:spacing w:after="0" w:line="240" w:lineRule="auto"/>
        <w:rPr>
          <w:u w:val="single"/>
        </w:rPr>
      </w:pPr>
      <w:r w:rsidRPr="2D88C408">
        <w:t xml:space="preserve">Parent’s/Guardian Signature (if applicable): </w:t>
      </w:r>
      <w:r>
        <w:rPr>
          <w:u w:val="single"/>
        </w:rPr>
        <w:tab/>
      </w:r>
      <w:r>
        <w:rPr>
          <w:u w:val="single"/>
        </w:rPr>
        <w:tab/>
      </w:r>
      <w:r>
        <w:rPr>
          <w:u w:val="single"/>
        </w:rPr>
        <w:tab/>
      </w:r>
      <w:r>
        <w:rPr>
          <w:u w:val="single"/>
        </w:rPr>
        <w:tab/>
      </w:r>
      <w:r w:rsidRPr="2D88C408">
        <w:t>Date:</w:t>
      </w:r>
      <w:r>
        <w:rPr>
          <w:u w:val="single"/>
        </w:rPr>
        <w:tab/>
      </w:r>
      <w:r>
        <w:rPr>
          <w:u w:val="single"/>
        </w:rPr>
        <w:tab/>
      </w:r>
      <w:r>
        <w:rPr>
          <w:u w:val="single"/>
        </w:rPr>
        <w:tab/>
      </w:r>
      <w:r>
        <w:rPr>
          <w:u w:val="single"/>
        </w:rPr>
        <w:tab/>
      </w:r>
      <w:r>
        <w:tab/>
      </w:r>
      <w:r>
        <w:tab/>
      </w:r>
    </w:p>
    <w:p w14:paraId="47ECC73A" w14:textId="77777777" w:rsidR="00066C67" w:rsidRDefault="00066C67" w:rsidP="00066C67">
      <w:pPr>
        <w:spacing w:after="0" w:line="240" w:lineRule="auto"/>
        <w:rPr>
          <w:rFonts w:cstheme="minorHAnsi"/>
          <w:b/>
          <w:bCs/>
        </w:rPr>
      </w:pPr>
    </w:p>
    <w:p w14:paraId="61A3CA85" w14:textId="77777777" w:rsidR="00066C67" w:rsidRDefault="00066C67" w:rsidP="00066C67">
      <w:pPr>
        <w:spacing w:after="0" w:line="240" w:lineRule="auto"/>
        <w:rPr>
          <w:rFonts w:cstheme="minorHAnsi"/>
          <w:b/>
          <w:bCs/>
        </w:rPr>
      </w:pPr>
    </w:p>
    <w:p w14:paraId="639D30F9" w14:textId="77777777" w:rsidR="00066C67" w:rsidRDefault="00066C67" w:rsidP="00066C67">
      <w:pPr>
        <w:spacing w:after="0" w:line="240" w:lineRule="auto"/>
        <w:rPr>
          <w:rFonts w:cstheme="minorHAnsi"/>
          <w:b/>
          <w:bCs/>
        </w:rPr>
      </w:pPr>
    </w:p>
    <w:p w14:paraId="7EB21CB0" w14:textId="77777777" w:rsidR="00E34644" w:rsidRDefault="00E34644" w:rsidP="00066C67">
      <w:pPr>
        <w:spacing w:after="0" w:line="240" w:lineRule="auto"/>
        <w:rPr>
          <w:rFonts w:cstheme="minorHAnsi"/>
          <w:b/>
          <w:bCs/>
        </w:rPr>
      </w:pPr>
    </w:p>
    <w:p w14:paraId="2B89053F" w14:textId="77777777" w:rsidR="00E34644" w:rsidRDefault="00E34644" w:rsidP="00066C67">
      <w:pPr>
        <w:spacing w:after="0" w:line="240" w:lineRule="auto"/>
        <w:rPr>
          <w:rFonts w:cstheme="minorHAnsi"/>
          <w:b/>
          <w:bCs/>
        </w:rPr>
      </w:pPr>
    </w:p>
    <w:p w14:paraId="4FC64B4F" w14:textId="77777777" w:rsidR="00E34644" w:rsidRDefault="00E34644" w:rsidP="00066C67">
      <w:pPr>
        <w:spacing w:after="0" w:line="240" w:lineRule="auto"/>
        <w:rPr>
          <w:rFonts w:cstheme="minorHAnsi"/>
          <w:b/>
          <w:bCs/>
        </w:rPr>
      </w:pPr>
    </w:p>
    <w:p w14:paraId="18E7C2B7" w14:textId="77777777" w:rsidR="00E34644" w:rsidRDefault="00E34644" w:rsidP="00066C67">
      <w:pPr>
        <w:spacing w:after="0" w:line="240" w:lineRule="auto"/>
        <w:rPr>
          <w:rFonts w:cstheme="minorHAnsi"/>
          <w:b/>
          <w:bCs/>
        </w:rPr>
      </w:pPr>
    </w:p>
    <w:p w14:paraId="206CA670" w14:textId="77777777" w:rsidR="00066C67" w:rsidRDefault="00066C67" w:rsidP="00066C67">
      <w:pPr>
        <w:spacing w:after="0" w:line="240" w:lineRule="auto"/>
        <w:rPr>
          <w:rFonts w:cstheme="minorHAnsi"/>
          <w:b/>
          <w:bCs/>
        </w:rPr>
      </w:pPr>
    </w:p>
    <w:p w14:paraId="0339D256" w14:textId="2A3046A6" w:rsidR="00066C67" w:rsidRPr="000063E3" w:rsidRDefault="00066C67" w:rsidP="00066C67">
      <w:pPr>
        <w:spacing w:after="0" w:line="240" w:lineRule="auto"/>
        <w:rPr>
          <w:b/>
          <w:bCs/>
        </w:rPr>
      </w:pPr>
      <w:r>
        <w:t xml:space="preserve">Email this form to </w:t>
      </w:r>
      <w:hyperlink r:id="rId32">
        <w:r w:rsidRPr="4C7ABE23">
          <w:rPr>
            <w:rStyle w:val="Hyperlink"/>
            <w:b/>
            <w:bCs/>
          </w:rPr>
          <w:t>CommunityEd-group@office365.illinois.edu</w:t>
        </w:r>
      </w:hyperlink>
      <w:r>
        <w:rPr>
          <w:b/>
          <w:bCs/>
        </w:rPr>
        <w:t xml:space="preserve"> </w:t>
      </w:r>
      <w:r>
        <w:rPr>
          <w:rFonts w:cstheme="minorHAnsi"/>
        </w:rPr>
        <w:t>or submit to Program Point of Contact.</w:t>
      </w:r>
    </w:p>
    <w:p w14:paraId="4B740D03" w14:textId="024840A5" w:rsidR="00D3593A" w:rsidRPr="00066C67" w:rsidRDefault="00D3593A" w:rsidP="00D3593A">
      <w:pPr>
        <w:spacing w:after="0" w:line="240" w:lineRule="auto"/>
        <w:rPr>
          <w:rFonts w:cstheme="minorHAnsi"/>
          <w:b/>
          <w:bCs/>
        </w:rPr>
      </w:pPr>
    </w:p>
    <w:sectPr w:rsidR="00D3593A" w:rsidRPr="00066C67" w:rsidSect="00ED23B7">
      <w:headerReference w:type="default" r:id="rId33"/>
      <w:footerReference w:type="defaul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sey Vetvick" w:date="2023-09-11T09:56:00Z" w:initials="LV">
    <w:p w14:paraId="5A57A4E9" w14:textId="3D96A3FF" w:rsidR="6721CC90" w:rsidRDefault="6721CC90">
      <w:pPr>
        <w:pStyle w:val="CommentText"/>
      </w:pPr>
      <w:r>
        <w:t>for consistency with other bulleted lists, should the starting words all be capitalized?</w:t>
      </w:r>
      <w:r>
        <w:rPr>
          <w:rStyle w:val="CommentReference"/>
        </w:rPr>
        <w:annotationRef/>
      </w:r>
      <w:r>
        <w:rPr>
          <w:rStyle w:val="CommentReference"/>
        </w:rPr>
        <w:annotationRef/>
      </w:r>
    </w:p>
  </w:comment>
  <w:comment w:id="1" w:author="Danna Dotson Simmons" w:date="2023-09-19T11:54:00Z" w:initials="DS">
    <w:p w14:paraId="4007BFC6" w14:textId="44611688" w:rsidR="6B97FB04" w:rsidRDefault="6B97FB04">
      <w:pPr>
        <w:pStyle w:val="CommentText"/>
      </w:pPr>
      <w:r>
        <w:t xml:space="preserve">Prospective elements for wording - </w:t>
      </w:r>
      <w:r>
        <w:rPr>
          <w:rStyle w:val="CommentReference"/>
        </w:rPr>
        <w:annotationRef/>
      </w:r>
      <w:r>
        <w:rPr>
          <w:rStyle w:val="CommentReference"/>
        </w:rPr>
        <w:annotationRef/>
      </w:r>
    </w:p>
    <w:p w14:paraId="4047FAE7" w14:textId="61EF4ACB" w:rsidR="6B97FB04" w:rsidRDefault="6B97FB04">
      <w:pPr>
        <w:pStyle w:val="CommentText"/>
      </w:pPr>
      <w:r>
        <w:t>Candidates who do not meet the expectations of a Mentor Teacher, Instructor, or Supervisor, are counseled by the  Teacher Education Coordinator. A series of strategies to support the candidate at the host-site school will be  implemented immediately upon recognizing a concern. In rare circumstances, a candidate may need to be  removed from their clinical experiences due to the inability to meet those expectations.</w:t>
      </w:r>
    </w:p>
  </w:comment>
  <w:comment w:id="2" w:author="Lindsey Vetvick" w:date="2023-09-11T11:29:00Z" w:initials="LV">
    <w:p w14:paraId="444C372F" w14:textId="3A11D005" w:rsidR="69E95BEF" w:rsidRDefault="69E95BEF">
      <w:pPr>
        <w:pStyle w:val="CommentText"/>
      </w:pPr>
      <w:r>
        <w:t>maybe add Orientation here, too? for Scholars, we haven't distributed a program-specific syllabus, but we have conducted and shared orientation materials....</w:t>
      </w:r>
      <w:r>
        <w:rPr>
          <w:rStyle w:val="CommentReference"/>
        </w:rPr>
        <w:annotationRef/>
      </w:r>
      <w:r>
        <w:rPr>
          <w:rStyle w:val="CommentReference"/>
        </w:rPr>
        <w:annotationRef/>
      </w:r>
    </w:p>
  </w:comment>
  <w:comment w:id="5" w:author="Lindsey Vetvick" w:date="2023-09-11T11:35:00Z" w:initials="LV">
    <w:p w14:paraId="3BA3BCF4" w14:textId="7F68DECE" w:rsidR="3389801D" w:rsidRDefault="3389801D">
      <w:pPr>
        <w:pStyle w:val="CommentText"/>
      </w:pPr>
      <w:r>
        <w:t>this is an old version of the agreement we distributed last year - kay &amp; i updated some of the language - here's a link to our most recent form: https://uofi.box.com/s/uyppzdmjas5l5mvuknvegu687csx0zw9</w:t>
      </w:r>
      <w:r>
        <w:rPr>
          <w:rStyle w:val="CommentReference"/>
        </w:rPr>
        <w:annotationRef/>
      </w:r>
    </w:p>
  </w:comment>
  <w:comment w:id="6" w:author="Lindsey Vetvick" w:date="2023-09-11T11:40:00Z" w:initials="LV">
    <w:p w14:paraId="056A1BA2" w14:textId="7C037A13" w:rsidR="3CF7FECD" w:rsidRDefault="3CF7FECD">
      <w:pPr>
        <w:pStyle w:val="CommentText"/>
      </w:pPr>
      <w:r>
        <w:t xml:space="preserve">i believe the green box should align a bit more to the left side of the 20th floor graphic along the north wall.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7A4E9" w15:done="1"/>
  <w15:commentEx w15:paraId="4047FAE7" w15:done="1"/>
  <w15:commentEx w15:paraId="444C372F" w15:done="1"/>
  <w15:commentEx w15:paraId="3BA3BCF4" w15:done="0"/>
  <w15:commentEx w15:paraId="056A1B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B8B9FE7" w16cex:dateUtc="2023-09-11T14:56:00Z"/>
  <w16cex:commentExtensible w16cex:durableId="73307275" w16cex:dateUtc="2023-09-19T16:54:00Z"/>
  <w16cex:commentExtensible w16cex:durableId="7C22F7D1" w16cex:dateUtc="2023-09-11T16:29:00Z"/>
  <w16cex:commentExtensible w16cex:durableId="23B00EAC" w16cex:dateUtc="2023-09-11T16:35:00Z"/>
  <w16cex:commentExtensible w16cex:durableId="70C8B2CD" w16cex:dateUtc="2023-09-11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7A4E9" w16cid:durableId="1B8B9FE7"/>
  <w16cid:commentId w16cid:paraId="4047FAE7" w16cid:durableId="73307275"/>
  <w16cid:commentId w16cid:paraId="444C372F" w16cid:durableId="7C22F7D1"/>
  <w16cid:commentId w16cid:paraId="3BA3BCF4" w16cid:durableId="23B00EAC"/>
  <w16cid:commentId w16cid:paraId="056A1BA2" w16cid:durableId="70C8B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DB4C" w14:textId="77777777" w:rsidR="001069D2" w:rsidRDefault="001069D2" w:rsidP="00CB0ECE">
      <w:pPr>
        <w:spacing w:after="0" w:line="240" w:lineRule="auto"/>
      </w:pPr>
      <w:r>
        <w:separator/>
      </w:r>
    </w:p>
  </w:endnote>
  <w:endnote w:type="continuationSeparator" w:id="0">
    <w:p w14:paraId="400F0D59" w14:textId="77777777" w:rsidR="001069D2" w:rsidRDefault="001069D2" w:rsidP="00CB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195659"/>
      <w:docPartObj>
        <w:docPartGallery w:val="Page Numbers (Bottom of Page)"/>
        <w:docPartUnique/>
      </w:docPartObj>
    </w:sdtPr>
    <w:sdtEndPr>
      <w:rPr>
        <w:noProof/>
        <w:sz w:val="18"/>
        <w:szCs w:val="18"/>
      </w:rPr>
    </w:sdtEndPr>
    <w:sdtContent>
      <w:p w14:paraId="45033F2B" w14:textId="77777777" w:rsidR="007E3427" w:rsidRDefault="007E3427" w:rsidP="00ED23B7">
        <w:pPr>
          <w:pStyle w:val="Footer"/>
        </w:pPr>
        <w:r>
          <w:t>_____________________________________________________________________________________</w:t>
        </w:r>
      </w:p>
      <w:p w14:paraId="289B410B" w14:textId="77777777" w:rsidR="007E3427" w:rsidRPr="00CB0ECE" w:rsidRDefault="007E3427">
        <w:pPr>
          <w:pStyle w:val="Footer"/>
          <w:jc w:val="right"/>
          <w:rPr>
            <w:sz w:val="18"/>
            <w:szCs w:val="18"/>
          </w:rPr>
        </w:pPr>
        <w:r w:rsidRPr="607F0859">
          <w:rPr>
            <w:sz w:val="18"/>
            <w:szCs w:val="18"/>
          </w:rPr>
          <w:fldChar w:fldCharType="begin"/>
        </w:r>
        <w:r w:rsidRPr="607F0859">
          <w:rPr>
            <w:sz w:val="18"/>
            <w:szCs w:val="18"/>
          </w:rPr>
          <w:instrText xml:space="preserve"> PAGE   \* MERGEFORMAT </w:instrText>
        </w:r>
        <w:r w:rsidRPr="607F0859">
          <w:rPr>
            <w:sz w:val="18"/>
            <w:szCs w:val="18"/>
          </w:rPr>
          <w:fldChar w:fldCharType="separate"/>
        </w:r>
        <w:r w:rsidRPr="607F0859">
          <w:rPr>
            <w:noProof/>
            <w:sz w:val="18"/>
            <w:szCs w:val="18"/>
          </w:rPr>
          <w:t>2</w:t>
        </w:r>
        <w:r w:rsidRPr="607F085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A69" w14:textId="77777777" w:rsidR="007E3427" w:rsidRDefault="007E3427">
    <w:pPr>
      <w:pStyle w:val="Footer"/>
      <w:jc w:val="right"/>
    </w:pPr>
    <w:r w:rsidRPr="607F0859">
      <w:fldChar w:fldCharType="begin"/>
    </w:r>
    <w:r>
      <w:instrText xml:space="preserve"> PAGE   \* MERGEFORMAT </w:instrText>
    </w:r>
    <w:r w:rsidRPr="607F0859">
      <w:fldChar w:fldCharType="separate"/>
    </w:r>
    <w:r w:rsidRPr="607F0859">
      <w:rPr>
        <w:noProof/>
      </w:rPr>
      <w:t>2</w:t>
    </w:r>
    <w:r w:rsidRPr="607F0859">
      <w:rPr>
        <w:noProof/>
      </w:rPr>
      <w:fldChar w:fldCharType="end"/>
    </w:r>
  </w:p>
  <w:p w14:paraId="62B10630" w14:textId="77777777" w:rsidR="007E3427" w:rsidRDefault="007E3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408193"/>
      <w:docPartObj>
        <w:docPartGallery w:val="Page Numbers (Bottom of Page)"/>
        <w:docPartUnique/>
      </w:docPartObj>
    </w:sdtPr>
    <w:sdtEndPr>
      <w:rPr>
        <w:noProof/>
        <w:sz w:val="18"/>
        <w:szCs w:val="18"/>
      </w:rPr>
    </w:sdtEndPr>
    <w:sdtContent>
      <w:p w14:paraId="191F7A52" w14:textId="332AB9F8" w:rsidR="00074802" w:rsidRDefault="607F0859" w:rsidP="00ED23B7">
        <w:pPr>
          <w:pStyle w:val="Footer"/>
        </w:pPr>
        <w:r>
          <w:t>_____________________________________________________________________________________</w:t>
        </w:r>
      </w:p>
      <w:p w14:paraId="04EE39D5" w14:textId="5271E58E" w:rsidR="00CB0ECE" w:rsidRPr="00CB0ECE" w:rsidRDefault="00CB0ECE">
        <w:pPr>
          <w:pStyle w:val="Footer"/>
          <w:jc w:val="right"/>
          <w:rPr>
            <w:sz w:val="18"/>
            <w:szCs w:val="18"/>
          </w:rPr>
        </w:pPr>
        <w:r w:rsidRPr="607F0859">
          <w:rPr>
            <w:sz w:val="18"/>
            <w:szCs w:val="18"/>
          </w:rPr>
          <w:fldChar w:fldCharType="begin"/>
        </w:r>
        <w:r w:rsidRPr="607F0859">
          <w:rPr>
            <w:sz w:val="18"/>
            <w:szCs w:val="18"/>
          </w:rPr>
          <w:instrText xml:space="preserve"> PAGE   \* MERGEFORMAT </w:instrText>
        </w:r>
        <w:r w:rsidRPr="607F0859">
          <w:rPr>
            <w:sz w:val="18"/>
            <w:szCs w:val="18"/>
          </w:rPr>
          <w:fldChar w:fldCharType="separate"/>
        </w:r>
        <w:r w:rsidR="607F0859" w:rsidRPr="607F0859">
          <w:rPr>
            <w:noProof/>
            <w:sz w:val="18"/>
            <w:szCs w:val="18"/>
          </w:rPr>
          <w:t>2</w:t>
        </w:r>
        <w:r w:rsidRPr="607F0859">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01B4" w14:textId="1426CDEB" w:rsidR="00CB0ECE" w:rsidRDefault="00CB0ECE">
    <w:pPr>
      <w:pStyle w:val="Footer"/>
      <w:jc w:val="right"/>
    </w:pPr>
    <w:r w:rsidRPr="607F0859">
      <w:fldChar w:fldCharType="begin"/>
    </w:r>
    <w:r>
      <w:instrText xml:space="preserve"> PAGE   \* MERGEFORMAT </w:instrText>
    </w:r>
    <w:r w:rsidRPr="607F0859">
      <w:fldChar w:fldCharType="separate"/>
    </w:r>
    <w:r w:rsidR="607F0859" w:rsidRPr="607F0859">
      <w:rPr>
        <w:noProof/>
      </w:rPr>
      <w:t>2</w:t>
    </w:r>
    <w:r w:rsidRPr="607F0859">
      <w:rPr>
        <w:noProof/>
      </w:rPr>
      <w:fldChar w:fldCharType="end"/>
    </w:r>
  </w:p>
  <w:p w14:paraId="154BFE93" w14:textId="77777777" w:rsidR="00CB0ECE" w:rsidRDefault="00CB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2D6E" w14:textId="77777777" w:rsidR="001069D2" w:rsidRDefault="001069D2" w:rsidP="00CB0ECE">
      <w:pPr>
        <w:spacing w:after="0" w:line="240" w:lineRule="auto"/>
      </w:pPr>
      <w:r>
        <w:separator/>
      </w:r>
    </w:p>
  </w:footnote>
  <w:footnote w:type="continuationSeparator" w:id="0">
    <w:p w14:paraId="71C12C28" w14:textId="77777777" w:rsidR="001069D2" w:rsidRDefault="001069D2" w:rsidP="00CB0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C7F4" w14:textId="7882EDFE" w:rsidR="007E3427" w:rsidRDefault="007E3427" w:rsidP="001F2D85">
    <w:pPr>
      <w:pStyle w:val="Header"/>
      <w:jc w:val="right"/>
      <w:rPr>
        <w:rFonts w:eastAsia="Century Gothic" w:cstheme="minorHAnsi"/>
        <w:color w:val="000000"/>
        <w:sz w:val="16"/>
        <w:szCs w:val="16"/>
      </w:rPr>
    </w:pPr>
    <w:r>
      <w:rPr>
        <w:noProof/>
      </w:rPr>
      <w:drawing>
        <wp:anchor distT="0" distB="0" distL="114300" distR="114300" simplePos="0" relativeHeight="251661312" behindDoc="0" locked="0" layoutInCell="1" allowOverlap="1" wp14:anchorId="1869710C" wp14:editId="20229814">
          <wp:simplePos x="0" y="0"/>
          <wp:positionH relativeFrom="column">
            <wp:posOffset>19050</wp:posOffset>
          </wp:positionH>
          <wp:positionV relativeFrom="paragraph">
            <wp:posOffset>73660</wp:posOffset>
          </wp:positionV>
          <wp:extent cx="781050" cy="288290"/>
          <wp:effectExtent l="0" t="0" r="0" b="0"/>
          <wp:wrapSquare wrapText="bothSides"/>
          <wp:docPr id="1" name="Picture 1" descr="Icon&#10;&#10;Description automatically generated">
            <a:extLst xmlns:a="http://schemas.openxmlformats.org/drawingml/2006/main">
              <a:ext uri="{FF2B5EF4-FFF2-40B4-BE49-F238E27FC236}">
                <a16:creationId xmlns:a16="http://schemas.microsoft.com/office/drawing/2014/main" id="{57695D71-BFA4-4575-86CF-5EE1E1B8D7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Icon&#10;&#10;Description automatically generated">
                    <a:extLst>
                      <a:ext uri="{FF2B5EF4-FFF2-40B4-BE49-F238E27FC236}">
                        <a16:creationId xmlns:a16="http://schemas.microsoft.com/office/drawing/2014/main" id="{57695D71-BFA4-4575-86CF-5EE1E1B8D7F9}"/>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16" b="35230"/>
                  <a:stretch/>
                </pic:blipFill>
                <pic:spPr bwMode="auto">
                  <a:xfrm>
                    <a:off x="0" y="0"/>
                    <a:ext cx="781050" cy="288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0ECE">
      <w:rPr>
        <w:rFonts w:eastAsia="Century Gothic" w:cstheme="minorHAnsi"/>
        <w:color w:val="000000"/>
        <w:sz w:val="16"/>
        <w:szCs w:val="16"/>
      </w:rPr>
      <w:t>Community Education</w:t>
    </w:r>
    <w:r w:rsidR="001F2D85">
      <w:rPr>
        <w:rFonts w:eastAsia="Century Gothic" w:cstheme="minorHAnsi"/>
        <w:color w:val="000000"/>
        <w:sz w:val="16"/>
        <w:szCs w:val="16"/>
      </w:rPr>
      <w:t xml:space="preserve"> – Pritzker Tech Talent Labs</w:t>
    </w:r>
  </w:p>
  <w:p w14:paraId="2BEADDD4" w14:textId="77777777" w:rsidR="001F2D85" w:rsidRDefault="001F2D85" w:rsidP="607F0859">
    <w:pPr>
      <w:pStyle w:val="Header"/>
      <w:jc w:val="right"/>
      <w:rPr>
        <w:rFonts w:eastAsia="Century Gothic"/>
        <w:color w:val="000000" w:themeColor="text1"/>
        <w:sz w:val="16"/>
        <w:szCs w:val="16"/>
      </w:rPr>
    </w:pPr>
    <w:r>
      <w:rPr>
        <w:rFonts w:eastAsia="Century Gothic"/>
        <w:color w:val="000000" w:themeColor="text1"/>
        <w:sz w:val="16"/>
        <w:szCs w:val="16"/>
      </w:rPr>
      <w:t xml:space="preserve">Participant Handbook 2022-2023 </w:t>
    </w:r>
  </w:p>
  <w:p w14:paraId="15F1BFAC" w14:textId="295F0BBC" w:rsidR="007E3427" w:rsidRDefault="007E3427" w:rsidP="607F0859">
    <w:pPr>
      <w:pStyle w:val="Header"/>
      <w:jc w:val="right"/>
      <w:rPr>
        <w:rFonts w:eastAsia="Century Gothic"/>
        <w:color w:val="000000"/>
        <w:sz w:val="16"/>
        <w:szCs w:val="16"/>
      </w:rPr>
    </w:pPr>
    <w:r w:rsidRPr="607F0859">
      <w:rPr>
        <w:rFonts w:eastAsia="Century Gothic"/>
        <w:color w:val="000000" w:themeColor="text1"/>
        <w:sz w:val="16"/>
        <w:szCs w:val="16"/>
      </w:rPr>
      <w:t xml:space="preserve">DRAFT </w:t>
    </w:r>
    <w:r w:rsidRPr="607F0859">
      <w:rPr>
        <w:rFonts w:eastAsia="Century Gothic"/>
        <w:color w:val="000000" w:themeColor="text1"/>
        <w:sz w:val="16"/>
        <w:szCs w:val="16"/>
      </w:rPr>
      <w:fldChar w:fldCharType="begin"/>
    </w:r>
    <w:r w:rsidRPr="607F0859">
      <w:rPr>
        <w:rFonts w:eastAsia="Century Gothic"/>
        <w:color w:val="000000" w:themeColor="text1"/>
        <w:sz w:val="16"/>
        <w:szCs w:val="16"/>
      </w:rPr>
      <w:instrText xml:space="preserve"> DATE \@ "M/d/yyyy" </w:instrText>
    </w:r>
    <w:r w:rsidRPr="607F0859">
      <w:rPr>
        <w:rFonts w:eastAsia="Century Gothic"/>
        <w:color w:val="000000" w:themeColor="text1"/>
        <w:sz w:val="16"/>
        <w:szCs w:val="16"/>
      </w:rPr>
      <w:fldChar w:fldCharType="separate"/>
    </w:r>
    <w:r w:rsidR="008776EF">
      <w:rPr>
        <w:rFonts w:eastAsia="Century Gothic"/>
        <w:noProof/>
        <w:color w:val="000000" w:themeColor="text1"/>
        <w:sz w:val="16"/>
        <w:szCs w:val="16"/>
      </w:rPr>
      <w:t>10/5/2023</w:t>
    </w:r>
    <w:r w:rsidRPr="607F0859">
      <w:rPr>
        <w:rFonts w:eastAsia="Century Gothic"/>
        <w:color w:val="000000" w:themeColor="text1"/>
        <w:sz w:val="16"/>
        <w:szCs w:val="16"/>
      </w:rPr>
      <w:fldChar w:fldCharType="end"/>
    </w:r>
  </w:p>
  <w:p w14:paraId="7652EFC4" w14:textId="77777777" w:rsidR="007E3427" w:rsidRDefault="007E3427" w:rsidP="00ED23B7">
    <w:pPr>
      <w:pStyle w:val="Header"/>
      <w:rPr>
        <w:rFonts w:eastAsia="Century Gothic" w:cstheme="minorHAnsi"/>
        <w:color w:val="000000"/>
        <w:sz w:val="16"/>
        <w:szCs w:val="16"/>
      </w:rPr>
    </w:pPr>
    <w:r>
      <w:rPr>
        <w:rFonts w:eastAsia="Century Gothic" w:cstheme="minorHAnsi"/>
        <w:color w:val="000000"/>
        <w:sz w:val="16"/>
        <w:szCs w:val="16"/>
      </w:rPr>
      <w:t>_____________________________________________________________________________________________________________________</w:t>
    </w:r>
  </w:p>
  <w:p w14:paraId="66C51A94" w14:textId="77777777" w:rsidR="007E3427" w:rsidRPr="00CB0ECE" w:rsidRDefault="007E3427" w:rsidP="00ED23B7">
    <w:pPr>
      <w:pStyle w:val="Header"/>
      <w:rPr>
        <w:rFonts w:eastAsia="Century Gothic" w:cstheme="minorHAnsi"/>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9AC8" w14:textId="15465D37" w:rsidR="00CB0ECE" w:rsidRDefault="00CB0ECE" w:rsidP="00ED23B7">
    <w:pPr>
      <w:pStyle w:val="Header"/>
      <w:jc w:val="right"/>
      <w:rPr>
        <w:rFonts w:eastAsia="Century Gothic" w:cstheme="minorHAnsi"/>
        <w:color w:val="000000"/>
        <w:sz w:val="16"/>
        <w:szCs w:val="16"/>
      </w:rPr>
    </w:pPr>
    <w:r>
      <w:rPr>
        <w:noProof/>
      </w:rPr>
      <w:drawing>
        <wp:anchor distT="0" distB="0" distL="114300" distR="114300" simplePos="0" relativeHeight="251659264" behindDoc="0" locked="0" layoutInCell="1" allowOverlap="1" wp14:anchorId="7121857E" wp14:editId="18E14C9A">
          <wp:simplePos x="0" y="0"/>
          <wp:positionH relativeFrom="column">
            <wp:posOffset>19050</wp:posOffset>
          </wp:positionH>
          <wp:positionV relativeFrom="paragraph">
            <wp:posOffset>73660</wp:posOffset>
          </wp:positionV>
          <wp:extent cx="781050" cy="288290"/>
          <wp:effectExtent l="0" t="0" r="0" b="0"/>
          <wp:wrapSquare wrapText="bothSides"/>
          <wp:docPr id="13" name="Picture 13" descr="Icon&#10;&#10;Description automatically generated">
            <a:extLst xmlns:a="http://schemas.openxmlformats.org/drawingml/2006/main">
              <a:ext uri="{FF2B5EF4-FFF2-40B4-BE49-F238E27FC236}">
                <a16:creationId xmlns:a16="http://schemas.microsoft.com/office/drawing/2014/main" id="{57695D71-BFA4-4575-86CF-5EE1E1B8D7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Icon&#10;&#10;Description automatically generated">
                    <a:extLst>
                      <a:ext uri="{FF2B5EF4-FFF2-40B4-BE49-F238E27FC236}">
                        <a16:creationId xmlns:a16="http://schemas.microsoft.com/office/drawing/2014/main" id="{57695D71-BFA4-4575-86CF-5EE1E1B8D7F9}"/>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16" b="35230"/>
                  <a:stretch/>
                </pic:blipFill>
                <pic:spPr bwMode="auto">
                  <a:xfrm>
                    <a:off x="0" y="0"/>
                    <a:ext cx="781050" cy="288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0ECE">
      <w:rPr>
        <w:rFonts w:eastAsia="Century Gothic" w:cstheme="minorHAnsi"/>
        <w:color w:val="000000"/>
        <w:sz w:val="16"/>
        <w:szCs w:val="16"/>
      </w:rPr>
      <w:t>Discovery Partners Institute</w:t>
    </w:r>
  </w:p>
  <w:p w14:paraId="08C22D32" w14:textId="0E8B9BC6" w:rsidR="00CB0ECE" w:rsidRDefault="00CB0ECE" w:rsidP="00CB0ECE">
    <w:pPr>
      <w:pStyle w:val="Header"/>
      <w:jc w:val="right"/>
      <w:rPr>
        <w:rFonts w:eastAsia="Century Gothic" w:cstheme="minorHAnsi"/>
        <w:color w:val="000000"/>
        <w:sz w:val="16"/>
        <w:szCs w:val="16"/>
      </w:rPr>
    </w:pPr>
    <w:r w:rsidRPr="00CB0ECE">
      <w:rPr>
        <w:rFonts w:eastAsia="Century Gothic" w:cstheme="minorHAnsi"/>
        <w:color w:val="000000"/>
        <w:sz w:val="16"/>
        <w:szCs w:val="16"/>
      </w:rPr>
      <w:t>Community Education Programming</w:t>
    </w:r>
  </w:p>
  <w:p w14:paraId="0132B5ED" w14:textId="451CB3A5" w:rsidR="00CB0ECE" w:rsidRDefault="00200D37" w:rsidP="00CB0ECE">
    <w:pPr>
      <w:pStyle w:val="Header"/>
      <w:jc w:val="right"/>
      <w:rPr>
        <w:rFonts w:eastAsia="Century Gothic" w:cstheme="minorHAnsi"/>
        <w:color w:val="000000"/>
        <w:sz w:val="16"/>
        <w:szCs w:val="16"/>
      </w:rPr>
    </w:pPr>
    <w:r>
      <w:rPr>
        <w:rFonts w:eastAsia="Century Gothic" w:cstheme="minorHAnsi"/>
        <w:color w:val="000000"/>
        <w:sz w:val="16"/>
        <w:szCs w:val="16"/>
      </w:rPr>
      <w:t xml:space="preserve">Participant </w:t>
    </w:r>
    <w:r w:rsidR="00CB0ECE" w:rsidRPr="00CB0ECE">
      <w:rPr>
        <w:rFonts w:eastAsia="Century Gothic" w:cstheme="minorHAnsi"/>
        <w:color w:val="000000"/>
        <w:sz w:val="16"/>
        <w:szCs w:val="16"/>
      </w:rPr>
      <w:t>Handbook 2022-2023</w:t>
    </w:r>
  </w:p>
  <w:p w14:paraId="37250D74" w14:textId="3E035102" w:rsidR="00FA2326" w:rsidRDefault="607F0859" w:rsidP="607F0859">
    <w:pPr>
      <w:pStyle w:val="Header"/>
      <w:jc w:val="right"/>
      <w:rPr>
        <w:rFonts w:eastAsia="Century Gothic"/>
        <w:color w:val="000000"/>
        <w:sz w:val="16"/>
        <w:szCs w:val="16"/>
      </w:rPr>
    </w:pPr>
    <w:r w:rsidRPr="607F0859">
      <w:rPr>
        <w:rFonts w:eastAsia="Century Gothic"/>
        <w:color w:val="000000" w:themeColor="text1"/>
        <w:sz w:val="16"/>
        <w:szCs w:val="16"/>
      </w:rPr>
      <w:t xml:space="preserve">DRAFT </w:t>
    </w:r>
    <w:r w:rsidR="00FA2326" w:rsidRPr="607F0859">
      <w:rPr>
        <w:rFonts w:eastAsia="Century Gothic"/>
        <w:color w:val="000000" w:themeColor="text1"/>
        <w:sz w:val="16"/>
        <w:szCs w:val="16"/>
      </w:rPr>
      <w:fldChar w:fldCharType="begin"/>
    </w:r>
    <w:r w:rsidR="00FA2326" w:rsidRPr="607F0859">
      <w:rPr>
        <w:rFonts w:eastAsia="Century Gothic"/>
        <w:color w:val="000000" w:themeColor="text1"/>
        <w:sz w:val="16"/>
        <w:szCs w:val="16"/>
      </w:rPr>
      <w:instrText xml:space="preserve"> DATE \@ "M/d/yyyy" </w:instrText>
    </w:r>
    <w:r w:rsidR="00FA2326" w:rsidRPr="607F0859">
      <w:rPr>
        <w:rFonts w:eastAsia="Century Gothic"/>
        <w:color w:val="000000" w:themeColor="text1"/>
        <w:sz w:val="16"/>
        <w:szCs w:val="16"/>
      </w:rPr>
      <w:fldChar w:fldCharType="separate"/>
    </w:r>
    <w:r w:rsidR="008776EF">
      <w:rPr>
        <w:rFonts w:eastAsia="Century Gothic"/>
        <w:noProof/>
        <w:color w:val="000000" w:themeColor="text1"/>
        <w:sz w:val="16"/>
        <w:szCs w:val="16"/>
      </w:rPr>
      <w:t>10/5/2023</w:t>
    </w:r>
    <w:r w:rsidR="00FA2326" w:rsidRPr="607F0859">
      <w:rPr>
        <w:rFonts w:eastAsia="Century Gothic"/>
        <w:color w:val="000000" w:themeColor="text1"/>
        <w:sz w:val="16"/>
        <w:szCs w:val="16"/>
      </w:rPr>
      <w:fldChar w:fldCharType="end"/>
    </w:r>
  </w:p>
  <w:p w14:paraId="65B74730" w14:textId="22FE4683" w:rsidR="00CB0ECE" w:rsidRDefault="00CB0ECE" w:rsidP="00ED23B7">
    <w:pPr>
      <w:pStyle w:val="Header"/>
      <w:rPr>
        <w:rFonts w:eastAsia="Century Gothic" w:cstheme="minorHAnsi"/>
        <w:color w:val="000000"/>
        <w:sz w:val="16"/>
        <w:szCs w:val="16"/>
      </w:rPr>
    </w:pPr>
    <w:r>
      <w:rPr>
        <w:rFonts w:eastAsia="Century Gothic" w:cstheme="minorHAnsi"/>
        <w:color w:val="000000"/>
        <w:sz w:val="16"/>
        <w:szCs w:val="16"/>
      </w:rPr>
      <w:t>_____________________________________________________________________________________________________________________</w:t>
    </w:r>
  </w:p>
  <w:p w14:paraId="0FE3DD72" w14:textId="77777777" w:rsidR="00ED23B7" w:rsidRPr="00CB0ECE" w:rsidRDefault="00ED23B7" w:rsidP="00ED23B7">
    <w:pPr>
      <w:pStyle w:val="Header"/>
      <w:rPr>
        <w:rFonts w:eastAsia="Century Gothic" w:cstheme="minorHAnsi"/>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0298"/>
    <w:multiLevelType w:val="hybridMultilevel"/>
    <w:tmpl w:val="63AC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E47CA"/>
    <w:multiLevelType w:val="hybridMultilevel"/>
    <w:tmpl w:val="42702CA2"/>
    <w:lvl w:ilvl="0" w:tplc="D1287A74">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D2FA9"/>
    <w:multiLevelType w:val="hybridMultilevel"/>
    <w:tmpl w:val="482A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B1680"/>
    <w:multiLevelType w:val="hybridMultilevel"/>
    <w:tmpl w:val="A7C2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B2858"/>
    <w:multiLevelType w:val="hybridMultilevel"/>
    <w:tmpl w:val="CCC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B3CF0"/>
    <w:multiLevelType w:val="hybridMultilevel"/>
    <w:tmpl w:val="F900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72B5F"/>
    <w:multiLevelType w:val="hybridMultilevel"/>
    <w:tmpl w:val="00BA27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825EB7"/>
    <w:multiLevelType w:val="hybridMultilevel"/>
    <w:tmpl w:val="DDA0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36622"/>
    <w:multiLevelType w:val="hybridMultilevel"/>
    <w:tmpl w:val="177C51BA"/>
    <w:lvl w:ilvl="0" w:tplc="C78A6F6C">
      <w:start w:val="1"/>
      <w:numFmt w:val="bullet"/>
      <w:lvlText w:val=""/>
      <w:lvlJc w:val="left"/>
      <w:pPr>
        <w:ind w:left="720" w:hanging="360"/>
      </w:pPr>
      <w:rPr>
        <w:rFonts w:ascii="Symbol" w:hAnsi="Symbol" w:hint="default"/>
      </w:rPr>
    </w:lvl>
    <w:lvl w:ilvl="1" w:tplc="069A875C">
      <w:start w:val="1"/>
      <w:numFmt w:val="bullet"/>
      <w:lvlText w:val="o"/>
      <w:lvlJc w:val="left"/>
      <w:pPr>
        <w:ind w:left="1440" w:hanging="360"/>
      </w:pPr>
      <w:rPr>
        <w:rFonts w:ascii="Courier New" w:hAnsi="Courier New" w:hint="default"/>
      </w:rPr>
    </w:lvl>
    <w:lvl w:ilvl="2" w:tplc="7D6297D2">
      <w:start w:val="1"/>
      <w:numFmt w:val="bullet"/>
      <w:lvlText w:val=""/>
      <w:lvlJc w:val="left"/>
      <w:pPr>
        <w:ind w:left="2160" w:hanging="360"/>
      </w:pPr>
      <w:rPr>
        <w:rFonts w:ascii="Wingdings" w:hAnsi="Wingdings" w:hint="default"/>
      </w:rPr>
    </w:lvl>
    <w:lvl w:ilvl="3" w:tplc="FA84549A">
      <w:start w:val="1"/>
      <w:numFmt w:val="bullet"/>
      <w:lvlText w:val=""/>
      <w:lvlJc w:val="left"/>
      <w:pPr>
        <w:ind w:left="2880" w:hanging="360"/>
      </w:pPr>
      <w:rPr>
        <w:rFonts w:ascii="Symbol" w:hAnsi="Symbol" w:hint="default"/>
      </w:rPr>
    </w:lvl>
    <w:lvl w:ilvl="4" w:tplc="21F882B0">
      <w:start w:val="1"/>
      <w:numFmt w:val="bullet"/>
      <w:lvlText w:val="o"/>
      <w:lvlJc w:val="left"/>
      <w:pPr>
        <w:ind w:left="3600" w:hanging="360"/>
      </w:pPr>
      <w:rPr>
        <w:rFonts w:ascii="Courier New" w:hAnsi="Courier New" w:hint="default"/>
      </w:rPr>
    </w:lvl>
    <w:lvl w:ilvl="5" w:tplc="0032E284">
      <w:start w:val="1"/>
      <w:numFmt w:val="bullet"/>
      <w:lvlText w:val=""/>
      <w:lvlJc w:val="left"/>
      <w:pPr>
        <w:ind w:left="4320" w:hanging="360"/>
      </w:pPr>
      <w:rPr>
        <w:rFonts w:ascii="Wingdings" w:hAnsi="Wingdings" w:hint="default"/>
      </w:rPr>
    </w:lvl>
    <w:lvl w:ilvl="6" w:tplc="A1282594">
      <w:start w:val="1"/>
      <w:numFmt w:val="bullet"/>
      <w:lvlText w:val=""/>
      <w:lvlJc w:val="left"/>
      <w:pPr>
        <w:ind w:left="5040" w:hanging="360"/>
      </w:pPr>
      <w:rPr>
        <w:rFonts w:ascii="Symbol" w:hAnsi="Symbol" w:hint="default"/>
      </w:rPr>
    </w:lvl>
    <w:lvl w:ilvl="7" w:tplc="0050775C">
      <w:start w:val="1"/>
      <w:numFmt w:val="bullet"/>
      <w:lvlText w:val="o"/>
      <w:lvlJc w:val="left"/>
      <w:pPr>
        <w:ind w:left="5760" w:hanging="360"/>
      </w:pPr>
      <w:rPr>
        <w:rFonts w:ascii="Courier New" w:hAnsi="Courier New" w:hint="default"/>
      </w:rPr>
    </w:lvl>
    <w:lvl w:ilvl="8" w:tplc="961AD9F4">
      <w:start w:val="1"/>
      <w:numFmt w:val="bullet"/>
      <w:lvlText w:val=""/>
      <w:lvlJc w:val="left"/>
      <w:pPr>
        <w:ind w:left="6480" w:hanging="360"/>
      </w:pPr>
      <w:rPr>
        <w:rFonts w:ascii="Wingdings" w:hAnsi="Wingdings" w:hint="default"/>
      </w:rPr>
    </w:lvl>
  </w:abstractNum>
  <w:abstractNum w:abstractNumId="9" w15:restartNumberingAfterBreak="0">
    <w:nsid w:val="600D2CD6"/>
    <w:multiLevelType w:val="hybridMultilevel"/>
    <w:tmpl w:val="1148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32F08"/>
    <w:multiLevelType w:val="hybridMultilevel"/>
    <w:tmpl w:val="0AFA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320DB"/>
    <w:multiLevelType w:val="hybridMultilevel"/>
    <w:tmpl w:val="6D027DD0"/>
    <w:lvl w:ilvl="0" w:tplc="D1287A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26657">
    <w:abstractNumId w:val="8"/>
  </w:num>
  <w:num w:numId="2" w16cid:durableId="542449397">
    <w:abstractNumId w:val="9"/>
  </w:num>
  <w:num w:numId="3" w16cid:durableId="1248072709">
    <w:abstractNumId w:val="3"/>
  </w:num>
  <w:num w:numId="4" w16cid:durableId="1389838667">
    <w:abstractNumId w:val="0"/>
  </w:num>
  <w:num w:numId="5" w16cid:durableId="192577024">
    <w:abstractNumId w:val="7"/>
  </w:num>
  <w:num w:numId="6" w16cid:durableId="678702420">
    <w:abstractNumId w:val="2"/>
  </w:num>
  <w:num w:numId="7" w16cid:durableId="1829133827">
    <w:abstractNumId w:val="11"/>
  </w:num>
  <w:num w:numId="8" w16cid:durableId="379744611">
    <w:abstractNumId w:val="1"/>
  </w:num>
  <w:num w:numId="9" w16cid:durableId="1442453874">
    <w:abstractNumId w:val="10"/>
  </w:num>
  <w:num w:numId="10" w16cid:durableId="1531648950">
    <w:abstractNumId w:val="4"/>
  </w:num>
  <w:num w:numId="11" w16cid:durableId="1431315193">
    <w:abstractNumId w:val="5"/>
  </w:num>
  <w:num w:numId="12" w16cid:durableId="40804036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CE"/>
    <w:rsid w:val="00033F6F"/>
    <w:rsid w:val="00052257"/>
    <w:rsid w:val="000568A4"/>
    <w:rsid w:val="00065521"/>
    <w:rsid w:val="00066C67"/>
    <w:rsid w:val="00067866"/>
    <w:rsid w:val="00072C64"/>
    <w:rsid w:val="00074802"/>
    <w:rsid w:val="0007661C"/>
    <w:rsid w:val="000841BC"/>
    <w:rsid w:val="000851EA"/>
    <w:rsid w:val="00086B15"/>
    <w:rsid w:val="000A0CA7"/>
    <w:rsid w:val="000A3078"/>
    <w:rsid w:val="000A4B44"/>
    <w:rsid w:val="000B2FE6"/>
    <w:rsid w:val="000C0693"/>
    <w:rsid w:val="000C0A41"/>
    <w:rsid w:val="000C1F19"/>
    <w:rsid w:val="000C237F"/>
    <w:rsid w:val="000C48E6"/>
    <w:rsid w:val="000D7292"/>
    <w:rsid w:val="000E3A09"/>
    <w:rsid w:val="000F0978"/>
    <w:rsid w:val="000F541E"/>
    <w:rsid w:val="001008D0"/>
    <w:rsid w:val="00103EC3"/>
    <w:rsid w:val="001069D2"/>
    <w:rsid w:val="00122624"/>
    <w:rsid w:val="001274E3"/>
    <w:rsid w:val="0012769F"/>
    <w:rsid w:val="00133668"/>
    <w:rsid w:val="00134CB1"/>
    <w:rsid w:val="00141B56"/>
    <w:rsid w:val="00145D13"/>
    <w:rsid w:val="00147A91"/>
    <w:rsid w:val="00151371"/>
    <w:rsid w:val="0019445C"/>
    <w:rsid w:val="0019649B"/>
    <w:rsid w:val="001A4225"/>
    <w:rsid w:val="001A4F08"/>
    <w:rsid w:val="001B1CCA"/>
    <w:rsid w:val="001D295F"/>
    <w:rsid w:val="001D7115"/>
    <w:rsid w:val="001E7EE5"/>
    <w:rsid w:val="001F1085"/>
    <w:rsid w:val="001F2D85"/>
    <w:rsid w:val="00200D37"/>
    <w:rsid w:val="002133B3"/>
    <w:rsid w:val="00225EF9"/>
    <w:rsid w:val="0023768E"/>
    <w:rsid w:val="00240235"/>
    <w:rsid w:val="00243638"/>
    <w:rsid w:val="00244949"/>
    <w:rsid w:val="00253BBB"/>
    <w:rsid w:val="00253D43"/>
    <w:rsid w:val="0026589C"/>
    <w:rsid w:val="002701F4"/>
    <w:rsid w:val="002A35F0"/>
    <w:rsid w:val="002B49FE"/>
    <w:rsid w:val="002D054A"/>
    <w:rsid w:val="002E32DD"/>
    <w:rsid w:val="002F1A9A"/>
    <w:rsid w:val="003002F7"/>
    <w:rsid w:val="00301F26"/>
    <w:rsid w:val="0030236D"/>
    <w:rsid w:val="00311825"/>
    <w:rsid w:val="003246F0"/>
    <w:rsid w:val="003260E0"/>
    <w:rsid w:val="0032706D"/>
    <w:rsid w:val="00335336"/>
    <w:rsid w:val="003604D6"/>
    <w:rsid w:val="003620F5"/>
    <w:rsid w:val="00367AC3"/>
    <w:rsid w:val="00381C83"/>
    <w:rsid w:val="003A03CC"/>
    <w:rsid w:val="003A349F"/>
    <w:rsid w:val="003A6156"/>
    <w:rsid w:val="003A6C66"/>
    <w:rsid w:val="003B60F8"/>
    <w:rsid w:val="003B6D8B"/>
    <w:rsid w:val="003C4FC6"/>
    <w:rsid w:val="003D4C5B"/>
    <w:rsid w:val="003F1598"/>
    <w:rsid w:val="003F78A6"/>
    <w:rsid w:val="00400903"/>
    <w:rsid w:val="004065DA"/>
    <w:rsid w:val="00407412"/>
    <w:rsid w:val="00410E87"/>
    <w:rsid w:val="00412324"/>
    <w:rsid w:val="00436264"/>
    <w:rsid w:val="00464315"/>
    <w:rsid w:val="0047261A"/>
    <w:rsid w:val="004806F6"/>
    <w:rsid w:val="00487FAE"/>
    <w:rsid w:val="00494D76"/>
    <w:rsid w:val="00497404"/>
    <w:rsid w:val="004B1C28"/>
    <w:rsid w:val="004B2132"/>
    <w:rsid w:val="004C3AD3"/>
    <w:rsid w:val="004D3D79"/>
    <w:rsid w:val="004E0600"/>
    <w:rsid w:val="00516E32"/>
    <w:rsid w:val="005175BC"/>
    <w:rsid w:val="0054458A"/>
    <w:rsid w:val="005575DC"/>
    <w:rsid w:val="00557F2B"/>
    <w:rsid w:val="005649AE"/>
    <w:rsid w:val="00575103"/>
    <w:rsid w:val="00584119"/>
    <w:rsid w:val="005910E5"/>
    <w:rsid w:val="00592419"/>
    <w:rsid w:val="00596118"/>
    <w:rsid w:val="00596B5D"/>
    <w:rsid w:val="005C147F"/>
    <w:rsid w:val="005C1669"/>
    <w:rsid w:val="005C4208"/>
    <w:rsid w:val="005D59CF"/>
    <w:rsid w:val="005E7960"/>
    <w:rsid w:val="005F78CD"/>
    <w:rsid w:val="006016A0"/>
    <w:rsid w:val="006051EB"/>
    <w:rsid w:val="00626B3F"/>
    <w:rsid w:val="0062784F"/>
    <w:rsid w:val="006361FF"/>
    <w:rsid w:val="00642401"/>
    <w:rsid w:val="00646555"/>
    <w:rsid w:val="00654AC2"/>
    <w:rsid w:val="0065777F"/>
    <w:rsid w:val="00672BF7"/>
    <w:rsid w:val="00680FEB"/>
    <w:rsid w:val="006905E6"/>
    <w:rsid w:val="00694647"/>
    <w:rsid w:val="006A1B6E"/>
    <w:rsid w:val="006A2C78"/>
    <w:rsid w:val="006A5FD8"/>
    <w:rsid w:val="006B1D3E"/>
    <w:rsid w:val="006B4287"/>
    <w:rsid w:val="006B4A32"/>
    <w:rsid w:val="006D106A"/>
    <w:rsid w:val="006D3F49"/>
    <w:rsid w:val="006D59BC"/>
    <w:rsid w:val="006E1C7A"/>
    <w:rsid w:val="006E35A5"/>
    <w:rsid w:val="006E6648"/>
    <w:rsid w:val="006E6A5F"/>
    <w:rsid w:val="006E6DDD"/>
    <w:rsid w:val="006F18C4"/>
    <w:rsid w:val="007017AE"/>
    <w:rsid w:val="00735E1F"/>
    <w:rsid w:val="0074572E"/>
    <w:rsid w:val="007508E2"/>
    <w:rsid w:val="00771284"/>
    <w:rsid w:val="007772BF"/>
    <w:rsid w:val="00783903"/>
    <w:rsid w:val="007A5B70"/>
    <w:rsid w:val="007B0F67"/>
    <w:rsid w:val="007C14C4"/>
    <w:rsid w:val="007C29DE"/>
    <w:rsid w:val="007E1D20"/>
    <w:rsid w:val="007E3427"/>
    <w:rsid w:val="007E38B3"/>
    <w:rsid w:val="00805C02"/>
    <w:rsid w:val="008104C8"/>
    <w:rsid w:val="008278D8"/>
    <w:rsid w:val="008610A7"/>
    <w:rsid w:val="00861A78"/>
    <w:rsid w:val="008630E1"/>
    <w:rsid w:val="008633D7"/>
    <w:rsid w:val="00877093"/>
    <w:rsid w:val="008776EF"/>
    <w:rsid w:val="00880B70"/>
    <w:rsid w:val="008850B7"/>
    <w:rsid w:val="008B281A"/>
    <w:rsid w:val="008B3B07"/>
    <w:rsid w:val="008C67E9"/>
    <w:rsid w:val="008D72E0"/>
    <w:rsid w:val="008E0100"/>
    <w:rsid w:val="008E239D"/>
    <w:rsid w:val="008F173C"/>
    <w:rsid w:val="008F6432"/>
    <w:rsid w:val="009033DC"/>
    <w:rsid w:val="00910FA4"/>
    <w:rsid w:val="00911CC7"/>
    <w:rsid w:val="00912E84"/>
    <w:rsid w:val="00913DF3"/>
    <w:rsid w:val="00917ED8"/>
    <w:rsid w:val="00924F34"/>
    <w:rsid w:val="009347B2"/>
    <w:rsid w:val="00946D13"/>
    <w:rsid w:val="00961E1C"/>
    <w:rsid w:val="0096219B"/>
    <w:rsid w:val="009717E5"/>
    <w:rsid w:val="009776B3"/>
    <w:rsid w:val="0098170B"/>
    <w:rsid w:val="009919C0"/>
    <w:rsid w:val="009A6623"/>
    <w:rsid w:val="009D4F0F"/>
    <w:rsid w:val="009E1F05"/>
    <w:rsid w:val="00A02065"/>
    <w:rsid w:val="00A13BF1"/>
    <w:rsid w:val="00A142E6"/>
    <w:rsid w:val="00A200E3"/>
    <w:rsid w:val="00A260CE"/>
    <w:rsid w:val="00A36630"/>
    <w:rsid w:val="00A548BD"/>
    <w:rsid w:val="00A66CAF"/>
    <w:rsid w:val="00A67A41"/>
    <w:rsid w:val="00A82C56"/>
    <w:rsid w:val="00A8415A"/>
    <w:rsid w:val="00A92DB8"/>
    <w:rsid w:val="00AC00F8"/>
    <w:rsid w:val="00AC11C3"/>
    <w:rsid w:val="00AE3590"/>
    <w:rsid w:val="00B0638F"/>
    <w:rsid w:val="00B1506B"/>
    <w:rsid w:val="00B17EA7"/>
    <w:rsid w:val="00B21652"/>
    <w:rsid w:val="00B27A66"/>
    <w:rsid w:val="00B373BC"/>
    <w:rsid w:val="00B51987"/>
    <w:rsid w:val="00B60D2A"/>
    <w:rsid w:val="00B616FD"/>
    <w:rsid w:val="00B646D6"/>
    <w:rsid w:val="00B724B8"/>
    <w:rsid w:val="00B827D1"/>
    <w:rsid w:val="00B9561F"/>
    <w:rsid w:val="00BB267E"/>
    <w:rsid w:val="00BC0B13"/>
    <w:rsid w:val="00BC3DDE"/>
    <w:rsid w:val="00BE4521"/>
    <w:rsid w:val="00BE5D55"/>
    <w:rsid w:val="00C01292"/>
    <w:rsid w:val="00C01EEE"/>
    <w:rsid w:val="00C2623B"/>
    <w:rsid w:val="00C268C5"/>
    <w:rsid w:val="00C337B3"/>
    <w:rsid w:val="00C36654"/>
    <w:rsid w:val="00C368F8"/>
    <w:rsid w:val="00C431BE"/>
    <w:rsid w:val="00C65FEA"/>
    <w:rsid w:val="00C66842"/>
    <w:rsid w:val="00C827CD"/>
    <w:rsid w:val="00C83BCC"/>
    <w:rsid w:val="00C8654D"/>
    <w:rsid w:val="00C96C2D"/>
    <w:rsid w:val="00CA3319"/>
    <w:rsid w:val="00CB0ECE"/>
    <w:rsid w:val="00CB276B"/>
    <w:rsid w:val="00CB4B82"/>
    <w:rsid w:val="00CB5105"/>
    <w:rsid w:val="00CB5CAC"/>
    <w:rsid w:val="00CB6996"/>
    <w:rsid w:val="00CE354F"/>
    <w:rsid w:val="00CE7B41"/>
    <w:rsid w:val="00D3593A"/>
    <w:rsid w:val="00D36653"/>
    <w:rsid w:val="00D37B49"/>
    <w:rsid w:val="00D40176"/>
    <w:rsid w:val="00D409E1"/>
    <w:rsid w:val="00D4208A"/>
    <w:rsid w:val="00D620BC"/>
    <w:rsid w:val="00D670A0"/>
    <w:rsid w:val="00D774C0"/>
    <w:rsid w:val="00D924F0"/>
    <w:rsid w:val="00D93957"/>
    <w:rsid w:val="00D95D69"/>
    <w:rsid w:val="00D96286"/>
    <w:rsid w:val="00DA0C5E"/>
    <w:rsid w:val="00DB0885"/>
    <w:rsid w:val="00DD2721"/>
    <w:rsid w:val="00DD77AA"/>
    <w:rsid w:val="00DF3EF8"/>
    <w:rsid w:val="00E156CB"/>
    <w:rsid w:val="00E23E24"/>
    <w:rsid w:val="00E2476F"/>
    <w:rsid w:val="00E34644"/>
    <w:rsid w:val="00E4124F"/>
    <w:rsid w:val="00E43105"/>
    <w:rsid w:val="00E44D6A"/>
    <w:rsid w:val="00E5251F"/>
    <w:rsid w:val="00E70995"/>
    <w:rsid w:val="00E712CB"/>
    <w:rsid w:val="00E74D26"/>
    <w:rsid w:val="00E77981"/>
    <w:rsid w:val="00E81A29"/>
    <w:rsid w:val="00E85A7A"/>
    <w:rsid w:val="00E87CC2"/>
    <w:rsid w:val="00E87F25"/>
    <w:rsid w:val="00EA7F5E"/>
    <w:rsid w:val="00EB2EA8"/>
    <w:rsid w:val="00EB4B8A"/>
    <w:rsid w:val="00EC03E8"/>
    <w:rsid w:val="00EC0597"/>
    <w:rsid w:val="00EC5E45"/>
    <w:rsid w:val="00ED23B7"/>
    <w:rsid w:val="00EE5DF5"/>
    <w:rsid w:val="00EE64A7"/>
    <w:rsid w:val="00EF0200"/>
    <w:rsid w:val="00F02990"/>
    <w:rsid w:val="00F04B0C"/>
    <w:rsid w:val="00F072F6"/>
    <w:rsid w:val="00F13181"/>
    <w:rsid w:val="00F27836"/>
    <w:rsid w:val="00F342A1"/>
    <w:rsid w:val="00F56DD7"/>
    <w:rsid w:val="00F87447"/>
    <w:rsid w:val="00FA2326"/>
    <w:rsid w:val="00FA4183"/>
    <w:rsid w:val="00FB0423"/>
    <w:rsid w:val="00FB433C"/>
    <w:rsid w:val="00FB5A24"/>
    <w:rsid w:val="00FC5B4F"/>
    <w:rsid w:val="00FE507F"/>
    <w:rsid w:val="00FF0015"/>
    <w:rsid w:val="00FF20F8"/>
    <w:rsid w:val="00FF2614"/>
    <w:rsid w:val="00FF4678"/>
    <w:rsid w:val="02BD41DC"/>
    <w:rsid w:val="067643CA"/>
    <w:rsid w:val="06C96E5C"/>
    <w:rsid w:val="07919158"/>
    <w:rsid w:val="09B33A36"/>
    <w:rsid w:val="0A12BA05"/>
    <w:rsid w:val="129FF380"/>
    <w:rsid w:val="135DFF0C"/>
    <w:rsid w:val="15C1F9DA"/>
    <w:rsid w:val="164CB768"/>
    <w:rsid w:val="176A601C"/>
    <w:rsid w:val="191A540A"/>
    <w:rsid w:val="19D9C9E8"/>
    <w:rsid w:val="1AB69F3D"/>
    <w:rsid w:val="1B568D95"/>
    <w:rsid w:val="1F206EA5"/>
    <w:rsid w:val="25AFA39D"/>
    <w:rsid w:val="271B821F"/>
    <w:rsid w:val="272A1EC9"/>
    <w:rsid w:val="276DE6C8"/>
    <w:rsid w:val="290A4F27"/>
    <w:rsid w:val="294993EE"/>
    <w:rsid w:val="2AA9DDA8"/>
    <w:rsid w:val="2CDAD7C0"/>
    <w:rsid w:val="2F9F83BC"/>
    <w:rsid w:val="31E61B95"/>
    <w:rsid w:val="32306F59"/>
    <w:rsid w:val="3389801D"/>
    <w:rsid w:val="350BBBB0"/>
    <w:rsid w:val="3767E340"/>
    <w:rsid w:val="39B9126B"/>
    <w:rsid w:val="3B79A438"/>
    <w:rsid w:val="3CF7FECD"/>
    <w:rsid w:val="3D900338"/>
    <w:rsid w:val="43A39704"/>
    <w:rsid w:val="46C1E077"/>
    <w:rsid w:val="47D57959"/>
    <w:rsid w:val="480179C6"/>
    <w:rsid w:val="4B34B3C7"/>
    <w:rsid w:val="4B7678F0"/>
    <w:rsid w:val="4CB1E04B"/>
    <w:rsid w:val="4EC21009"/>
    <w:rsid w:val="509E28EE"/>
    <w:rsid w:val="515027C7"/>
    <w:rsid w:val="566630D9"/>
    <w:rsid w:val="57AFED7F"/>
    <w:rsid w:val="57F1A7F7"/>
    <w:rsid w:val="585409E8"/>
    <w:rsid w:val="607F0859"/>
    <w:rsid w:val="6721CC90"/>
    <w:rsid w:val="685D1DB2"/>
    <w:rsid w:val="69E95BEF"/>
    <w:rsid w:val="6B7867E8"/>
    <w:rsid w:val="6B97FB04"/>
    <w:rsid w:val="6D2F081D"/>
    <w:rsid w:val="6F3C3DB4"/>
    <w:rsid w:val="71B5B3BC"/>
    <w:rsid w:val="71F4D2EB"/>
    <w:rsid w:val="73186AA7"/>
    <w:rsid w:val="74D0E6EA"/>
    <w:rsid w:val="74E99BE3"/>
    <w:rsid w:val="76FD7730"/>
    <w:rsid w:val="772F6CE0"/>
    <w:rsid w:val="79CFBFB0"/>
    <w:rsid w:val="7E5C4216"/>
    <w:rsid w:val="7EC07103"/>
    <w:rsid w:val="7FCAF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E1369"/>
  <w15:chartTrackingRefBased/>
  <w15:docId w15:val="{E689F046-AD28-40AF-BF8B-527BBF64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CE"/>
  </w:style>
  <w:style w:type="paragraph" w:styleId="Footer">
    <w:name w:val="footer"/>
    <w:basedOn w:val="Normal"/>
    <w:link w:val="FooterChar"/>
    <w:uiPriority w:val="99"/>
    <w:unhideWhenUsed/>
    <w:rsid w:val="00CB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CE"/>
  </w:style>
  <w:style w:type="paragraph" w:styleId="ListParagraph">
    <w:name w:val="List Paragraph"/>
    <w:basedOn w:val="Normal"/>
    <w:uiPriority w:val="34"/>
    <w:qFormat/>
    <w:rsid w:val="00CB0ECE"/>
    <w:pPr>
      <w:ind w:left="720"/>
      <w:contextualSpacing/>
    </w:pPr>
  </w:style>
  <w:style w:type="character" w:styleId="Hyperlink">
    <w:name w:val="Hyperlink"/>
    <w:basedOn w:val="DefaultParagraphFont"/>
    <w:uiPriority w:val="99"/>
    <w:unhideWhenUsed/>
    <w:rsid w:val="0019445C"/>
    <w:rPr>
      <w:color w:val="0563C1" w:themeColor="hyperlink"/>
      <w:u w:val="single"/>
    </w:rPr>
  </w:style>
  <w:style w:type="character" w:styleId="UnresolvedMention">
    <w:name w:val="Unresolved Mention"/>
    <w:basedOn w:val="DefaultParagraphFont"/>
    <w:uiPriority w:val="99"/>
    <w:semiHidden/>
    <w:unhideWhenUsed/>
    <w:rsid w:val="0019445C"/>
    <w:rPr>
      <w:color w:val="605E5C"/>
      <w:shd w:val="clear" w:color="auto" w:fill="E1DFDD"/>
    </w:rPr>
  </w:style>
  <w:style w:type="table" w:styleId="TableGrid">
    <w:name w:val="Table Grid"/>
    <w:basedOn w:val="TableNormal"/>
    <w:uiPriority w:val="39"/>
    <w:rsid w:val="00CB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7404"/>
    <w:rPr>
      <w:color w:val="954F72" w:themeColor="followedHyperlink"/>
      <w:u w:val="single"/>
    </w:rPr>
  </w:style>
  <w:style w:type="character" w:styleId="CommentReference">
    <w:name w:val="annotation reference"/>
    <w:basedOn w:val="DefaultParagraphFont"/>
    <w:uiPriority w:val="99"/>
    <w:semiHidden/>
    <w:unhideWhenUsed/>
    <w:rsid w:val="00E85A7A"/>
    <w:rPr>
      <w:sz w:val="16"/>
      <w:szCs w:val="16"/>
    </w:rPr>
  </w:style>
  <w:style w:type="paragraph" w:styleId="CommentText">
    <w:name w:val="annotation text"/>
    <w:basedOn w:val="Normal"/>
    <w:link w:val="CommentTextChar"/>
    <w:uiPriority w:val="99"/>
    <w:unhideWhenUsed/>
    <w:rsid w:val="00E85A7A"/>
    <w:pPr>
      <w:spacing w:line="240" w:lineRule="auto"/>
    </w:pPr>
    <w:rPr>
      <w:sz w:val="20"/>
      <w:szCs w:val="20"/>
    </w:rPr>
  </w:style>
  <w:style w:type="character" w:customStyle="1" w:styleId="CommentTextChar">
    <w:name w:val="Comment Text Char"/>
    <w:basedOn w:val="DefaultParagraphFont"/>
    <w:link w:val="CommentText"/>
    <w:uiPriority w:val="99"/>
    <w:rsid w:val="00E85A7A"/>
    <w:rPr>
      <w:sz w:val="20"/>
      <w:szCs w:val="20"/>
    </w:rPr>
  </w:style>
  <w:style w:type="paragraph" w:styleId="CommentSubject">
    <w:name w:val="annotation subject"/>
    <w:basedOn w:val="CommentText"/>
    <w:next w:val="CommentText"/>
    <w:link w:val="CommentSubjectChar"/>
    <w:uiPriority w:val="99"/>
    <w:semiHidden/>
    <w:unhideWhenUsed/>
    <w:rsid w:val="00E85A7A"/>
    <w:rPr>
      <w:b/>
      <w:bCs/>
    </w:rPr>
  </w:style>
  <w:style w:type="character" w:customStyle="1" w:styleId="CommentSubjectChar">
    <w:name w:val="Comment Subject Char"/>
    <w:basedOn w:val="CommentTextChar"/>
    <w:link w:val="CommentSubject"/>
    <w:uiPriority w:val="99"/>
    <w:semiHidden/>
    <w:rsid w:val="00E85A7A"/>
    <w:rPr>
      <w:b/>
      <w:bCs/>
      <w:sz w:val="20"/>
      <w:szCs w:val="20"/>
    </w:rPr>
  </w:style>
  <w:style w:type="table" w:customStyle="1" w:styleId="TableGrid0">
    <w:name w:val="TableGrid"/>
    <w:rsid w:val="0062784F"/>
    <w:pPr>
      <w:spacing w:after="0" w:line="240" w:lineRule="auto"/>
    </w:pPr>
    <w:rPr>
      <w:rFonts w:eastAsiaTheme="minorEastAsia"/>
      <w:sz w:val="24"/>
      <w:szCs w:val="24"/>
    </w:rPr>
    <w:tblPr>
      <w:tblCellMar>
        <w:top w:w="0" w:type="dxa"/>
        <w:left w:w="0" w:type="dxa"/>
        <w:bottom w:w="0" w:type="dxa"/>
        <w:right w:w="0" w:type="dxa"/>
      </w:tblCellMar>
    </w:tblPr>
  </w:style>
  <w:style w:type="paragraph" w:styleId="Revision">
    <w:name w:val="Revision"/>
    <w:hidden/>
    <w:uiPriority w:val="99"/>
    <w:semiHidden/>
    <w:rsid w:val="002658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6683">
      <w:bodyDiv w:val="1"/>
      <w:marLeft w:val="0"/>
      <w:marRight w:val="0"/>
      <w:marTop w:val="0"/>
      <w:marBottom w:val="0"/>
      <w:divBdr>
        <w:top w:val="none" w:sz="0" w:space="0" w:color="auto"/>
        <w:left w:val="none" w:sz="0" w:space="0" w:color="auto"/>
        <w:bottom w:val="none" w:sz="0" w:space="0" w:color="auto"/>
        <w:right w:val="none" w:sz="0" w:space="0" w:color="auto"/>
      </w:divBdr>
    </w:div>
    <w:div w:id="469980571">
      <w:bodyDiv w:val="1"/>
      <w:marLeft w:val="0"/>
      <w:marRight w:val="0"/>
      <w:marTop w:val="0"/>
      <w:marBottom w:val="0"/>
      <w:divBdr>
        <w:top w:val="none" w:sz="0" w:space="0" w:color="auto"/>
        <w:left w:val="none" w:sz="0" w:space="0" w:color="auto"/>
        <w:bottom w:val="none" w:sz="0" w:space="0" w:color="auto"/>
        <w:right w:val="none" w:sz="0" w:space="0" w:color="auto"/>
      </w:divBdr>
    </w:div>
    <w:div w:id="1249457984">
      <w:bodyDiv w:val="1"/>
      <w:marLeft w:val="0"/>
      <w:marRight w:val="0"/>
      <w:marTop w:val="0"/>
      <w:marBottom w:val="0"/>
      <w:divBdr>
        <w:top w:val="none" w:sz="0" w:space="0" w:color="auto"/>
        <w:left w:val="none" w:sz="0" w:space="0" w:color="auto"/>
        <w:bottom w:val="none" w:sz="0" w:space="0" w:color="auto"/>
        <w:right w:val="none" w:sz="0" w:space="0" w:color="auto"/>
      </w:divBdr>
    </w:div>
    <w:div w:id="19063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nsf.gov/policies/pappg/23-1/ch-11-other-post-award-requirements" TargetMode="External"/><Relationship Id="rId18" Type="http://schemas.openxmlformats.org/officeDocument/2006/relationships/hyperlink" Target="https://dpi.uillinois.edu/tech-talent-development/high-school-and-community-college-student-programs/" TargetMode="External"/><Relationship Id="rId26" Type="http://schemas.openxmlformats.org/officeDocument/2006/relationships/image" Target="media/image3.png"/><Relationship Id="rId21" Type="http://schemas.openxmlformats.org/officeDocument/2006/relationships/hyperlink" Target="https://uofi.app.box.com/file/1155221998340" TargetMode="External"/><Relationship Id="rId34" Type="http://schemas.openxmlformats.org/officeDocument/2006/relationships/footer" Target="foot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policies.uic.edu/uic-policy-library/information-technology/acceptable-use-of-computational-resources/" TargetMode="External"/><Relationship Id="rId25" Type="http://schemas.openxmlformats.org/officeDocument/2006/relationships/image" Target="media/image2.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uofi.app.box.com/file/1155194657443" TargetMode="External"/><Relationship Id="rId20" Type="http://schemas.openxmlformats.org/officeDocument/2006/relationships/hyperlink" Target="https://uofi.app.box.com/file/115523769424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uofi.app.box.com/file/1155396507024" TargetMode="External"/><Relationship Id="rId32" Type="http://schemas.openxmlformats.org/officeDocument/2006/relationships/hyperlink" Target="mailto:CommunityEd-group@office365.illinois.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ofi.app.box.com/file/1155221998340" TargetMode="External"/><Relationship Id="rId23" Type="http://schemas.openxmlformats.org/officeDocument/2006/relationships/hyperlink" Target="https://beta.nsf.gov/policies/pappg/23-1/ch-11-other-post-award-requirements" TargetMode="External"/><Relationship Id="rId28" Type="http://schemas.openxmlformats.org/officeDocument/2006/relationships/footer" Target="footer1.xm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uofi.app.box.com/file/1155396507024" TargetMode="External"/><Relationship Id="rId31" Type="http://schemas.openxmlformats.org/officeDocument/2006/relationships/hyperlink" Target="https://dpi.uillinois.edu/tech-talent-development/community-education/"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uofi.app.box.com/file/1155237694243" TargetMode="External"/><Relationship Id="rId22" Type="http://schemas.openxmlformats.org/officeDocument/2006/relationships/hyperlink" Target="https://policies.uic.edu/uic-policy-library/information-technology/acceptable-use-of-computational-resources/" TargetMode="External"/><Relationship Id="rId27" Type="http://schemas.openxmlformats.org/officeDocument/2006/relationships/header" Target="header1.xml"/><Relationship Id="rId30" Type="http://schemas.openxmlformats.org/officeDocument/2006/relationships/image" Target="media/image4.png"/><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9C15-CF66-4D6F-AC48-80D0EBDF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DeCicco</dc:creator>
  <cp:keywords/>
  <dc:description/>
  <cp:lastModifiedBy>DeCicco, Stephanie</cp:lastModifiedBy>
  <cp:revision>269</cp:revision>
  <cp:lastPrinted>2023-03-01T18:05:00Z</cp:lastPrinted>
  <dcterms:created xsi:type="dcterms:W3CDTF">2023-02-03T17:45:00Z</dcterms:created>
  <dcterms:modified xsi:type="dcterms:W3CDTF">2023-10-05T20:35:00Z</dcterms:modified>
</cp:coreProperties>
</file>