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CEE0" w14:textId="43F4A0A0" w:rsidR="00F40194" w:rsidRPr="00F40194" w:rsidRDefault="00F40194" w:rsidP="00F401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40194">
        <w:rPr>
          <w:rFonts w:ascii="Arial" w:hAnsi="Arial" w:cs="Arial"/>
          <w:b/>
          <w:bCs/>
          <w:sz w:val="32"/>
          <w:szCs w:val="32"/>
        </w:rPr>
        <w:t>Learning from Learning Loss in Illinois:</w:t>
      </w:r>
    </w:p>
    <w:p w14:paraId="1AC304E7" w14:textId="1D5111F2" w:rsidR="00F40194" w:rsidRPr="00F40194" w:rsidRDefault="00F40194" w:rsidP="00F401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40194">
        <w:rPr>
          <w:rFonts w:ascii="Arial" w:hAnsi="Arial" w:cs="Arial"/>
          <w:b/>
          <w:bCs/>
          <w:sz w:val="32"/>
          <w:szCs w:val="32"/>
        </w:rPr>
        <w:t>What We Know and Where We Go From here</w:t>
      </w:r>
    </w:p>
    <w:p w14:paraId="4A2A35D9" w14:textId="2576E8CE" w:rsidR="00F40194" w:rsidRPr="00F40194" w:rsidRDefault="00F40194" w:rsidP="00F401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0194">
        <w:rPr>
          <w:rFonts w:ascii="Arial" w:hAnsi="Arial" w:cs="Arial"/>
          <w:b/>
          <w:bCs/>
          <w:sz w:val="28"/>
          <w:szCs w:val="28"/>
        </w:rPr>
        <w:t>Web Resources</w:t>
      </w:r>
    </w:p>
    <w:p w14:paraId="14936E69" w14:textId="77777777" w:rsidR="00F40194" w:rsidRPr="00F40194" w:rsidRDefault="00F40194">
      <w:pPr>
        <w:rPr>
          <w:rFonts w:ascii="Arial" w:hAnsi="Arial" w:cs="Arial"/>
          <w:b/>
          <w:bCs/>
        </w:rPr>
      </w:pPr>
    </w:p>
    <w:p w14:paraId="3F0FB4C1" w14:textId="77777777" w:rsidR="00F40194" w:rsidRPr="00F40194" w:rsidRDefault="00F40194">
      <w:pPr>
        <w:rPr>
          <w:rFonts w:ascii="Arial" w:hAnsi="Arial" w:cs="Arial"/>
          <w:b/>
          <w:bCs/>
        </w:rPr>
      </w:pPr>
    </w:p>
    <w:p w14:paraId="16CE8BCB" w14:textId="76FF6697" w:rsidR="005C19EB" w:rsidRPr="00F40194" w:rsidRDefault="005C19EB" w:rsidP="00F40194">
      <w:pPr>
        <w:spacing w:before="120"/>
        <w:rPr>
          <w:rFonts w:ascii="Arial" w:hAnsi="Arial" w:cs="Arial"/>
          <w:b/>
          <w:bCs/>
        </w:rPr>
      </w:pPr>
      <w:r w:rsidRPr="00F40194">
        <w:rPr>
          <w:rFonts w:ascii="Arial" w:hAnsi="Arial" w:cs="Arial"/>
          <w:b/>
          <w:bCs/>
        </w:rPr>
        <w:t>Illinois Workforce and Education Research Collaborative (IWERC)</w:t>
      </w:r>
    </w:p>
    <w:p w14:paraId="196FA638" w14:textId="13A82FA4" w:rsidR="005C19EB" w:rsidRDefault="00000000" w:rsidP="00F40194">
      <w:pPr>
        <w:spacing w:before="120"/>
        <w:rPr>
          <w:rStyle w:val="Hyperlink"/>
          <w:rFonts w:ascii="Arial" w:hAnsi="Arial" w:cs="Arial"/>
        </w:rPr>
      </w:pPr>
      <w:hyperlink r:id="rId5" w:history="1">
        <w:r w:rsidR="005C19EB" w:rsidRPr="00F40194">
          <w:rPr>
            <w:rStyle w:val="Hyperlink"/>
            <w:rFonts w:ascii="Arial" w:hAnsi="Arial" w:cs="Arial"/>
          </w:rPr>
          <w:t>Learning During the Pandemic in Illinois: A Three-Part Research Series</w:t>
        </w:r>
      </w:hyperlink>
    </w:p>
    <w:p w14:paraId="36386299" w14:textId="4B9A2908" w:rsidR="00201F7F" w:rsidRDefault="00000000" w:rsidP="00201F7F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</w:rPr>
      </w:pPr>
      <w:hyperlink r:id="rId6" w:history="1">
        <w:r w:rsidR="00201F7F" w:rsidRPr="00201F7F">
          <w:rPr>
            <w:rStyle w:val="Hyperlink"/>
            <w:rFonts w:ascii="Arial" w:hAnsi="Arial" w:cs="Arial"/>
          </w:rPr>
          <w:t>Quick Summary</w:t>
        </w:r>
      </w:hyperlink>
    </w:p>
    <w:p w14:paraId="14A23731" w14:textId="466DECC0" w:rsidR="00201F7F" w:rsidRDefault="00000000" w:rsidP="00201F7F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</w:rPr>
      </w:pPr>
      <w:hyperlink r:id="rId7" w:history="1">
        <w:r w:rsidR="00201F7F" w:rsidRPr="00201F7F">
          <w:rPr>
            <w:rStyle w:val="Hyperlink"/>
            <w:rFonts w:ascii="Arial" w:hAnsi="Arial" w:cs="Arial"/>
          </w:rPr>
          <w:t>Part 1: Trends in School Instructional Modality During the 2020-21 School Year</w:t>
        </w:r>
      </w:hyperlink>
    </w:p>
    <w:p w14:paraId="31E14408" w14:textId="38082163" w:rsidR="00201F7F" w:rsidRDefault="00000000" w:rsidP="00201F7F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</w:rPr>
      </w:pPr>
      <w:hyperlink r:id="rId8" w:history="1">
        <w:r w:rsidR="00201F7F" w:rsidRPr="00201F7F">
          <w:rPr>
            <w:rStyle w:val="Hyperlink"/>
            <w:rFonts w:ascii="Arial" w:hAnsi="Arial" w:cs="Arial"/>
          </w:rPr>
          <w:t>Part 2: Does School Instructional Modality Predict Average School Achievement?</w:t>
        </w:r>
      </w:hyperlink>
    </w:p>
    <w:p w14:paraId="16B8C5A9" w14:textId="2EA4A13B" w:rsidR="00201F7F" w:rsidRPr="00201F7F" w:rsidRDefault="00000000" w:rsidP="00201F7F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</w:rPr>
      </w:pPr>
      <w:hyperlink r:id="rId9" w:history="1">
        <w:r w:rsidR="00201F7F" w:rsidRPr="00201F7F">
          <w:rPr>
            <w:rStyle w:val="Hyperlink"/>
            <w:rFonts w:ascii="Arial" w:hAnsi="Arial" w:cs="Arial"/>
          </w:rPr>
          <w:t>Part 3: Does Student Instructional Modality Predict Student Achievement?</w:t>
        </w:r>
      </w:hyperlink>
    </w:p>
    <w:p w14:paraId="4E3B068C" w14:textId="77777777" w:rsidR="005C19EB" w:rsidRPr="00F40194" w:rsidRDefault="005C19EB" w:rsidP="00F40194">
      <w:pPr>
        <w:spacing w:before="120"/>
        <w:rPr>
          <w:rFonts w:ascii="Arial" w:hAnsi="Arial" w:cs="Arial"/>
          <w:b/>
          <w:bCs/>
        </w:rPr>
      </w:pPr>
    </w:p>
    <w:p w14:paraId="724CBD2C" w14:textId="77777777" w:rsidR="00F40194" w:rsidRPr="00F40194" w:rsidRDefault="00F40194" w:rsidP="00F40194">
      <w:pPr>
        <w:spacing w:before="120"/>
        <w:rPr>
          <w:rFonts w:ascii="Arial" w:hAnsi="Arial" w:cs="Arial"/>
          <w:b/>
          <w:bCs/>
        </w:rPr>
      </w:pPr>
    </w:p>
    <w:p w14:paraId="0A698F26" w14:textId="4B540B92" w:rsidR="00202D98" w:rsidRPr="00F40194" w:rsidRDefault="005C19EB" w:rsidP="00F40194">
      <w:pPr>
        <w:spacing w:before="120"/>
        <w:rPr>
          <w:rFonts w:ascii="Arial" w:hAnsi="Arial" w:cs="Arial"/>
          <w:b/>
          <w:bCs/>
        </w:rPr>
      </w:pPr>
      <w:r w:rsidRPr="00F40194">
        <w:rPr>
          <w:rFonts w:ascii="Arial" w:hAnsi="Arial" w:cs="Arial"/>
          <w:b/>
          <w:bCs/>
        </w:rPr>
        <w:t>University of Chicago Consortium on School Research</w:t>
      </w:r>
    </w:p>
    <w:p w14:paraId="08DE8E42" w14:textId="57A08177" w:rsidR="005C19EB" w:rsidRDefault="00000000" w:rsidP="00F40194">
      <w:pPr>
        <w:spacing w:before="120"/>
        <w:rPr>
          <w:rFonts w:ascii="Arial" w:hAnsi="Arial" w:cs="Arial"/>
        </w:rPr>
      </w:pPr>
      <w:hyperlink r:id="rId10" w:history="1">
        <w:r w:rsidR="005C19EB" w:rsidRPr="00F40194">
          <w:rPr>
            <w:rStyle w:val="Hyperlink"/>
            <w:rFonts w:ascii="Arial" w:hAnsi="Arial" w:cs="Arial"/>
          </w:rPr>
          <w:t>Student Engagement in Learning during COVID-19: Students’ Course Grades in Chicago Public Schools</w:t>
        </w:r>
      </w:hyperlink>
    </w:p>
    <w:p w14:paraId="43938939" w14:textId="77777777" w:rsidR="00915A90" w:rsidRPr="00F40194" w:rsidRDefault="00915A90" w:rsidP="00F40194">
      <w:pPr>
        <w:spacing w:before="120"/>
        <w:rPr>
          <w:rFonts w:ascii="Arial" w:hAnsi="Arial" w:cs="Arial"/>
        </w:rPr>
      </w:pPr>
    </w:p>
    <w:p w14:paraId="216ADEF9" w14:textId="77777777" w:rsidR="005C19EB" w:rsidRPr="00F40194" w:rsidRDefault="005C19EB" w:rsidP="00F40194">
      <w:pPr>
        <w:spacing w:before="120"/>
        <w:rPr>
          <w:rFonts w:ascii="Arial" w:hAnsi="Arial" w:cs="Arial"/>
        </w:rPr>
      </w:pPr>
    </w:p>
    <w:p w14:paraId="025F4331" w14:textId="42D509C1" w:rsidR="005C19EB" w:rsidRPr="00F40194" w:rsidRDefault="0096047D" w:rsidP="00F40194">
      <w:pPr>
        <w:spacing w:before="120"/>
        <w:rPr>
          <w:rFonts w:ascii="Arial" w:hAnsi="Arial" w:cs="Arial"/>
          <w:b/>
          <w:bCs/>
        </w:rPr>
      </w:pPr>
      <w:r w:rsidRPr="00F40194">
        <w:rPr>
          <w:rFonts w:ascii="Arial" w:hAnsi="Arial" w:cs="Arial"/>
          <w:b/>
          <w:bCs/>
        </w:rPr>
        <w:t>Illinois State Board of Education (ISBE)</w:t>
      </w:r>
    </w:p>
    <w:p w14:paraId="01E3F65A" w14:textId="0254308E" w:rsidR="0089116A" w:rsidRPr="00F40194" w:rsidRDefault="00000000" w:rsidP="00F40194">
      <w:pPr>
        <w:spacing w:before="120"/>
        <w:rPr>
          <w:rFonts w:ascii="Arial" w:hAnsi="Arial" w:cs="Arial"/>
        </w:rPr>
      </w:pPr>
      <w:hyperlink r:id="rId11" w:history="1">
        <w:r w:rsidR="0089116A" w:rsidRPr="00F40194">
          <w:rPr>
            <w:rStyle w:val="Hyperlink"/>
            <w:rFonts w:ascii="Arial" w:hAnsi="Arial" w:cs="Arial"/>
          </w:rPr>
          <w:t>Illinois Report Card (isbe.net)</w:t>
        </w:r>
      </w:hyperlink>
      <w:r w:rsidR="0089116A" w:rsidRPr="00F40194">
        <w:rPr>
          <w:rFonts w:ascii="Arial" w:hAnsi="Arial" w:cs="Arial"/>
        </w:rPr>
        <w:t xml:space="preserve"> </w:t>
      </w:r>
    </w:p>
    <w:p w14:paraId="76422594" w14:textId="05AE57D0" w:rsidR="0089116A" w:rsidRPr="00F40194" w:rsidRDefault="00000000" w:rsidP="00F40194">
      <w:pPr>
        <w:spacing w:before="120"/>
        <w:rPr>
          <w:rFonts w:ascii="Arial" w:hAnsi="Arial" w:cs="Arial"/>
        </w:rPr>
      </w:pPr>
      <w:hyperlink r:id="rId12" w:history="1">
        <w:r w:rsidR="0089116A" w:rsidRPr="00F40194">
          <w:rPr>
            <w:rStyle w:val="Hyperlink"/>
            <w:rFonts w:ascii="Arial" w:hAnsi="Arial" w:cs="Arial"/>
          </w:rPr>
          <w:t>P-20 Council Learning Renewal Resource Guide</w:t>
        </w:r>
      </w:hyperlink>
    </w:p>
    <w:p w14:paraId="0C6B8834" w14:textId="6FB3B248" w:rsidR="0089116A" w:rsidRPr="00F40194" w:rsidRDefault="00000000" w:rsidP="00F40194">
      <w:pPr>
        <w:spacing w:before="120"/>
        <w:rPr>
          <w:rFonts w:ascii="Arial" w:hAnsi="Arial" w:cs="Arial"/>
        </w:rPr>
      </w:pPr>
      <w:hyperlink r:id="rId13" w:history="1">
        <w:r w:rsidR="0089116A" w:rsidRPr="00F40194">
          <w:rPr>
            <w:rStyle w:val="Hyperlink"/>
            <w:rFonts w:ascii="Arial" w:hAnsi="Arial" w:cs="Arial"/>
          </w:rPr>
          <w:t>Supporting Learning Acceleration with American Rescue Plan Funds</w:t>
        </w:r>
      </w:hyperlink>
    </w:p>
    <w:p w14:paraId="350C10FA" w14:textId="77777777" w:rsidR="008454E1" w:rsidRDefault="00000000" w:rsidP="008454E1">
      <w:pPr>
        <w:spacing w:before="120"/>
        <w:rPr>
          <w:rStyle w:val="Hyperlink"/>
          <w:rFonts w:ascii="Arial" w:hAnsi="Arial" w:cs="Arial"/>
        </w:rPr>
      </w:pPr>
      <w:hyperlink r:id="rId14" w:history="1">
        <w:r w:rsidR="0089116A" w:rsidRPr="00F40194">
          <w:rPr>
            <w:rStyle w:val="Hyperlink"/>
            <w:rFonts w:ascii="Arial" w:hAnsi="Arial" w:cs="Arial"/>
          </w:rPr>
          <w:t>Learning Renewal (isbe.net)</w:t>
        </w:r>
      </w:hyperlink>
      <w:r w:rsidR="008454E1">
        <w:rPr>
          <w:rStyle w:val="Hyperlink"/>
          <w:rFonts w:ascii="Arial" w:hAnsi="Arial" w:cs="Arial"/>
        </w:rPr>
        <w:t xml:space="preserve"> </w:t>
      </w:r>
    </w:p>
    <w:p w14:paraId="7245C544" w14:textId="2A216FA2" w:rsidR="008454E1" w:rsidRDefault="00000000" w:rsidP="008454E1">
      <w:pPr>
        <w:spacing w:before="120"/>
        <w:rPr>
          <w:rStyle w:val="Hyperlink"/>
          <w:rFonts w:ascii="Arial" w:hAnsi="Arial" w:cs="Arial"/>
        </w:rPr>
      </w:pPr>
      <w:hyperlink r:id="rId15" w:history="1">
        <w:r w:rsidR="008454E1" w:rsidRPr="008454E1">
          <w:rPr>
            <w:rStyle w:val="Hyperlink"/>
            <w:rFonts w:ascii="Arial" w:hAnsi="Arial" w:cs="Arial"/>
          </w:rPr>
          <w:t>Evidence-Based Practices to Achieve Accelerated Student Learning</w:t>
        </w:r>
      </w:hyperlink>
    </w:p>
    <w:p w14:paraId="5FC474BD" w14:textId="0EBF5D2A" w:rsidR="00F20FFF" w:rsidRPr="00F20FFF" w:rsidRDefault="00F20FFF" w:rsidP="00F20FFF">
      <w:pPr>
        <w:rPr>
          <w:rFonts w:ascii="Arial" w:hAnsi="Arial" w:cs="Arial"/>
        </w:rPr>
      </w:pPr>
    </w:p>
    <w:p w14:paraId="5E65DA50" w14:textId="0E042521" w:rsidR="00F20FFF" w:rsidRDefault="00F20FFF" w:rsidP="00F20FFF">
      <w:pPr>
        <w:rPr>
          <w:rStyle w:val="Hyperlink"/>
          <w:rFonts w:ascii="Arial" w:hAnsi="Arial" w:cs="Arial"/>
        </w:rPr>
      </w:pPr>
    </w:p>
    <w:p w14:paraId="50111929" w14:textId="77777777" w:rsidR="00915A90" w:rsidRDefault="00915A90" w:rsidP="00F20FFF">
      <w:pPr>
        <w:rPr>
          <w:rStyle w:val="Hyperlink"/>
          <w:rFonts w:ascii="Arial" w:hAnsi="Arial" w:cs="Arial"/>
        </w:rPr>
      </w:pPr>
    </w:p>
    <w:p w14:paraId="6CB51E9B" w14:textId="7B640CBA" w:rsidR="00915A90" w:rsidRPr="00915A90" w:rsidRDefault="00F20FFF" w:rsidP="00915A90">
      <w:pPr>
        <w:tabs>
          <w:tab w:val="left" w:pos="3833"/>
        </w:tabs>
        <w:spacing w:before="120"/>
        <w:rPr>
          <w:rFonts w:ascii="Arial" w:hAnsi="Arial" w:cs="Arial"/>
          <w:b/>
          <w:bCs/>
        </w:rPr>
      </w:pPr>
      <w:r w:rsidRPr="00F20FFF">
        <w:rPr>
          <w:rFonts w:ascii="Arial" w:hAnsi="Arial" w:cs="Arial"/>
          <w:b/>
          <w:bCs/>
        </w:rPr>
        <w:t>Chicago Public Schools</w:t>
      </w:r>
    </w:p>
    <w:p w14:paraId="328D329E" w14:textId="6C9BED25" w:rsidR="00F20FFF" w:rsidRDefault="00915A90" w:rsidP="00915A90">
      <w:pPr>
        <w:tabs>
          <w:tab w:val="left" w:pos="3833"/>
        </w:tabs>
        <w:spacing w:before="120"/>
        <w:rPr>
          <w:rFonts w:ascii="Arial" w:hAnsi="Arial" w:cs="Arial"/>
        </w:rPr>
      </w:pPr>
      <w:hyperlink r:id="rId16" w:history="1">
        <w:r w:rsidR="00F20FFF" w:rsidRPr="00915A90">
          <w:rPr>
            <w:rStyle w:val="Hyperlink"/>
            <w:rFonts w:ascii="Arial" w:hAnsi="Arial" w:cs="Arial"/>
          </w:rPr>
          <w:t>Skyline</w:t>
        </w:r>
        <w:r w:rsidR="001F4E6B" w:rsidRPr="00915A90">
          <w:rPr>
            <w:rStyle w:val="Hyperlink"/>
            <w:rFonts w:ascii="Arial" w:hAnsi="Arial" w:cs="Arial"/>
          </w:rPr>
          <w:t xml:space="preserve"> Curriculum</w:t>
        </w:r>
      </w:hyperlink>
      <w:r w:rsidR="00F20FFF">
        <w:rPr>
          <w:rFonts w:ascii="Arial" w:hAnsi="Arial" w:cs="Arial"/>
        </w:rPr>
        <w:t xml:space="preserve"> </w:t>
      </w:r>
    </w:p>
    <w:p w14:paraId="3BDA84AB" w14:textId="0D6E8D64" w:rsidR="000275FA" w:rsidRPr="00F20FFF" w:rsidRDefault="00915A90" w:rsidP="00915A90">
      <w:pPr>
        <w:tabs>
          <w:tab w:val="left" w:pos="383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"https://uchicagoimpact.org/our-offerings/cultivate"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275FA" w:rsidRPr="00915A90">
        <w:rPr>
          <w:rStyle w:val="Hyperlink"/>
          <w:rFonts w:ascii="Arial" w:hAnsi="Arial" w:cs="Arial"/>
        </w:rPr>
        <w:t xml:space="preserve">Cultivate </w:t>
      </w:r>
      <w:r w:rsidR="001F4E6B" w:rsidRPr="00915A90">
        <w:rPr>
          <w:rStyle w:val="Hyperlink"/>
          <w:rFonts w:ascii="Arial" w:hAnsi="Arial" w:cs="Arial"/>
        </w:rPr>
        <w:t>S</w:t>
      </w:r>
      <w:r w:rsidR="000275FA" w:rsidRPr="00915A90">
        <w:rPr>
          <w:rStyle w:val="Hyperlink"/>
          <w:rFonts w:ascii="Arial" w:hAnsi="Arial" w:cs="Arial"/>
        </w:rPr>
        <w:t>urvey</w:t>
      </w:r>
      <w:r>
        <w:rPr>
          <w:rFonts w:ascii="Arial" w:hAnsi="Arial" w:cs="Arial"/>
        </w:rPr>
        <w:fldChar w:fldCharType="end"/>
      </w:r>
      <w:r w:rsidR="000275FA">
        <w:rPr>
          <w:rFonts w:ascii="Arial" w:hAnsi="Arial" w:cs="Arial"/>
        </w:rPr>
        <w:t xml:space="preserve"> </w:t>
      </w:r>
      <w:r w:rsidR="001F4E6B">
        <w:rPr>
          <w:rFonts w:ascii="Arial" w:hAnsi="Arial" w:cs="Arial"/>
        </w:rPr>
        <w:t>(</w:t>
      </w:r>
      <w:r>
        <w:rPr>
          <w:rFonts w:ascii="Arial" w:hAnsi="Arial" w:cs="Arial"/>
        </w:rPr>
        <w:t>middle grades and high school)</w:t>
      </w:r>
    </w:p>
    <w:sectPr w:rsidR="000275FA" w:rsidRPr="00F20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71CF1"/>
    <w:multiLevelType w:val="hybridMultilevel"/>
    <w:tmpl w:val="E56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5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EB"/>
    <w:rsid w:val="000275FA"/>
    <w:rsid w:val="001E14BD"/>
    <w:rsid w:val="001F4E6B"/>
    <w:rsid w:val="00201F7F"/>
    <w:rsid w:val="00202D98"/>
    <w:rsid w:val="005C19EB"/>
    <w:rsid w:val="005D23D9"/>
    <w:rsid w:val="00827591"/>
    <w:rsid w:val="008454E1"/>
    <w:rsid w:val="0089116A"/>
    <w:rsid w:val="00915A90"/>
    <w:rsid w:val="0096047D"/>
    <w:rsid w:val="00A52D08"/>
    <w:rsid w:val="00F02E7C"/>
    <w:rsid w:val="00F20FFF"/>
    <w:rsid w:val="00F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72F3E"/>
  <w15:chartTrackingRefBased/>
  <w15:docId w15:val="{32D7A065-53DD-7946-913A-1391FEA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9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9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sdpiprod.wpenginepowered.com/wp-content/uploads/2022/06/Learning-During-the-Pandemic-Part-2_2022.pdf" TargetMode="External"/><Relationship Id="rId13" Type="http://schemas.openxmlformats.org/officeDocument/2006/relationships/hyperlink" Target="https://oese.ed.gov/files/2022/10/Supporting-Learning-Acceleration-with-ARP-Fund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msdpiprod.wpenginepowered.com/wp-content/uploads/2022/06/Learning-During-the-Pandemic-Part-1_2022.pdf" TargetMode="External"/><Relationship Id="rId12" Type="http://schemas.openxmlformats.org/officeDocument/2006/relationships/hyperlink" Target="https://www2.illinois.gov/sites/P20/Documents/P-20-Learning-Renewal-Resource-Guide-March2021-v1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ps.edu/sites/skyline/curriculu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msdpiprod.wpenginepowered.com/wp-content/uploads/2022/06/Learning-During-the-Pandemic-Summary_2022.pdf" TargetMode="External"/><Relationship Id="rId11" Type="http://schemas.openxmlformats.org/officeDocument/2006/relationships/hyperlink" Target="https://www.isbe.net/Pages/IL-Report-Card.aspx" TargetMode="External"/><Relationship Id="rId5" Type="http://schemas.openxmlformats.org/officeDocument/2006/relationships/hyperlink" Target="https://dpi.uillinois.edu/applied-research/iwerc/current-projects/learning-modalities/" TargetMode="External"/><Relationship Id="rId15" Type="http://schemas.openxmlformats.org/officeDocument/2006/relationships/hyperlink" Target="https://www.isbe.net/Documents/Acc-Learning-Strat-One-Pager.pdf" TargetMode="External"/><Relationship Id="rId10" Type="http://schemas.openxmlformats.org/officeDocument/2006/relationships/hyperlink" Target="https://consortium.uchicago.edu/publications/student-engagement-in-learning-during-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msdpiprod.wpenginepowered.com/wp-content/uploads/2022/06/Learning-During-the-Pandemic-Part-3_2022.pdf" TargetMode="External"/><Relationship Id="rId14" Type="http://schemas.openxmlformats.org/officeDocument/2006/relationships/hyperlink" Target="https://www.isbe.net/Pages/Learning-Renew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Workforce and Education Research Collaborati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Cashdollar, Sarah</dc:creator>
  <cp:keywords/>
  <dc:description/>
  <cp:lastModifiedBy>Cashdollar, Sarah</cp:lastModifiedBy>
  <cp:revision>2</cp:revision>
  <dcterms:created xsi:type="dcterms:W3CDTF">2022-12-09T18:27:00Z</dcterms:created>
  <dcterms:modified xsi:type="dcterms:W3CDTF">2022-12-09T18:27:00Z</dcterms:modified>
</cp:coreProperties>
</file>