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661E9CBB">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740186E0" w:rsidR="007F292F" w:rsidRPr="00C9688F" w:rsidRDefault="009462CA" w:rsidP="009462CA">
      <w:pPr>
        <w:jc w:val="center"/>
        <w:rPr>
          <w:rFonts w:ascii="Arial" w:eastAsia="Times New Roman" w:hAnsi="Arial" w:cs="Arial"/>
          <w:i/>
          <w:iCs/>
          <w:kern w:val="0"/>
          <w:sz w:val="28"/>
          <w:szCs w:val="28"/>
          <w14:ligatures w14:val="none"/>
        </w:rPr>
      </w:pPr>
      <w:r w:rsidRPr="009462CA">
        <w:rPr>
          <w:rFonts w:ascii="Arial" w:eastAsia="Times New Roman" w:hAnsi="Arial" w:cs="Arial"/>
          <w:i/>
          <w:iCs/>
          <w:kern w:val="0"/>
          <w:sz w:val="28"/>
          <w:szCs w:val="28"/>
          <w14:ligatures w14:val="none"/>
        </w:rPr>
        <w:t>3D Printed Smart Permanent Concrete Formwork for</w:t>
      </w:r>
      <w:r>
        <w:rPr>
          <w:rFonts w:ascii="Arial" w:eastAsia="Times New Roman" w:hAnsi="Arial" w:cs="Arial"/>
          <w:i/>
          <w:iCs/>
          <w:kern w:val="0"/>
          <w:sz w:val="28"/>
          <w:szCs w:val="28"/>
          <w14:ligatures w14:val="none"/>
        </w:rPr>
        <w:t xml:space="preserve"> </w:t>
      </w:r>
      <w:r w:rsidRPr="009462CA">
        <w:rPr>
          <w:rFonts w:ascii="Arial" w:eastAsia="Times New Roman" w:hAnsi="Arial" w:cs="Arial"/>
          <w:i/>
          <w:iCs/>
          <w:kern w:val="0"/>
          <w:sz w:val="28"/>
          <w:szCs w:val="28"/>
          <w14:ligatures w14:val="none"/>
        </w:rPr>
        <w:t>Precast Structural</w:t>
      </w:r>
      <w:r>
        <w:rPr>
          <w:rFonts w:ascii="Arial" w:eastAsia="Times New Roman" w:hAnsi="Arial" w:cs="Arial"/>
          <w:i/>
          <w:iCs/>
          <w:kern w:val="0"/>
          <w:sz w:val="28"/>
          <w:szCs w:val="28"/>
          <w14:ligatures w14:val="none"/>
        </w:rPr>
        <w:t xml:space="preserve"> </w:t>
      </w:r>
      <w:r w:rsidRPr="009462CA">
        <w:rPr>
          <w:rFonts w:ascii="Arial" w:eastAsia="Times New Roman" w:hAnsi="Arial" w:cs="Arial"/>
          <w:i/>
          <w:iCs/>
          <w:kern w:val="0"/>
          <w:sz w:val="28"/>
          <w:szCs w:val="28"/>
          <w14:ligatures w14:val="none"/>
        </w:rPr>
        <w:t>Component</w:t>
      </w:r>
    </w:p>
    <w:p w14:paraId="50F3D491" w14:textId="77777777" w:rsidR="00D90477" w:rsidRPr="00C9688F" w:rsidRDefault="00D90477" w:rsidP="00D90477">
      <w:pPr>
        <w:jc w:val="center"/>
        <w:rPr>
          <w:rFonts w:ascii="Arial" w:eastAsia="Times New Roman" w:hAnsi="Arial" w:cs="Arial"/>
          <w:i/>
          <w:iCs/>
          <w:kern w:val="0"/>
          <w:sz w:val="28"/>
          <w:szCs w:val="28"/>
          <w14:ligatures w14:val="none"/>
        </w:rPr>
      </w:pPr>
      <w:r w:rsidRPr="00ED7B74">
        <w:rPr>
          <w:rFonts w:ascii="Arial" w:eastAsia="Times New Roman" w:hAnsi="Arial" w:cs="Arial"/>
          <w:i/>
          <w:iCs/>
          <w:kern w:val="0"/>
          <w:sz w:val="28"/>
          <w:szCs w:val="28"/>
          <w14:ligatures w14:val="none"/>
        </w:rPr>
        <w:t>LS-24-RP-02</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5456A86B"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D90477">
        <w:rPr>
          <w:rFonts w:ascii="Arial" w:hAnsi="Arial" w:cs="Arial"/>
        </w:rPr>
        <w:t>December 31, 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by:</w:t>
      </w:r>
    </w:p>
    <w:p w14:paraId="38B21EB4" w14:textId="77777777" w:rsidR="00D90477" w:rsidRPr="00567A6E" w:rsidRDefault="00D90477" w:rsidP="00D90477">
      <w:pPr>
        <w:rPr>
          <w:rFonts w:ascii="Arial" w:hAnsi="Arial" w:cs="Arial"/>
          <w:sz w:val="22"/>
          <w:szCs w:val="22"/>
        </w:rPr>
      </w:pPr>
      <w:r w:rsidRPr="00567A6E">
        <w:rPr>
          <w:rFonts w:ascii="Arial" w:hAnsi="Arial" w:cs="Arial"/>
          <w:sz w:val="22"/>
          <w:szCs w:val="22"/>
        </w:rPr>
        <w:t xml:space="preserve">Yen-Fang Su, </w:t>
      </w:r>
      <w:hyperlink r:id="rId9" w:history="1">
        <w:r w:rsidRPr="00567A6E">
          <w:rPr>
            <w:rFonts w:ascii="Arial" w:hAnsi="Arial" w:cs="Arial"/>
            <w:sz w:val="22"/>
            <w:szCs w:val="22"/>
            <w:u w:val="single"/>
          </w:rPr>
          <w:t>ysu@lsu.edu</w:t>
        </w:r>
      </w:hyperlink>
      <w:r w:rsidRPr="00567A6E">
        <w:rPr>
          <w:rFonts w:ascii="Arial" w:hAnsi="Arial" w:cs="Arial"/>
          <w:sz w:val="22"/>
          <w:szCs w:val="22"/>
        </w:rPr>
        <w:t xml:space="preserve"> </w:t>
      </w:r>
    </w:p>
    <w:p w14:paraId="2450BB54" w14:textId="77777777" w:rsidR="00D90477" w:rsidRPr="00567A6E" w:rsidRDefault="00D90477" w:rsidP="00D90477">
      <w:pPr>
        <w:rPr>
          <w:rFonts w:ascii="Arial" w:hAnsi="Arial" w:cs="Arial"/>
          <w:sz w:val="22"/>
          <w:szCs w:val="22"/>
        </w:rPr>
      </w:pPr>
      <w:r w:rsidRPr="00567A6E">
        <w:rPr>
          <w:rFonts w:ascii="Arial" w:hAnsi="Arial" w:cs="Arial"/>
          <w:sz w:val="22"/>
          <w:szCs w:val="22"/>
        </w:rPr>
        <w:t>Department of Civil &amp; Environmental Engineering</w:t>
      </w:r>
    </w:p>
    <w:p w14:paraId="482F5A7C" w14:textId="77777777" w:rsidR="00D90477" w:rsidRPr="00567A6E" w:rsidRDefault="00D90477" w:rsidP="00D90477">
      <w:pPr>
        <w:rPr>
          <w:rFonts w:ascii="Arial" w:hAnsi="Arial" w:cs="Arial"/>
          <w:sz w:val="22"/>
          <w:szCs w:val="22"/>
        </w:rPr>
      </w:pPr>
      <w:r w:rsidRPr="00567A6E">
        <w:rPr>
          <w:rFonts w:ascii="Arial" w:hAnsi="Arial" w:cs="Arial"/>
          <w:sz w:val="22"/>
          <w:szCs w:val="22"/>
        </w:rPr>
        <w:t>Louisiana State University and A&amp;M College</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303EAC5E" w14:textId="77777777" w:rsidR="000A7CC0" w:rsidRDefault="000A7CC0" w:rsidP="000E14DC">
      <w:pPr>
        <w:rPr>
          <w:rFonts w:ascii="Arial" w:hAnsi="Arial" w:cs="Arial"/>
        </w:rPr>
      </w:pPr>
    </w:p>
    <w:p w14:paraId="7DA3C4C1" w14:textId="50994A45" w:rsidR="0078145E" w:rsidRPr="00C9688F" w:rsidRDefault="0078145E" w:rsidP="000E14DC">
      <w:pPr>
        <w:rPr>
          <w:rFonts w:ascii="Arial" w:hAnsi="Arial" w:cs="Arial"/>
          <w:b/>
          <w:bCs/>
          <w:sz w:val="22"/>
          <w:szCs w:val="22"/>
          <w:u w:val="single"/>
        </w:rPr>
      </w:pPr>
      <w:r w:rsidRPr="00C9688F">
        <w:rPr>
          <w:rFonts w:ascii="Arial" w:hAnsi="Arial" w:cs="Arial"/>
          <w:b/>
          <w:bCs/>
          <w:sz w:val="22"/>
          <w:szCs w:val="22"/>
          <w:u w:val="single"/>
        </w:rPr>
        <w:t>Collaborators / Partners:</w:t>
      </w:r>
    </w:p>
    <w:p w14:paraId="3499830A" w14:textId="77777777" w:rsidR="00D90477" w:rsidRPr="005233F2" w:rsidRDefault="00D90477" w:rsidP="00D90477">
      <w:pPr>
        <w:rPr>
          <w:rFonts w:ascii="Arial" w:hAnsi="Arial" w:cs="Arial"/>
          <w:sz w:val="22"/>
          <w:szCs w:val="22"/>
        </w:rPr>
      </w:pPr>
      <w:r w:rsidRPr="005233F2">
        <w:rPr>
          <w:rFonts w:ascii="Arial" w:hAnsi="Arial" w:cs="Arial"/>
          <w:sz w:val="22"/>
          <w:szCs w:val="22"/>
        </w:rPr>
        <w:t>No other collaborators/partners</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0B4CE92D" w:rsidR="00076C34" w:rsidRPr="00737142" w:rsidRDefault="00076C34" w:rsidP="00076C34">
      <w:pPr>
        <w:rPr>
          <w:rFonts w:ascii="Arial" w:hAnsi="Arial" w:cs="Arial"/>
          <w:b/>
          <w:bCs/>
        </w:rPr>
      </w:pPr>
      <w:r w:rsidRPr="00737142">
        <w:rPr>
          <w:rFonts w:ascii="Arial" w:hAnsi="Arial" w:cs="Arial"/>
          <w:b/>
          <w:bCs/>
        </w:rPr>
        <w:lastRenderedPageBreak/>
        <w:t xml:space="preserve">TRANS-IPIC Quarterly </w:t>
      </w:r>
      <w:r w:rsidR="001F2338" w:rsidRPr="00737142">
        <w:rPr>
          <w:rFonts w:ascii="Arial" w:hAnsi="Arial" w:cs="Arial"/>
          <w:b/>
          <w:bCs/>
        </w:rPr>
        <w:t xml:space="preserve">Progress </w:t>
      </w:r>
      <w:r w:rsidRPr="00737142">
        <w:rPr>
          <w:rFonts w:ascii="Arial" w:hAnsi="Arial" w:cs="Arial"/>
          <w:b/>
          <w:bCs/>
        </w:rPr>
        <w:t>Report:</w:t>
      </w:r>
    </w:p>
    <w:p w14:paraId="497FF033" w14:textId="77777777" w:rsidR="001A0464" w:rsidRPr="001C5A8A" w:rsidRDefault="001A0464" w:rsidP="00076C34">
      <w:pPr>
        <w:rPr>
          <w:rFonts w:ascii="Arial" w:hAnsi="Arial" w:cs="Arial"/>
          <w:sz w:val="20"/>
          <w:szCs w:val="20"/>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59C5F3C3" w:rsidR="00076C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r w:rsidR="00297885">
        <w:rPr>
          <w:rFonts w:ascii="Arial" w:hAnsi="Arial" w:cs="Arial"/>
          <w:sz w:val="22"/>
          <w:szCs w:val="22"/>
        </w:rPr>
        <w:t>:</w:t>
      </w:r>
    </w:p>
    <w:p w14:paraId="05E2EE10" w14:textId="0F9F685B" w:rsidR="00AB481A" w:rsidRPr="00567A6E" w:rsidRDefault="000906FD" w:rsidP="003360B4">
      <w:pPr>
        <w:pStyle w:val="ListParagraph"/>
        <w:ind w:left="360"/>
        <w:jc w:val="both"/>
        <w:rPr>
          <w:rFonts w:ascii="Arial" w:hAnsi="Arial" w:cs="Arial"/>
          <w:sz w:val="20"/>
          <w:szCs w:val="20"/>
        </w:rPr>
      </w:pPr>
      <w:r w:rsidRPr="00567A6E">
        <w:rPr>
          <w:rFonts w:ascii="Arial" w:hAnsi="Arial" w:cs="Arial"/>
          <w:sz w:val="20"/>
          <w:szCs w:val="20"/>
        </w:rPr>
        <w:t>A crucial</w:t>
      </w:r>
      <w:r w:rsidR="00532DCE" w:rsidRPr="00567A6E">
        <w:rPr>
          <w:rFonts w:ascii="Arial" w:hAnsi="Arial" w:cs="Arial"/>
          <w:sz w:val="20"/>
          <w:szCs w:val="20"/>
        </w:rPr>
        <w:t xml:space="preserve"> </w:t>
      </w:r>
      <w:r w:rsidR="00467D4B" w:rsidRPr="00567A6E">
        <w:rPr>
          <w:rFonts w:ascii="Arial" w:hAnsi="Arial" w:cs="Arial"/>
          <w:sz w:val="20"/>
          <w:szCs w:val="20"/>
        </w:rPr>
        <w:t>chok</w:t>
      </w:r>
      <w:r w:rsidRPr="00567A6E">
        <w:rPr>
          <w:rFonts w:ascii="Arial" w:hAnsi="Arial" w:cs="Arial"/>
          <w:sz w:val="20"/>
          <w:szCs w:val="20"/>
        </w:rPr>
        <w:t>ing</w:t>
      </w:r>
      <w:r w:rsidR="00467D4B" w:rsidRPr="00567A6E">
        <w:rPr>
          <w:rFonts w:ascii="Arial" w:hAnsi="Arial" w:cs="Arial"/>
          <w:sz w:val="20"/>
          <w:szCs w:val="20"/>
        </w:rPr>
        <w:t xml:space="preserve"> point of </w:t>
      </w:r>
      <w:r w:rsidRPr="00567A6E">
        <w:rPr>
          <w:rFonts w:ascii="Arial" w:hAnsi="Arial" w:cs="Arial"/>
          <w:sz w:val="20"/>
          <w:szCs w:val="20"/>
        </w:rPr>
        <w:t xml:space="preserve">transportation infrastructure is the </w:t>
      </w:r>
      <w:r w:rsidR="00540A96" w:rsidRPr="00567A6E">
        <w:rPr>
          <w:rFonts w:ascii="Arial" w:hAnsi="Arial" w:cs="Arial"/>
          <w:sz w:val="20"/>
          <w:szCs w:val="20"/>
        </w:rPr>
        <w:t>degradation over</w:t>
      </w:r>
      <w:r w:rsidR="00E426F8" w:rsidRPr="00567A6E">
        <w:rPr>
          <w:rFonts w:ascii="Arial" w:hAnsi="Arial" w:cs="Arial"/>
          <w:sz w:val="20"/>
          <w:szCs w:val="20"/>
        </w:rPr>
        <w:t xml:space="preserve"> a long period of time. </w:t>
      </w:r>
      <w:r w:rsidR="00A0509C" w:rsidRPr="00567A6E">
        <w:rPr>
          <w:rFonts w:ascii="Arial" w:hAnsi="Arial" w:cs="Arial"/>
          <w:sz w:val="20"/>
          <w:szCs w:val="20"/>
        </w:rPr>
        <w:t xml:space="preserve">The detection of change in the structural integrity of </w:t>
      </w:r>
      <w:r w:rsidR="00111194" w:rsidRPr="00567A6E">
        <w:rPr>
          <w:rFonts w:ascii="Arial" w:hAnsi="Arial" w:cs="Arial"/>
          <w:sz w:val="20"/>
          <w:szCs w:val="20"/>
        </w:rPr>
        <w:t xml:space="preserve">roads, bridges, tunnels, etc. </w:t>
      </w:r>
      <w:r w:rsidR="00810531" w:rsidRPr="00567A6E">
        <w:rPr>
          <w:rFonts w:ascii="Arial" w:hAnsi="Arial" w:cs="Arial"/>
          <w:sz w:val="20"/>
          <w:szCs w:val="20"/>
        </w:rPr>
        <w:t>requires</w:t>
      </w:r>
      <w:r w:rsidR="00111194" w:rsidRPr="00567A6E">
        <w:rPr>
          <w:rFonts w:ascii="Arial" w:hAnsi="Arial" w:cs="Arial"/>
          <w:sz w:val="20"/>
          <w:szCs w:val="20"/>
        </w:rPr>
        <w:t xml:space="preserve"> a practical </w:t>
      </w:r>
      <w:r w:rsidR="006C02C8" w:rsidRPr="00567A6E">
        <w:rPr>
          <w:rFonts w:ascii="Arial" w:hAnsi="Arial" w:cs="Arial"/>
          <w:sz w:val="20"/>
          <w:szCs w:val="20"/>
        </w:rPr>
        <w:t>and economical</w:t>
      </w:r>
      <w:r w:rsidR="00AE43F6" w:rsidRPr="00567A6E">
        <w:rPr>
          <w:rFonts w:ascii="Arial" w:hAnsi="Arial" w:cs="Arial"/>
          <w:sz w:val="20"/>
          <w:szCs w:val="20"/>
        </w:rPr>
        <w:t xml:space="preserve"> approach</w:t>
      </w:r>
      <w:r w:rsidR="00E5017D" w:rsidRPr="00567A6E">
        <w:rPr>
          <w:rFonts w:ascii="Arial" w:hAnsi="Arial" w:cs="Arial"/>
          <w:sz w:val="20"/>
          <w:szCs w:val="20"/>
        </w:rPr>
        <w:t>.</w:t>
      </w:r>
      <w:r w:rsidR="00AE43F6" w:rsidRPr="00567A6E">
        <w:rPr>
          <w:rFonts w:ascii="Arial" w:hAnsi="Arial" w:cs="Arial"/>
          <w:sz w:val="20"/>
          <w:szCs w:val="20"/>
        </w:rPr>
        <w:t xml:space="preserve"> </w:t>
      </w:r>
      <w:r w:rsidR="00BF1940" w:rsidRPr="00567A6E">
        <w:rPr>
          <w:rFonts w:ascii="Arial" w:hAnsi="Arial" w:cs="Arial"/>
          <w:sz w:val="20"/>
          <w:szCs w:val="20"/>
        </w:rPr>
        <w:t xml:space="preserve">A commonly used method </w:t>
      </w:r>
      <w:r w:rsidR="00E8472D" w:rsidRPr="00567A6E">
        <w:rPr>
          <w:rFonts w:ascii="Arial" w:hAnsi="Arial" w:cs="Arial"/>
          <w:sz w:val="20"/>
          <w:szCs w:val="20"/>
        </w:rPr>
        <w:t>for</w:t>
      </w:r>
      <w:r w:rsidR="00BF1940" w:rsidRPr="00567A6E">
        <w:rPr>
          <w:rFonts w:ascii="Arial" w:hAnsi="Arial" w:cs="Arial"/>
          <w:sz w:val="20"/>
          <w:szCs w:val="20"/>
        </w:rPr>
        <w:t xml:space="preserve"> structural health mon</w:t>
      </w:r>
      <w:r w:rsidR="00810531" w:rsidRPr="00567A6E">
        <w:rPr>
          <w:rFonts w:ascii="Arial" w:hAnsi="Arial" w:cs="Arial"/>
          <w:sz w:val="20"/>
          <w:szCs w:val="20"/>
        </w:rPr>
        <w:t xml:space="preserve">itoring (SHM) is </w:t>
      </w:r>
      <w:r w:rsidR="00E8472D" w:rsidRPr="00567A6E">
        <w:rPr>
          <w:rFonts w:ascii="Arial" w:hAnsi="Arial" w:cs="Arial"/>
          <w:sz w:val="20"/>
          <w:szCs w:val="20"/>
        </w:rPr>
        <w:t xml:space="preserve">the utilization of external sensors that require </w:t>
      </w:r>
      <w:r w:rsidR="001A6454" w:rsidRPr="00567A6E">
        <w:rPr>
          <w:rFonts w:ascii="Arial" w:hAnsi="Arial" w:cs="Arial"/>
          <w:sz w:val="20"/>
          <w:szCs w:val="20"/>
        </w:rPr>
        <w:t xml:space="preserve">constant power supply, protection against weathering, and </w:t>
      </w:r>
      <w:r w:rsidR="00FE111C" w:rsidRPr="00567A6E">
        <w:rPr>
          <w:rFonts w:ascii="Arial" w:hAnsi="Arial" w:cs="Arial"/>
          <w:sz w:val="20"/>
          <w:szCs w:val="20"/>
        </w:rPr>
        <w:t xml:space="preserve">higher budget. </w:t>
      </w:r>
      <w:r w:rsidR="00C03803" w:rsidRPr="00567A6E">
        <w:rPr>
          <w:rFonts w:ascii="Arial" w:hAnsi="Arial" w:cs="Arial"/>
          <w:sz w:val="20"/>
          <w:szCs w:val="20"/>
        </w:rPr>
        <w:t>However, th</w:t>
      </w:r>
      <w:r w:rsidR="00F9504E" w:rsidRPr="00567A6E">
        <w:rPr>
          <w:rFonts w:ascii="Arial" w:hAnsi="Arial" w:cs="Arial"/>
          <w:sz w:val="20"/>
          <w:szCs w:val="20"/>
        </w:rPr>
        <w:t xml:space="preserve">ese restrictions potentially can be obviated through the usage of advanced materials and fabrication methods. </w:t>
      </w:r>
      <w:r w:rsidR="00496C3E" w:rsidRPr="00567A6E">
        <w:rPr>
          <w:rFonts w:ascii="Arial" w:hAnsi="Arial" w:cs="Arial"/>
          <w:sz w:val="20"/>
          <w:szCs w:val="20"/>
        </w:rPr>
        <w:t xml:space="preserve">This research </w:t>
      </w:r>
      <w:r w:rsidR="00917E73" w:rsidRPr="00567A6E">
        <w:rPr>
          <w:rFonts w:ascii="Arial" w:hAnsi="Arial" w:cs="Arial"/>
          <w:sz w:val="20"/>
          <w:szCs w:val="20"/>
        </w:rPr>
        <w:t xml:space="preserve">utilizes </w:t>
      </w:r>
      <w:r w:rsidR="00D40F92" w:rsidRPr="00567A6E">
        <w:rPr>
          <w:rFonts w:ascii="Arial" w:hAnsi="Arial" w:cs="Arial"/>
          <w:sz w:val="20"/>
          <w:szCs w:val="20"/>
        </w:rPr>
        <w:t xml:space="preserve">novel self-sensing cementitious composites (SSCCs) </w:t>
      </w:r>
      <w:r w:rsidR="007B2143" w:rsidRPr="00567A6E">
        <w:rPr>
          <w:rFonts w:ascii="Arial" w:hAnsi="Arial" w:cs="Arial"/>
          <w:sz w:val="20"/>
          <w:szCs w:val="20"/>
        </w:rPr>
        <w:t xml:space="preserve">to achieve </w:t>
      </w:r>
      <w:r w:rsidR="00701D91" w:rsidRPr="00567A6E">
        <w:rPr>
          <w:rFonts w:ascii="Arial" w:hAnsi="Arial" w:cs="Arial"/>
          <w:sz w:val="20"/>
          <w:szCs w:val="20"/>
        </w:rPr>
        <w:t xml:space="preserve">stress-sensing property in </w:t>
      </w:r>
      <w:r w:rsidR="00894296" w:rsidRPr="00567A6E">
        <w:rPr>
          <w:rFonts w:ascii="Arial" w:hAnsi="Arial" w:cs="Arial"/>
          <w:sz w:val="20"/>
          <w:szCs w:val="20"/>
        </w:rPr>
        <w:t xml:space="preserve">precast concrete components. Furthermore, </w:t>
      </w:r>
      <w:r w:rsidR="005B52D3" w:rsidRPr="00567A6E">
        <w:rPr>
          <w:rFonts w:ascii="Arial" w:hAnsi="Arial" w:cs="Arial"/>
          <w:sz w:val="20"/>
          <w:szCs w:val="20"/>
        </w:rPr>
        <w:t xml:space="preserve">conventional </w:t>
      </w:r>
      <w:r w:rsidR="000B3B97" w:rsidRPr="00567A6E">
        <w:rPr>
          <w:rFonts w:ascii="Arial" w:hAnsi="Arial" w:cs="Arial"/>
          <w:sz w:val="20"/>
          <w:szCs w:val="20"/>
        </w:rPr>
        <w:t xml:space="preserve">molds for precast concrete elements </w:t>
      </w:r>
      <w:r w:rsidR="00902C30" w:rsidRPr="00567A6E">
        <w:rPr>
          <w:rFonts w:ascii="Arial" w:hAnsi="Arial" w:cs="Arial"/>
          <w:sz w:val="20"/>
          <w:szCs w:val="20"/>
        </w:rPr>
        <w:t>are</w:t>
      </w:r>
      <w:r w:rsidR="000B3B97" w:rsidRPr="00567A6E">
        <w:rPr>
          <w:rFonts w:ascii="Arial" w:hAnsi="Arial" w:cs="Arial"/>
          <w:sz w:val="20"/>
          <w:szCs w:val="20"/>
        </w:rPr>
        <w:t xml:space="preserve"> replaced with additively manufactured permanent molds </w:t>
      </w:r>
      <w:r w:rsidR="00991980" w:rsidRPr="00567A6E">
        <w:rPr>
          <w:rFonts w:ascii="Arial" w:hAnsi="Arial" w:cs="Arial"/>
          <w:sz w:val="20"/>
          <w:szCs w:val="20"/>
        </w:rPr>
        <w:t xml:space="preserve">facilitating the </w:t>
      </w:r>
      <w:r w:rsidR="008A1923" w:rsidRPr="00567A6E">
        <w:rPr>
          <w:rFonts w:ascii="Arial" w:hAnsi="Arial" w:cs="Arial"/>
          <w:sz w:val="20"/>
          <w:szCs w:val="20"/>
        </w:rPr>
        <w:t xml:space="preserve">cost-effective fabrication geometrically </w:t>
      </w:r>
      <w:r w:rsidR="00F10B7F" w:rsidRPr="00567A6E">
        <w:rPr>
          <w:rFonts w:ascii="Arial" w:hAnsi="Arial" w:cs="Arial"/>
          <w:sz w:val="20"/>
          <w:szCs w:val="20"/>
        </w:rPr>
        <w:t>irregular shapes</w:t>
      </w:r>
      <w:r w:rsidR="00952E89" w:rsidRPr="00567A6E">
        <w:rPr>
          <w:rFonts w:ascii="Arial" w:hAnsi="Arial" w:cs="Arial"/>
          <w:sz w:val="20"/>
          <w:szCs w:val="20"/>
        </w:rPr>
        <w:t>.</w:t>
      </w:r>
      <w:r w:rsidR="00F10B7F" w:rsidRPr="00567A6E">
        <w:rPr>
          <w:rFonts w:ascii="Arial" w:hAnsi="Arial" w:cs="Arial"/>
          <w:sz w:val="20"/>
          <w:szCs w:val="20"/>
        </w:rPr>
        <w:t xml:space="preserve"> </w:t>
      </w:r>
      <w:r w:rsidR="00613B31" w:rsidRPr="00567A6E">
        <w:rPr>
          <w:rFonts w:ascii="Arial" w:hAnsi="Arial" w:cs="Arial"/>
          <w:sz w:val="20"/>
          <w:szCs w:val="20"/>
        </w:rPr>
        <w:t>Finally,</w:t>
      </w:r>
      <w:r w:rsidR="005F05C4" w:rsidRPr="00567A6E">
        <w:rPr>
          <w:rFonts w:ascii="Arial" w:hAnsi="Arial" w:cs="Arial"/>
          <w:sz w:val="20"/>
          <w:szCs w:val="20"/>
        </w:rPr>
        <w:t xml:space="preserve"> the layer-by-layer deposition </w:t>
      </w:r>
      <w:r w:rsidR="00902C30" w:rsidRPr="00567A6E">
        <w:rPr>
          <w:rFonts w:ascii="Arial" w:hAnsi="Arial" w:cs="Arial"/>
          <w:sz w:val="20"/>
          <w:szCs w:val="20"/>
        </w:rPr>
        <w:t>system,</w:t>
      </w:r>
      <w:r w:rsidR="00F66982" w:rsidRPr="00567A6E">
        <w:rPr>
          <w:rFonts w:ascii="Arial" w:hAnsi="Arial" w:cs="Arial"/>
          <w:sz w:val="20"/>
          <w:szCs w:val="20"/>
        </w:rPr>
        <w:t xml:space="preserve"> which is the defining feature of</w:t>
      </w:r>
      <w:r w:rsidR="00613B31" w:rsidRPr="00567A6E">
        <w:rPr>
          <w:rFonts w:ascii="Arial" w:hAnsi="Arial" w:cs="Arial"/>
          <w:sz w:val="20"/>
          <w:szCs w:val="20"/>
        </w:rPr>
        <w:t xml:space="preserve"> AM</w:t>
      </w:r>
      <w:r w:rsidR="00902C30" w:rsidRPr="00567A6E">
        <w:rPr>
          <w:rFonts w:ascii="Arial" w:hAnsi="Arial" w:cs="Arial"/>
          <w:sz w:val="20"/>
          <w:szCs w:val="20"/>
        </w:rPr>
        <w:t>,</w:t>
      </w:r>
      <w:r w:rsidR="00613B31" w:rsidRPr="00567A6E">
        <w:rPr>
          <w:rFonts w:ascii="Arial" w:hAnsi="Arial" w:cs="Arial"/>
          <w:sz w:val="20"/>
          <w:szCs w:val="20"/>
        </w:rPr>
        <w:t xml:space="preserve"> </w:t>
      </w:r>
      <w:r w:rsidR="004071A5" w:rsidRPr="00567A6E">
        <w:rPr>
          <w:rFonts w:ascii="Arial" w:hAnsi="Arial" w:cs="Arial"/>
          <w:sz w:val="20"/>
          <w:szCs w:val="20"/>
        </w:rPr>
        <w:t>aids with</w:t>
      </w:r>
      <w:r w:rsidR="00613B31" w:rsidRPr="00567A6E">
        <w:rPr>
          <w:rFonts w:ascii="Arial" w:hAnsi="Arial" w:cs="Arial"/>
          <w:sz w:val="20"/>
          <w:szCs w:val="20"/>
        </w:rPr>
        <w:t xml:space="preserve"> </w:t>
      </w:r>
      <w:r w:rsidR="00AD0375" w:rsidRPr="00567A6E">
        <w:rPr>
          <w:rFonts w:ascii="Arial" w:hAnsi="Arial" w:cs="Arial"/>
          <w:sz w:val="20"/>
          <w:szCs w:val="20"/>
        </w:rPr>
        <w:t xml:space="preserve">topological optimization </w:t>
      </w:r>
      <w:r w:rsidR="005F05C4" w:rsidRPr="00567A6E">
        <w:rPr>
          <w:rFonts w:ascii="Arial" w:hAnsi="Arial" w:cs="Arial"/>
          <w:sz w:val="20"/>
          <w:szCs w:val="20"/>
        </w:rPr>
        <w:t xml:space="preserve">and precise control over the </w:t>
      </w:r>
      <w:r w:rsidR="00785490" w:rsidRPr="00567A6E">
        <w:rPr>
          <w:rFonts w:ascii="Arial" w:hAnsi="Arial" w:cs="Arial"/>
          <w:sz w:val="20"/>
          <w:szCs w:val="20"/>
        </w:rPr>
        <w:t xml:space="preserve">properties of </w:t>
      </w:r>
      <w:r w:rsidR="00B13AA0" w:rsidRPr="00567A6E">
        <w:rPr>
          <w:rFonts w:ascii="Arial" w:hAnsi="Arial" w:cs="Arial"/>
          <w:sz w:val="20"/>
          <w:szCs w:val="20"/>
        </w:rPr>
        <w:t>individual layers.</w:t>
      </w:r>
      <w:r w:rsidR="00952E89" w:rsidRPr="00567A6E">
        <w:rPr>
          <w:rFonts w:ascii="Arial" w:hAnsi="Arial" w:cs="Arial"/>
          <w:sz w:val="20"/>
          <w:szCs w:val="20"/>
        </w:rPr>
        <w:t xml:space="preserve"> </w:t>
      </w:r>
    </w:p>
    <w:p w14:paraId="2E8AA9D7" w14:textId="77777777" w:rsidR="007F292F" w:rsidRPr="001C5A8A" w:rsidRDefault="007F292F" w:rsidP="001C5A8A">
      <w:pPr>
        <w:pStyle w:val="ListParagraph"/>
        <w:ind w:left="360"/>
        <w:rPr>
          <w:rFonts w:ascii="Arial" w:hAnsi="Arial" w:cs="Arial"/>
          <w:sz w:val="20"/>
          <w:szCs w:val="20"/>
        </w:rPr>
      </w:pPr>
    </w:p>
    <w:p w14:paraId="60AC253D" w14:textId="69A9B4D1"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471D6DBA" w14:textId="074A5235" w:rsidR="00076C34" w:rsidRDefault="00226634" w:rsidP="00226634">
      <w:pPr>
        <w:pStyle w:val="ListParagraph"/>
        <w:ind w:hanging="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Task 1: </w:t>
      </w:r>
      <w:r w:rsidR="00BB76FA">
        <w:rPr>
          <w:rFonts w:ascii="Arial" w:eastAsia="Times New Roman" w:hAnsi="Arial" w:cs="Arial"/>
          <w:kern w:val="0"/>
          <w:sz w:val="20"/>
          <w:szCs w:val="20"/>
          <w14:ligatures w14:val="none"/>
        </w:rPr>
        <w:t>Material Properties assessment</w:t>
      </w:r>
    </w:p>
    <w:p w14:paraId="38338550" w14:textId="49408030" w:rsidR="00D9642A" w:rsidRDefault="00D9642A" w:rsidP="00226634">
      <w:pPr>
        <w:pStyle w:val="ListParagraph"/>
        <w:ind w:hanging="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Task 2: </w:t>
      </w:r>
      <w:r w:rsidR="00BB76FA">
        <w:rPr>
          <w:rFonts w:ascii="Arial" w:eastAsia="Times New Roman" w:hAnsi="Arial" w:cs="Arial"/>
          <w:kern w:val="0"/>
          <w:sz w:val="20"/>
          <w:szCs w:val="20"/>
          <w14:ligatures w14:val="none"/>
        </w:rPr>
        <w:t xml:space="preserve">Specimen fabrication and </w:t>
      </w:r>
      <w:r w:rsidR="009C434C">
        <w:rPr>
          <w:rFonts w:ascii="Arial" w:eastAsia="Times New Roman" w:hAnsi="Arial" w:cs="Arial"/>
          <w:kern w:val="0"/>
          <w:sz w:val="20"/>
          <w:szCs w:val="20"/>
          <w14:ligatures w14:val="none"/>
        </w:rPr>
        <w:t>determining the preliminary SSCCs placement</w:t>
      </w:r>
    </w:p>
    <w:p w14:paraId="713040EA" w14:textId="0DC6ED3A" w:rsidR="00D9642A" w:rsidRDefault="00D9642A" w:rsidP="00226634">
      <w:pPr>
        <w:pStyle w:val="ListParagraph"/>
        <w:ind w:hanging="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Task 3: </w:t>
      </w:r>
      <w:r w:rsidR="009C434C">
        <w:rPr>
          <w:rFonts w:ascii="Arial" w:eastAsia="Times New Roman" w:hAnsi="Arial" w:cs="Arial"/>
          <w:kern w:val="0"/>
          <w:sz w:val="20"/>
          <w:szCs w:val="20"/>
          <w14:ligatures w14:val="none"/>
        </w:rPr>
        <w:t>Load testing and strain monitoring</w:t>
      </w:r>
    </w:p>
    <w:p w14:paraId="70E2C75F" w14:textId="23877C80" w:rsidR="00C42E43" w:rsidRPr="00E05A12" w:rsidRDefault="004F6580" w:rsidP="00E05A12">
      <w:pPr>
        <w:pStyle w:val="ListParagraph"/>
        <w:ind w:hanging="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Task 4: </w:t>
      </w:r>
      <w:r w:rsidR="00D560A5">
        <w:rPr>
          <w:rFonts w:ascii="Arial" w:eastAsia="Times New Roman" w:hAnsi="Arial" w:cs="Arial"/>
          <w:kern w:val="0"/>
          <w:sz w:val="20"/>
          <w:szCs w:val="20"/>
          <w14:ligatures w14:val="none"/>
        </w:rPr>
        <w:t>Construction of preliminary Multiphysics model</w:t>
      </w:r>
    </w:p>
    <w:p w14:paraId="079E87B5" w14:textId="77777777" w:rsidR="00152732" w:rsidRPr="001C5A8A" w:rsidRDefault="00152732" w:rsidP="005F4C07">
      <w:pPr>
        <w:rPr>
          <w:rFonts w:ascii="Arial" w:hAnsi="Arial" w:cs="Arial"/>
          <w:sz w:val="20"/>
          <w:szCs w:val="20"/>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2EF37131" w14:textId="1B182454" w:rsidR="00787D3C" w:rsidRPr="00A11243" w:rsidRDefault="00A11243" w:rsidP="00A11243">
      <w:pPr>
        <w:pStyle w:val="ListParagraph"/>
        <w:numPr>
          <w:ilvl w:val="0"/>
          <w:numId w:val="2"/>
        </w:numPr>
        <w:rPr>
          <w:rFonts w:ascii="Arial" w:hAnsi="Arial" w:cs="Arial"/>
          <w:sz w:val="22"/>
          <w:szCs w:val="22"/>
        </w:rPr>
      </w:pPr>
      <w:r w:rsidRPr="00C9688F">
        <w:rPr>
          <w:rFonts w:ascii="Arial" w:hAnsi="Arial" w:cs="Arial"/>
          <w:sz w:val="22"/>
          <w:szCs w:val="22"/>
        </w:rPr>
        <w:t>Progress for each research task</w:t>
      </w:r>
    </w:p>
    <w:p w14:paraId="3E646095" w14:textId="0EBACA66" w:rsidR="007F292F" w:rsidRPr="00787D3C" w:rsidRDefault="00787D3C" w:rsidP="00787D3C">
      <w:pPr>
        <w:rPr>
          <w:rFonts w:ascii="Arial" w:eastAsia="Times New Roman" w:hAnsi="Arial" w:cs="Arial"/>
          <w:b/>
          <w:bCs/>
          <w:kern w:val="0"/>
          <w:sz w:val="20"/>
          <w:szCs w:val="20"/>
          <w14:ligatures w14:val="none"/>
        </w:rPr>
      </w:pPr>
      <w:r w:rsidRPr="00787D3C">
        <w:rPr>
          <w:rFonts w:ascii="Arial" w:eastAsia="Times New Roman" w:hAnsi="Arial" w:cs="Arial"/>
          <w:b/>
          <w:bCs/>
          <w:kern w:val="0"/>
          <w:sz w:val="20"/>
          <w:szCs w:val="20"/>
          <w14:ligatures w14:val="none"/>
        </w:rPr>
        <w:t xml:space="preserve">Task 1: </w:t>
      </w:r>
      <w:r w:rsidR="00516F4E" w:rsidRPr="00787D3C">
        <w:rPr>
          <w:rFonts w:ascii="Arial" w:eastAsia="Times New Roman" w:hAnsi="Arial" w:cs="Arial"/>
          <w:b/>
          <w:bCs/>
          <w:kern w:val="0"/>
          <w:sz w:val="20"/>
          <w:szCs w:val="20"/>
          <w14:ligatures w14:val="none"/>
        </w:rPr>
        <w:t>Material Properties assessment</w:t>
      </w:r>
    </w:p>
    <w:p w14:paraId="221A86FF" w14:textId="49C0C840" w:rsidR="00851343" w:rsidRDefault="00374FF4" w:rsidP="00FD1281">
      <w:pPr>
        <w:pStyle w:val="ListParagraph"/>
        <w:numPr>
          <w:ilvl w:val="2"/>
          <w:numId w:val="15"/>
        </w:numPr>
        <w:ind w:left="720"/>
        <w:rPr>
          <w:rFonts w:ascii="Arial" w:eastAsia="Times New Roman" w:hAnsi="Arial" w:cs="Arial"/>
          <w:kern w:val="0"/>
          <w:sz w:val="20"/>
          <w:szCs w:val="20"/>
          <w14:ligatures w14:val="none"/>
        </w:rPr>
      </w:pPr>
      <w:r w:rsidRPr="00333AC9">
        <w:rPr>
          <w:rFonts w:ascii="Arial" w:eastAsia="Times New Roman" w:hAnsi="Arial" w:cs="Arial"/>
          <w:kern w:val="0"/>
          <w:sz w:val="20"/>
          <w:szCs w:val="20"/>
          <w14:ligatures w14:val="none"/>
        </w:rPr>
        <w:t>Literature survey &amp; Mix design</w:t>
      </w:r>
    </w:p>
    <w:p w14:paraId="394D6CB0" w14:textId="3F415C64" w:rsidR="00374FF4" w:rsidRPr="00333AC9" w:rsidRDefault="00D02652" w:rsidP="00FD1281">
      <w:pPr>
        <w:ind w:left="360"/>
        <w:jc w:val="both"/>
        <w:rPr>
          <w:rFonts w:ascii="Arial" w:eastAsia="Times New Roman" w:hAnsi="Arial" w:cs="Arial"/>
          <w:kern w:val="0"/>
          <w:sz w:val="20"/>
          <w:szCs w:val="20"/>
          <w14:ligatures w14:val="none"/>
        </w:rPr>
      </w:pPr>
      <w:r w:rsidRPr="00333AC9">
        <w:rPr>
          <w:rFonts w:ascii="Arial" w:eastAsia="Times New Roman" w:hAnsi="Arial" w:cs="Arial"/>
          <w:kern w:val="0"/>
          <w:sz w:val="20"/>
          <w:szCs w:val="20"/>
          <w14:ligatures w14:val="none"/>
        </w:rPr>
        <w:t xml:space="preserve">The current state of </w:t>
      </w:r>
      <w:r w:rsidR="00C53E79" w:rsidRPr="00333AC9">
        <w:rPr>
          <w:rFonts w:ascii="Arial" w:eastAsia="Times New Roman" w:hAnsi="Arial" w:cs="Arial"/>
          <w:kern w:val="0"/>
          <w:sz w:val="20"/>
          <w:szCs w:val="20"/>
          <w14:ligatures w14:val="none"/>
        </w:rPr>
        <w:t xml:space="preserve">knowledge related to </w:t>
      </w:r>
      <w:r w:rsidR="00333AC9" w:rsidRPr="00333AC9">
        <w:rPr>
          <w:rFonts w:ascii="Arial" w:eastAsia="Times New Roman" w:hAnsi="Arial" w:cs="Arial"/>
          <w:kern w:val="0"/>
          <w:sz w:val="20"/>
          <w:szCs w:val="20"/>
          <w14:ligatures w14:val="none"/>
        </w:rPr>
        <w:t>self</w:t>
      </w:r>
      <w:r w:rsidR="00C53E79" w:rsidRPr="00333AC9">
        <w:rPr>
          <w:rFonts w:ascii="Arial" w:eastAsia="Times New Roman" w:hAnsi="Arial" w:cs="Arial"/>
          <w:kern w:val="0"/>
          <w:sz w:val="20"/>
          <w:szCs w:val="20"/>
          <w14:ligatures w14:val="none"/>
        </w:rPr>
        <w:t xml:space="preserve">-sensing concrete </w:t>
      </w:r>
      <w:r w:rsidR="008215A2" w:rsidRPr="00333AC9">
        <w:rPr>
          <w:rFonts w:ascii="Arial" w:eastAsia="Times New Roman" w:hAnsi="Arial" w:cs="Arial"/>
          <w:kern w:val="0"/>
          <w:sz w:val="20"/>
          <w:szCs w:val="20"/>
          <w14:ligatures w14:val="none"/>
        </w:rPr>
        <w:t>is</w:t>
      </w:r>
      <w:r w:rsidR="00E22B1B" w:rsidRPr="00333AC9">
        <w:rPr>
          <w:rFonts w:ascii="Arial" w:eastAsia="Times New Roman" w:hAnsi="Arial" w:cs="Arial"/>
          <w:kern w:val="0"/>
          <w:sz w:val="20"/>
          <w:szCs w:val="20"/>
          <w14:ligatures w14:val="none"/>
        </w:rPr>
        <w:t xml:space="preserve"> investigated. </w:t>
      </w:r>
      <w:r w:rsidR="00AD7814" w:rsidRPr="00333AC9">
        <w:rPr>
          <w:rFonts w:ascii="Arial" w:eastAsia="Times New Roman" w:hAnsi="Arial" w:cs="Arial"/>
          <w:kern w:val="0"/>
          <w:sz w:val="20"/>
          <w:szCs w:val="20"/>
          <w14:ligatures w14:val="none"/>
        </w:rPr>
        <w:t>The driving mechanism</w:t>
      </w:r>
      <w:r w:rsidR="008215A2" w:rsidRPr="00333AC9">
        <w:rPr>
          <w:rFonts w:ascii="Arial" w:eastAsia="Times New Roman" w:hAnsi="Arial" w:cs="Arial"/>
          <w:kern w:val="0"/>
          <w:sz w:val="20"/>
          <w:szCs w:val="20"/>
          <w14:ligatures w14:val="none"/>
        </w:rPr>
        <w:t>s</w:t>
      </w:r>
      <w:r w:rsidR="00AD7814" w:rsidRPr="00333AC9">
        <w:rPr>
          <w:rFonts w:ascii="Arial" w:eastAsia="Times New Roman" w:hAnsi="Arial" w:cs="Arial"/>
          <w:kern w:val="0"/>
          <w:sz w:val="20"/>
          <w:szCs w:val="20"/>
          <w14:ligatures w14:val="none"/>
        </w:rPr>
        <w:t xml:space="preserve"> of self-sensing in cementitious materials is </w:t>
      </w:r>
      <w:r w:rsidR="008215A2" w:rsidRPr="00333AC9">
        <w:rPr>
          <w:rFonts w:ascii="Arial" w:eastAsia="Times New Roman" w:hAnsi="Arial" w:cs="Arial"/>
          <w:kern w:val="0"/>
          <w:sz w:val="20"/>
          <w:szCs w:val="20"/>
          <w14:ligatures w14:val="none"/>
        </w:rPr>
        <w:t xml:space="preserve">explored. The use of electrically functional </w:t>
      </w:r>
      <w:r w:rsidR="00333AC9" w:rsidRPr="00333AC9">
        <w:rPr>
          <w:rFonts w:ascii="Arial" w:eastAsia="Times New Roman" w:hAnsi="Arial" w:cs="Arial"/>
          <w:kern w:val="0"/>
          <w:sz w:val="20"/>
          <w:szCs w:val="20"/>
          <w14:ligatures w14:val="none"/>
        </w:rPr>
        <w:t>fillers</w:t>
      </w:r>
      <w:r w:rsidR="008215A2" w:rsidRPr="00333AC9">
        <w:rPr>
          <w:rFonts w:ascii="Arial" w:eastAsia="Times New Roman" w:hAnsi="Arial" w:cs="Arial"/>
          <w:kern w:val="0"/>
          <w:sz w:val="20"/>
          <w:szCs w:val="20"/>
          <w14:ligatures w14:val="none"/>
        </w:rPr>
        <w:t xml:space="preserve"> in concrete is the major </w:t>
      </w:r>
      <w:r w:rsidR="00002F0D" w:rsidRPr="00333AC9">
        <w:rPr>
          <w:rFonts w:ascii="Arial" w:eastAsia="Times New Roman" w:hAnsi="Arial" w:cs="Arial"/>
          <w:kern w:val="0"/>
          <w:sz w:val="20"/>
          <w:szCs w:val="20"/>
          <w14:ligatures w14:val="none"/>
        </w:rPr>
        <w:t xml:space="preserve">force in boosting </w:t>
      </w:r>
      <w:r w:rsidR="00333AC9" w:rsidRPr="00333AC9">
        <w:rPr>
          <w:rFonts w:ascii="Arial" w:eastAsia="Times New Roman" w:hAnsi="Arial" w:cs="Arial"/>
          <w:kern w:val="0"/>
          <w:sz w:val="20"/>
          <w:szCs w:val="20"/>
          <w14:ligatures w14:val="none"/>
        </w:rPr>
        <w:t>stress</w:t>
      </w:r>
      <w:r w:rsidR="00002F0D" w:rsidRPr="00333AC9">
        <w:rPr>
          <w:rFonts w:ascii="Arial" w:eastAsia="Times New Roman" w:hAnsi="Arial" w:cs="Arial"/>
          <w:kern w:val="0"/>
          <w:sz w:val="20"/>
          <w:szCs w:val="20"/>
          <w14:ligatures w14:val="none"/>
        </w:rPr>
        <w:t xml:space="preserve">-strain sensing. </w:t>
      </w:r>
      <w:r w:rsidR="00E5573B" w:rsidRPr="00333AC9">
        <w:rPr>
          <w:rFonts w:ascii="Arial" w:eastAsia="Times New Roman" w:hAnsi="Arial" w:cs="Arial"/>
          <w:kern w:val="0"/>
          <w:sz w:val="20"/>
          <w:szCs w:val="20"/>
          <w14:ligatures w14:val="none"/>
        </w:rPr>
        <w:t xml:space="preserve">The answers to the following questions </w:t>
      </w:r>
      <w:r w:rsidR="003B12C8" w:rsidRPr="00333AC9">
        <w:rPr>
          <w:rFonts w:ascii="Arial" w:eastAsia="Times New Roman" w:hAnsi="Arial" w:cs="Arial"/>
          <w:kern w:val="0"/>
          <w:sz w:val="20"/>
          <w:szCs w:val="20"/>
          <w14:ligatures w14:val="none"/>
        </w:rPr>
        <w:t xml:space="preserve">are during the literature review process: </w:t>
      </w:r>
    </w:p>
    <w:p w14:paraId="02F4ACA6" w14:textId="6BBF2D0A" w:rsidR="003B12C8" w:rsidRPr="00333AC9" w:rsidRDefault="003B12C8" w:rsidP="00FD1281">
      <w:pPr>
        <w:pStyle w:val="ListParagraph"/>
        <w:numPr>
          <w:ilvl w:val="0"/>
          <w:numId w:val="14"/>
        </w:numPr>
        <w:ind w:left="1440"/>
        <w:rPr>
          <w:rFonts w:ascii="Arial" w:eastAsia="Times New Roman" w:hAnsi="Arial" w:cs="Arial"/>
          <w:kern w:val="0"/>
          <w:sz w:val="20"/>
          <w:szCs w:val="20"/>
          <w14:ligatures w14:val="none"/>
        </w:rPr>
      </w:pPr>
      <w:r w:rsidRPr="00333AC9">
        <w:rPr>
          <w:rFonts w:ascii="Arial" w:eastAsia="Times New Roman" w:hAnsi="Arial" w:cs="Arial"/>
          <w:kern w:val="0"/>
          <w:sz w:val="20"/>
          <w:szCs w:val="20"/>
          <w14:ligatures w14:val="none"/>
        </w:rPr>
        <w:t>What are the different types of conductive fillers that are fit to be used in concrete to attain self-sensing?</w:t>
      </w:r>
    </w:p>
    <w:p w14:paraId="66E91820" w14:textId="02163AA1" w:rsidR="003B12C8" w:rsidRPr="00333AC9" w:rsidRDefault="0016588A" w:rsidP="00FD1281">
      <w:pPr>
        <w:pStyle w:val="ListParagraph"/>
        <w:numPr>
          <w:ilvl w:val="0"/>
          <w:numId w:val="14"/>
        </w:numPr>
        <w:ind w:left="1440"/>
        <w:rPr>
          <w:rFonts w:ascii="Arial" w:eastAsia="Times New Roman" w:hAnsi="Arial" w:cs="Arial"/>
          <w:kern w:val="0"/>
          <w:sz w:val="20"/>
          <w:szCs w:val="20"/>
          <w14:ligatures w14:val="none"/>
        </w:rPr>
      </w:pPr>
      <w:r w:rsidRPr="00333AC9">
        <w:rPr>
          <w:rFonts w:ascii="Arial" w:eastAsia="Times New Roman" w:hAnsi="Arial" w:cs="Arial"/>
          <w:kern w:val="0"/>
          <w:sz w:val="20"/>
          <w:szCs w:val="20"/>
          <w14:ligatures w14:val="none"/>
        </w:rPr>
        <w:t xml:space="preserve">What are the optimal </w:t>
      </w:r>
      <w:r w:rsidR="00333AC9" w:rsidRPr="00333AC9">
        <w:rPr>
          <w:rFonts w:ascii="Arial" w:eastAsia="Times New Roman" w:hAnsi="Arial" w:cs="Arial"/>
          <w:kern w:val="0"/>
          <w:sz w:val="20"/>
          <w:szCs w:val="20"/>
          <w14:ligatures w14:val="none"/>
        </w:rPr>
        <w:t>dosages</w:t>
      </w:r>
      <w:r w:rsidR="00CE6F6C" w:rsidRPr="00333AC9">
        <w:rPr>
          <w:rFonts w:ascii="Arial" w:eastAsia="Times New Roman" w:hAnsi="Arial" w:cs="Arial"/>
          <w:kern w:val="0"/>
          <w:sz w:val="20"/>
          <w:szCs w:val="20"/>
          <w14:ligatures w14:val="none"/>
        </w:rPr>
        <w:t xml:space="preserve"> of each filler</w:t>
      </w:r>
      <w:r w:rsidRPr="00333AC9">
        <w:rPr>
          <w:rFonts w:ascii="Arial" w:eastAsia="Times New Roman" w:hAnsi="Arial" w:cs="Arial"/>
          <w:kern w:val="0"/>
          <w:sz w:val="20"/>
          <w:szCs w:val="20"/>
          <w14:ligatures w14:val="none"/>
        </w:rPr>
        <w:t xml:space="preserve"> for achieving self-sensing </w:t>
      </w:r>
      <w:r w:rsidR="00CE6F6C" w:rsidRPr="00333AC9">
        <w:rPr>
          <w:rFonts w:ascii="Arial" w:eastAsia="Times New Roman" w:hAnsi="Arial" w:cs="Arial"/>
          <w:kern w:val="0"/>
          <w:sz w:val="20"/>
          <w:szCs w:val="20"/>
          <w14:ligatures w14:val="none"/>
        </w:rPr>
        <w:t>in concrete?</w:t>
      </w:r>
    </w:p>
    <w:p w14:paraId="7D3ACC41" w14:textId="2BED76CB" w:rsidR="00CE6F6C" w:rsidRPr="00333AC9" w:rsidRDefault="00CE6F6C" w:rsidP="00FD1281">
      <w:pPr>
        <w:pStyle w:val="ListParagraph"/>
        <w:numPr>
          <w:ilvl w:val="0"/>
          <w:numId w:val="14"/>
        </w:numPr>
        <w:ind w:left="1440"/>
        <w:rPr>
          <w:rFonts w:ascii="Arial" w:eastAsia="Times New Roman" w:hAnsi="Arial" w:cs="Arial"/>
          <w:kern w:val="0"/>
          <w:sz w:val="20"/>
          <w:szCs w:val="20"/>
          <w14:ligatures w14:val="none"/>
        </w:rPr>
      </w:pPr>
      <w:r w:rsidRPr="00333AC9">
        <w:rPr>
          <w:rFonts w:ascii="Arial" w:eastAsia="Times New Roman" w:hAnsi="Arial" w:cs="Arial"/>
          <w:kern w:val="0"/>
          <w:sz w:val="20"/>
          <w:szCs w:val="20"/>
          <w14:ligatures w14:val="none"/>
        </w:rPr>
        <w:t>What are</w:t>
      </w:r>
      <w:r w:rsidR="00A707F6" w:rsidRPr="00333AC9">
        <w:rPr>
          <w:rFonts w:ascii="Arial" w:eastAsia="Times New Roman" w:hAnsi="Arial" w:cs="Arial"/>
          <w:kern w:val="0"/>
          <w:sz w:val="20"/>
          <w:szCs w:val="20"/>
          <w14:ligatures w14:val="none"/>
        </w:rPr>
        <w:t xml:space="preserve"> the prevalent theories associated with the piezoresistivity in cementitious materials?</w:t>
      </w:r>
    </w:p>
    <w:p w14:paraId="3CCE8CFE" w14:textId="0A426901" w:rsidR="00A707F6" w:rsidRPr="00333AC9" w:rsidRDefault="006B524D" w:rsidP="00FD1281">
      <w:pPr>
        <w:pStyle w:val="ListParagraph"/>
        <w:numPr>
          <w:ilvl w:val="0"/>
          <w:numId w:val="14"/>
        </w:numPr>
        <w:ind w:left="1440"/>
        <w:rPr>
          <w:rFonts w:ascii="Arial" w:eastAsia="Times New Roman" w:hAnsi="Arial" w:cs="Arial"/>
          <w:kern w:val="0"/>
          <w:sz w:val="20"/>
          <w:szCs w:val="20"/>
          <w14:ligatures w14:val="none"/>
        </w:rPr>
      </w:pPr>
      <w:r w:rsidRPr="00333AC9">
        <w:rPr>
          <w:rFonts w:ascii="Arial" w:eastAsia="Times New Roman" w:hAnsi="Arial" w:cs="Arial"/>
          <w:kern w:val="0"/>
          <w:sz w:val="20"/>
          <w:szCs w:val="20"/>
          <w14:ligatures w14:val="none"/>
        </w:rPr>
        <w:t>What are the validated testing methods for gauging self-sensing in concrete?</w:t>
      </w:r>
    </w:p>
    <w:p w14:paraId="1D8871BC" w14:textId="58587045" w:rsidR="006472E9" w:rsidRPr="006472E9" w:rsidRDefault="00506439" w:rsidP="00FD1281">
      <w:pPr>
        <w:pStyle w:val="ListParagraph"/>
        <w:numPr>
          <w:ilvl w:val="0"/>
          <w:numId w:val="14"/>
        </w:numPr>
        <w:ind w:left="1440"/>
        <w:rPr>
          <w:rFonts w:ascii="Arial" w:eastAsia="Times New Roman" w:hAnsi="Arial" w:cs="Arial"/>
          <w:kern w:val="0"/>
          <w:sz w:val="20"/>
          <w:szCs w:val="20"/>
          <w14:ligatures w14:val="none"/>
        </w:rPr>
      </w:pPr>
      <w:r w:rsidRPr="00333AC9">
        <w:rPr>
          <w:rFonts w:ascii="Arial" w:eastAsia="Times New Roman" w:hAnsi="Arial" w:cs="Arial"/>
          <w:kern w:val="0"/>
          <w:sz w:val="20"/>
          <w:szCs w:val="20"/>
          <w14:ligatures w14:val="none"/>
        </w:rPr>
        <w:t xml:space="preserve">What are the </w:t>
      </w:r>
      <w:r w:rsidR="0060522F" w:rsidRPr="00333AC9">
        <w:rPr>
          <w:rFonts w:ascii="Arial" w:eastAsia="Times New Roman" w:hAnsi="Arial" w:cs="Arial"/>
          <w:kern w:val="0"/>
          <w:sz w:val="20"/>
          <w:szCs w:val="20"/>
          <w14:ligatures w14:val="none"/>
        </w:rPr>
        <w:t xml:space="preserve">potential challenges </w:t>
      </w:r>
      <w:r w:rsidR="00772DE4" w:rsidRPr="00333AC9">
        <w:rPr>
          <w:rFonts w:ascii="Arial" w:eastAsia="Times New Roman" w:hAnsi="Arial" w:cs="Arial"/>
          <w:kern w:val="0"/>
          <w:sz w:val="20"/>
          <w:szCs w:val="20"/>
          <w14:ligatures w14:val="none"/>
        </w:rPr>
        <w:t>inhibiting the wide usage of self-sensing concrete?</w:t>
      </w:r>
    </w:p>
    <w:p w14:paraId="4DC936B0" w14:textId="76878833" w:rsidR="00772DE4" w:rsidRDefault="00C77177" w:rsidP="00FD1281">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From the various types of conductive fillers 2 different types were selected: Carbon fiber </w:t>
      </w:r>
      <w:r w:rsidR="00552D02">
        <w:rPr>
          <w:rFonts w:ascii="Arial" w:eastAsia="Times New Roman" w:hAnsi="Arial" w:cs="Arial"/>
          <w:kern w:val="0"/>
          <w:sz w:val="20"/>
          <w:szCs w:val="20"/>
          <w14:ligatures w14:val="none"/>
        </w:rPr>
        <w:t xml:space="preserve">(CF) and graphene oxide (GO). </w:t>
      </w:r>
      <w:r w:rsidR="003B7729">
        <w:rPr>
          <w:rFonts w:ascii="Arial" w:eastAsia="Times New Roman" w:hAnsi="Arial" w:cs="Arial"/>
          <w:kern w:val="0"/>
          <w:sz w:val="20"/>
          <w:szCs w:val="20"/>
          <w14:ligatures w14:val="none"/>
        </w:rPr>
        <w:t xml:space="preserve">There are numerous derivatives of </w:t>
      </w:r>
      <w:r w:rsidR="0037351A">
        <w:rPr>
          <w:rFonts w:ascii="Arial" w:eastAsia="Times New Roman" w:hAnsi="Arial" w:cs="Arial"/>
          <w:kern w:val="0"/>
          <w:sz w:val="20"/>
          <w:szCs w:val="20"/>
          <w14:ligatures w14:val="none"/>
        </w:rPr>
        <w:t xml:space="preserve">CF </w:t>
      </w:r>
      <w:r w:rsidR="003B5C98">
        <w:rPr>
          <w:rFonts w:ascii="Arial" w:eastAsia="Times New Roman" w:hAnsi="Arial" w:cs="Arial"/>
          <w:kern w:val="0"/>
          <w:sz w:val="20"/>
          <w:szCs w:val="20"/>
          <w14:ligatures w14:val="none"/>
        </w:rPr>
        <w:t xml:space="preserve">with exceptional mechanical and electrical properties that </w:t>
      </w:r>
      <w:r w:rsidR="00451FCA">
        <w:rPr>
          <w:rFonts w:ascii="Arial" w:eastAsia="Times New Roman" w:hAnsi="Arial" w:cs="Arial"/>
          <w:kern w:val="0"/>
          <w:sz w:val="20"/>
          <w:szCs w:val="20"/>
          <w14:ligatures w14:val="none"/>
        </w:rPr>
        <w:t>have</w:t>
      </w:r>
      <w:r w:rsidR="003B5C98">
        <w:rPr>
          <w:rFonts w:ascii="Arial" w:eastAsia="Times New Roman" w:hAnsi="Arial" w:cs="Arial"/>
          <w:kern w:val="0"/>
          <w:sz w:val="20"/>
          <w:szCs w:val="20"/>
          <w14:ligatures w14:val="none"/>
        </w:rPr>
        <w:t xml:space="preserve"> the potential </w:t>
      </w:r>
      <w:r w:rsidR="00AA049C">
        <w:rPr>
          <w:rFonts w:ascii="Arial" w:eastAsia="Times New Roman" w:hAnsi="Arial" w:cs="Arial"/>
          <w:kern w:val="0"/>
          <w:sz w:val="20"/>
          <w:szCs w:val="20"/>
          <w14:ligatures w14:val="none"/>
        </w:rPr>
        <w:t xml:space="preserve">to be used as the electrically conductive agent in concrete. </w:t>
      </w:r>
      <w:r w:rsidR="006F4C4A">
        <w:rPr>
          <w:rFonts w:ascii="Arial" w:eastAsia="Times New Roman" w:hAnsi="Arial" w:cs="Arial"/>
          <w:kern w:val="0"/>
          <w:sz w:val="20"/>
          <w:szCs w:val="20"/>
          <w14:ligatures w14:val="none"/>
        </w:rPr>
        <w:t xml:space="preserve">Short CF is a category of </w:t>
      </w:r>
      <w:r w:rsidR="0034041C">
        <w:rPr>
          <w:rFonts w:ascii="Arial" w:eastAsia="Times New Roman" w:hAnsi="Arial" w:cs="Arial"/>
          <w:kern w:val="0"/>
          <w:sz w:val="20"/>
          <w:szCs w:val="20"/>
          <w14:ligatures w14:val="none"/>
        </w:rPr>
        <w:t xml:space="preserve">this carbon-based filler that is 2D and possess </w:t>
      </w:r>
      <w:r w:rsidR="00876BC8">
        <w:rPr>
          <w:rFonts w:ascii="Arial" w:eastAsia="Times New Roman" w:hAnsi="Arial" w:cs="Arial"/>
          <w:kern w:val="0"/>
          <w:sz w:val="20"/>
          <w:szCs w:val="20"/>
          <w14:ligatures w14:val="none"/>
        </w:rPr>
        <w:t>high aspect ratio. Short CF has 2 subcategories: chopped CF and milled CF. Although both of these share similar diameters, their average length diverge from each other</w:t>
      </w:r>
      <w:r w:rsidR="00493F5C">
        <w:rPr>
          <w:rFonts w:ascii="Arial" w:eastAsia="Times New Roman" w:hAnsi="Arial" w:cs="Arial"/>
          <w:kern w:val="0"/>
          <w:sz w:val="20"/>
          <w:szCs w:val="20"/>
          <w14:ligatures w14:val="none"/>
        </w:rPr>
        <w:t xml:space="preserve">. </w:t>
      </w:r>
      <w:r w:rsidR="00772413">
        <w:rPr>
          <w:rFonts w:ascii="Arial" w:eastAsia="Times New Roman" w:hAnsi="Arial" w:cs="Arial"/>
          <w:kern w:val="0"/>
          <w:sz w:val="20"/>
          <w:szCs w:val="20"/>
          <w14:ligatures w14:val="none"/>
        </w:rPr>
        <w:t xml:space="preserve">Table 1. Summarizes the physical properties of the short CFs that is used for the purpose of self-sensing in concrete. </w:t>
      </w:r>
      <w:r w:rsidR="0037351A">
        <w:rPr>
          <w:rFonts w:ascii="Arial" w:eastAsia="Times New Roman" w:hAnsi="Arial" w:cs="Arial"/>
          <w:kern w:val="0"/>
          <w:sz w:val="20"/>
          <w:szCs w:val="20"/>
          <w14:ligatures w14:val="none"/>
        </w:rPr>
        <w:t xml:space="preserve">Milled CF is a byproduct of the processing of continuous CF. It is a sustainable and affordable source conductive filler </w:t>
      </w:r>
      <w:r w:rsidR="00625527">
        <w:rPr>
          <w:rFonts w:ascii="Arial" w:eastAsia="Times New Roman" w:hAnsi="Arial" w:cs="Arial"/>
          <w:kern w:val="0"/>
          <w:sz w:val="20"/>
          <w:szCs w:val="20"/>
          <w14:ligatures w14:val="none"/>
        </w:rPr>
        <w:t xml:space="preserve">that is chosen for this study. </w:t>
      </w:r>
      <w:r w:rsidR="00C051E3">
        <w:rPr>
          <w:rFonts w:ascii="Arial" w:eastAsia="Times New Roman" w:hAnsi="Arial" w:cs="Arial"/>
          <w:kern w:val="0"/>
          <w:sz w:val="20"/>
          <w:szCs w:val="20"/>
          <w14:ligatures w14:val="none"/>
        </w:rPr>
        <w:t xml:space="preserve"> </w:t>
      </w:r>
      <w:r w:rsidR="006B0C24">
        <w:rPr>
          <w:rFonts w:ascii="Arial" w:eastAsia="Times New Roman" w:hAnsi="Arial" w:cs="Arial"/>
          <w:kern w:val="0"/>
          <w:sz w:val="20"/>
          <w:szCs w:val="20"/>
          <w14:ligatures w14:val="none"/>
        </w:rPr>
        <w:t xml:space="preserve">We found out that despite the </w:t>
      </w:r>
      <w:r w:rsidR="00313E84">
        <w:rPr>
          <w:rFonts w:ascii="Arial" w:eastAsia="Times New Roman" w:hAnsi="Arial" w:cs="Arial"/>
          <w:kern w:val="0"/>
          <w:sz w:val="20"/>
          <w:szCs w:val="20"/>
          <w14:ligatures w14:val="none"/>
        </w:rPr>
        <w:t xml:space="preserve">impressive properties that milled CF possess, </w:t>
      </w:r>
      <w:r w:rsidR="00772413">
        <w:rPr>
          <w:rFonts w:ascii="Arial" w:eastAsia="Times New Roman" w:hAnsi="Arial" w:cs="Arial"/>
          <w:kern w:val="0"/>
          <w:sz w:val="20"/>
          <w:szCs w:val="20"/>
          <w14:ligatures w14:val="none"/>
        </w:rPr>
        <w:t>investigation on the</w:t>
      </w:r>
      <w:r w:rsidR="00313E84">
        <w:rPr>
          <w:rFonts w:ascii="Arial" w:eastAsia="Times New Roman" w:hAnsi="Arial" w:cs="Arial"/>
          <w:kern w:val="0"/>
          <w:sz w:val="20"/>
          <w:szCs w:val="20"/>
          <w14:ligatures w14:val="none"/>
        </w:rPr>
        <w:t xml:space="preserve"> self-sensing</w:t>
      </w:r>
      <w:r w:rsidR="00772413">
        <w:rPr>
          <w:rFonts w:ascii="Arial" w:eastAsia="Times New Roman" w:hAnsi="Arial" w:cs="Arial"/>
          <w:kern w:val="0"/>
          <w:sz w:val="20"/>
          <w:szCs w:val="20"/>
          <w14:ligatures w14:val="none"/>
        </w:rPr>
        <w:t xml:space="preserve"> characteristics of this fiber</w:t>
      </w:r>
      <w:r w:rsidR="00313E84">
        <w:rPr>
          <w:rFonts w:ascii="Arial" w:eastAsia="Times New Roman" w:hAnsi="Arial" w:cs="Arial"/>
          <w:kern w:val="0"/>
          <w:sz w:val="20"/>
          <w:szCs w:val="20"/>
          <w14:ligatures w14:val="none"/>
        </w:rPr>
        <w:t xml:space="preserve"> has been severely limited. </w:t>
      </w:r>
      <w:r w:rsidR="001A12ED">
        <w:rPr>
          <w:rFonts w:ascii="Arial" w:eastAsia="Times New Roman" w:hAnsi="Arial" w:cs="Arial"/>
          <w:kern w:val="0"/>
          <w:sz w:val="20"/>
          <w:szCs w:val="20"/>
          <w14:ligatures w14:val="none"/>
        </w:rPr>
        <w:t>Furthermore, it has a significant advantage over chopped CF. Since it is a byproduct of the CF industry</w:t>
      </w:r>
      <w:r w:rsidR="00E970BC">
        <w:rPr>
          <w:rFonts w:ascii="Arial" w:eastAsia="Times New Roman" w:hAnsi="Arial" w:cs="Arial"/>
          <w:kern w:val="0"/>
          <w:sz w:val="20"/>
          <w:szCs w:val="20"/>
          <w14:ligatures w14:val="none"/>
        </w:rPr>
        <w:t>, it</w:t>
      </w:r>
      <w:r w:rsidR="001B4483">
        <w:rPr>
          <w:rFonts w:ascii="Arial" w:eastAsia="Times New Roman" w:hAnsi="Arial" w:cs="Arial"/>
          <w:kern w:val="0"/>
          <w:sz w:val="20"/>
          <w:szCs w:val="20"/>
          <w14:ligatures w14:val="none"/>
        </w:rPr>
        <w:t xml:space="preserve">s </w:t>
      </w:r>
      <w:r w:rsidR="00D57C36">
        <w:rPr>
          <w:rFonts w:ascii="Arial" w:eastAsia="Times New Roman" w:hAnsi="Arial" w:cs="Arial"/>
          <w:kern w:val="0"/>
          <w:sz w:val="20"/>
          <w:szCs w:val="20"/>
          <w14:ligatures w14:val="none"/>
        </w:rPr>
        <w:t>fecundity and cost-effectiveness can be leveraged for mass-use in the transportation infrastructure.</w:t>
      </w:r>
    </w:p>
    <w:p w14:paraId="65FBC9F0" w14:textId="688AD904" w:rsidR="00625527" w:rsidRDefault="00625527" w:rsidP="00FD1281">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Graphene oxide is one of the most unique materials that has gained</w:t>
      </w:r>
      <w:r w:rsidR="00F65C25">
        <w:rPr>
          <w:rFonts w:ascii="Arial" w:eastAsia="Times New Roman" w:hAnsi="Arial" w:cs="Arial"/>
          <w:kern w:val="0"/>
          <w:sz w:val="20"/>
          <w:szCs w:val="20"/>
          <w14:ligatures w14:val="none"/>
        </w:rPr>
        <w:t xml:space="preserve"> attention from researchers due to its extremely high aspect ratio, mechanical properties, and electrical conductivity. It was found that that the oxidation of the graphene by oxygen-containing functional groups renders it hydrophilic. The proper dispersion of each component of the cementitious mix affects the mechanical as well as self-sensing properties. Therefore, the potency of different types of conductive fillers in self-sensing property in SSCCs is deemed necessary. </w:t>
      </w:r>
      <w:r>
        <w:rPr>
          <w:rFonts w:ascii="Arial" w:eastAsia="Times New Roman" w:hAnsi="Arial" w:cs="Arial"/>
          <w:kern w:val="0"/>
          <w:sz w:val="20"/>
          <w:szCs w:val="20"/>
          <w14:ligatures w14:val="none"/>
        </w:rPr>
        <w:t xml:space="preserve"> </w:t>
      </w:r>
    </w:p>
    <w:p w14:paraId="6EE05CA6" w14:textId="3D9D46BB" w:rsidR="00874E1F" w:rsidRPr="00567A6E" w:rsidRDefault="00874E1F" w:rsidP="00147604">
      <w:pPr>
        <w:pStyle w:val="Caption"/>
        <w:keepNext/>
        <w:spacing w:after="0"/>
        <w:rPr>
          <w:color w:val="auto"/>
          <w:sz w:val="20"/>
          <w:szCs w:val="20"/>
        </w:rPr>
      </w:pPr>
      <w:r w:rsidRPr="00567A6E">
        <w:rPr>
          <w:color w:val="auto"/>
          <w:sz w:val="20"/>
          <w:szCs w:val="20"/>
        </w:rPr>
        <w:lastRenderedPageBreak/>
        <w:t xml:space="preserve">Table </w:t>
      </w:r>
      <w:r w:rsidRPr="00567A6E">
        <w:rPr>
          <w:color w:val="auto"/>
          <w:sz w:val="20"/>
          <w:szCs w:val="20"/>
        </w:rPr>
        <w:fldChar w:fldCharType="begin"/>
      </w:r>
      <w:r w:rsidRPr="00567A6E">
        <w:rPr>
          <w:color w:val="auto"/>
          <w:sz w:val="20"/>
          <w:szCs w:val="20"/>
        </w:rPr>
        <w:instrText xml:space="preserve"> SEQ Table \* ARABIC </w:instrText>
      </w:r>
      <w:r w:rsidRPr="00567A6E">
        <w:rPr>
          <w:color w:val="auto"/>
          <w:sz w:val="20"/>
          <w:szCs w:val="20"/>
        </w:rPr>
        <w:fldChar w:fldCharType="separate"/>
      </w:r>
      <w:r w:rsidR="004F3447">
        <w:rPr>
          <w:noProof/>
          <w:color w:val="auto"/>
          <w:sz w:val="20"/>
          <w:szCs w:val="20"/>
        </w:rPr>
        <w:t>1</w:t>
      </w:r>
      <w:r w:rsidRPr="00567A6E">
        <w:rPr>
          <w:color w:val="auto"/>
          <w:sz w:val="20"/>
          <w:szCs w:val="20"/>
        </w:rPr>
        <w:fldChar w:fldCharType="end"/>
      </w:r>
      <w:r w:rsidRPr="00567A6E">
        <w:rPr>
          <w:color w:val="auto"/>
          <w:sz w:val="20"/>
          <w:szCs w:val="20"/>
        </w:rPr>
        <w:t>. The list of short CF usage in the self-sensing concrete.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990"/>
        <w:gridCol w:w="1255"/>
        <w:gridCol w:w="1710"/>
        <w:gridCol w:w="2070"/>
        <w:gridCol w:w="1264"/>
        <w:gridCol w:w="1071"/>
      </w:tblGrid>
      <w:tr w:rsidR="00874E1F" w:rsidRPr="00596949" w14:paraId="3F3E4FD3" w14:textId="77777777" w:rsidTr="00B21B6C">
        <w:trPr>
          <w:jc w:val="center"/>
        </w:trPr>
        <w:tc>
          <w:tcPr>
            <w:tcW w:w="990" w:type="dxa"/>
            <w:tcBorders>
              <w:top w:val="single" w:sz="4" w:space="0" w:color="auto"/>
              <w:bottom w:val="single" w:sz="4" w:space="0" w:color="auto"/>
            </w:tcBorders>
            <w:shd w:val="clear" w:color="auto" w:fill="D0CECE" w:themeFill="background2" w:themeFillShade="E6"/>
          </w:tcPr>
          <w:p w14:paraId="5F21F3A9" w14:textId="77777777" w:rsidR="00874E1F" w:rsidRPr="00B21B6C" w:rsidRDefault="00874E1F" w:rsidP="00C065D3">
            <w:pPr>
              <w:jc w:val="left"/>
              <w:rPr>
                <w:rFonts w:ascii="Arial" w:hAnsi="Arial" w:cs="Arial"/>
                <w:b/>
                <w:bCs/>
                <w:color w:val="000000"/>
                <w:sz w:val="18"/>
                <w:szCs w:val="18"/>
              </w:rPr>
            </w:pPr>
            <w:r w:rsidRPr="00B21B6C">
              <w:rPr>
                <w:rFonts w:ascii="Arial" w:hAnsi="Arial" w:cs="Arial"/>
                <w:b/>
                <w:bCs/>
                <w:color w:val="000000"/>
                <w:sz w:val="18"/>
                <w:szCs w:val="18"/>
              </w:rPr>
              <w:t>Type</w:t>
            </w:r>
          </w:p>
        </w:tc>
        <w:tc>
          <w:tcPr>
            <w:tcW w:w="990" w:type="dxa"/>
            <w:tcBorders>
              <w:top w:val="single" w:sz="4" w:space="0" w:color="auto"/>
              <w:bottom w:val="single" w:sz="4" w:space="0" w:color="auto"/>
            </w:tcBorders>
            <w:shd w:val="clear" w:color="auto" w:fill="D0CECE" w:themeFill="background2" w:themeFillShade="E6"/>
          </w:tcPr>
          <w:p w14:paraId="348D8A6A" w14:textId="77777777" w:rsidR="00874E1F" w:rsidRPr="00B21B6C" w:rsidRDefault="00874E1F" w:rsidP="00C065D3">
            <w:pPr>
              <w:jc w:val="left"/>
              <w:rPr>
                <w:rFonts w:ascii="Arial" w:hAnsi="Arial" w:cs="Arial"/>
                <w:b/>
                <w:bCs/>
                <w:color w:val="000000"/>
                <w:sz w:val="18"/>
                <w:szCs w:val="18"/>
              </w:rPr>
            </w:pPr>
            <w:r w:rsidRPr="00B21B6C">
              <w:rPr>
                <w:rFonts w:ascii="Arial" w:hAnsi="Arial" w:cs="Arial"/>
                <w:b/>
                <w:bCs/>
                <w:color w:val="000000"/>
                <w:sz w:val="18"/>
                <w:szCs w:val="18"/>
              </w:rPr>
              <w:t xml:space="preserve">Length (mm) </w:t>
            </w:r>
          </w:p>
        </w:tc>
        <w:tc>
          <w:tcPr>
            <w:tcW w:w="1255" w:type="dxa"/>
            <w:tcBorders>
              <w:top w:val="single" w:sz="4" w:space="0" w:color="auto"/>
              <w:bottom w:val="single" w:sz="4" w:space="0" w:color="auto"/>
            </w:tcBorders>
            <w:shd w:val="clear" w:color="auto" w:fill="D0CECE" w:themeFill="background2" w:themeFillShade="E6"/>
          </w:tcPr>
          <w:p w14:paraId="3503CD30" w14:textId="77777777" w:rsidR="00874E1F" w:rsidRPr="00B21B6C" w:rsidRDefault="00874E1F" w:rsidP="00C065D3">
            <w:pPr>
              <w:jc w:val="left"/>
              <w:rPr>
                <w:rFonts w:ascii="Arial" w:hAnsi="Arial" w:cs="Arial"/>
                <w:b/>
                <w:bCs/>
                <w:color w:val="000000"/>
                <w:sz w:val="18"/>
                <w:szCs w:val="18"/>
              </w:rPr>
            </w:pPr>
            <w:r w:rsidRPr="00B21B6C">
              <w:rPr>
                <w:rFonts w:ascii="Arial" w:hAnsi="Arial" w:cs="Arial"/>
                <w:b/>
                <w:bCs/>
                <w:color w:val="000000"/>
                <w:sz w:val="18"/>
                <w:szCs w:val="18"/>
              </w:rPr>
              <w:t>Diameter (µm)</w:t>
            </w:r>
          </w:p>
        </w:tc>
        <w:tc>
          <w:tcPr>
            <w:tcW w:w="1710" w:type="dxa"/>
            <w:tcBorders>
              <w:top w:val="single" w:sz="4" w:space="0" w:color="auto"/>
              <w:bottom w:val="single" w:sz="4" w:space="0" w:color="auto"/>
            </w:tcBorders>
            <w:shd w:val="clear" w:color="auto" w:fill="D0CECE" w:themeFill="background2" w:themeFillShade="E6"/>
          </w:tcPr>
          <w:p w14:paraId="6DE38B9E" w14:textId="77777777" w:rsidR="00874E1F" w:rsidRPr="00B21B6C" w:rsidRDefault="00874E1F" w:rsidP="00C065D3">
            <w:pPr>
              <w:jc w:val="left"/>
              <w:rPr>
                <w:rFonts w:ascii="Arial" w:hAnsi="Arial" w:cs="Arial"/>
                <w:b/>
                <w:bCs/>
                <w:color w:val="000000"/>
                <w:sz w:val="18"/>
                <w:szCs w:val="18"/>
              </w:rPr>
            </w:pPr>
            <w:r w:rsidRPr="00B21B6C">
              <w:rPr>
                <w:rFonts w:ascii="Arial" w:hAnsi="Arial" w:cs="Arial"/>
                <w:b/>
                <w:bCs/>
                <w:color w:val="000000"/>
                <w:sz w:val="18"/>
                <w:szCs w:val="18"/>
              </w:rPr>
              <w:t>Tensile Strength (MPa)</w:t>
            </w:r>
          </w:p>
        </w:tc>
        <w:tc>
          <w:tcPr>
            <w:tcW w:w="2070" w:type="dxa"/>
            <w:tcBorders>
              <w:top w:val="single" w:sz="4" w:space="0" w:color="auto"/>
              <w:bottom w:val="single" w:sz="4" w:space="0" w:color="auto"/>
            </w:tcBorders>
            <w:shd w:val="clear" w:color="auto" w:fill="D0CECE" w:themeFill="background2" w:themeFillShade="E6"/>
          </w:tcPr>
          <w:p w14:paraId="4D701CCA" w14:textId="77777777" w:rsidR="00874E1F" w:rsidRPr="00B21B6C" w:rsidRDefault="00874E1F" w:rsidP="00C065D3">
            <w:pPr>
              <w:jc w:val="left"/>
              <w:rPr>
                <w:rFonts w:ascii="Arial" w:hAnsi="Arial" w:cs="Arial"/>
                <w:b/>
                <w:bCs/>
                <w:color w:val="000000"/>
                <w:sz w:val="18"/>
                <w:szCs w:val="18"/>
              </w:rPr>
            </w:pPr>
            <w:r w:rsidRPr="00B21B6C">
              <w:rPr>
                <w:rFonts w:ascii="Arial" w:hAnsi="Arial" w:cs="Arial"/>
                <w:b/>
                <w:bCs/>
                <w:color w:val="000000"/>
                <w:sz w:val="18"/>
                <w:szCs w:val="18"/>
              </w:rPr>
              <w:t>Modulus of Elasticity (GPa)</w:t>
            </w:r>
          </w:p>
        </w:tc>
        <w:tc>
          <w:tcPr>
            <w:tcW w:w="1264" w:type="dxa"/>
            <w:tcBorders>
              <w:top w:val="single" w:sz="4" w:space="0" w:color="auto"/>
              <w:bottom w:val="single" w:sz="4" w:space="0" w:color="auto"/>
            </w:tcBorders>
            <w:shd w:val="clear" w:color="auto" w:fill="D0CECE" w:themeFill="background2" w:themeFillShade="E6"/>
          </w:tcPr>
          <w:p w14:paraId="610D5CE7" w14:textId="77777777" w:rsidR="00874E1F" w:rsidRPr="00B21B6C" w:rsidRDefault="00874E1F" w:rsidP="00C065D3">
            <w:pPr>
              <w:jc w:val="left"/>
              <w:rPr>
                <w:rFonts w:ascii="Arial" w:hAnsi="Arial" w:cs="Arial"/>
                <w:b/>
                <w:bCs/>
                <w:color w:val="000000"/>
                <w:sz w:val="18"/>
                <w:szCs w:val="18"/>
              </w:rPr>
            </w:pPr>
            <w:r w:rsidRPr="00B21B6C">
              <w:rPr>
                <w:rFonts w:ascii="Arial" w:hAnsi="Arial" w:cs="Arial"/>
                <w:b/>
                <w:bCs/>
                <w:color w:val="000000"/>
                <w:sz w:val="18"/>
                <w:szCs w:val="18"/>
              </w:rPr>
              <w:t>Resistivity (10</w:t>
            </w:r>
            <w:r w:rsidRPr="00B21B6C">
              <w:rPr>
                <w:rFonts w:ascii="Arial" w:hAnsi="Arial" w:cs="Arial"/>
                <w:b/>
                <w:bCs/>
                <w:color w:val="000000"/>
                <w:sz w:val="18"/>
                <w:szCs w:val="18"/>
                <w:vertAlign w:val="superscript"/>
              </w:rPr>
              <w:t>-3</w:t>
            </w:r>
            <w:r w:rsidRPr="00B21B6C">
              <w:rPr>
                <w:rFonts w:ascii="Arial" w:hAnsi="Arial" w:cs="Arial"/>
                <w:b/>
                <w:bCs/>
                <w:color w:val="000000"/>
                <w:sz w:val="18"/>
                <w:szCs w:val="18"/>
              </w:rPr>
              <w:t>.Ω.cm)</w:t>
            </w:r>
          </w:p>
        </w:tc>
        <w:tc>
          <w:tcPr>
            <w:tcW w:w="1071" w:type="dxa"/>
            <w:tcBorders>
              <w:top w:val="single" w:sz="4" w:space="0" w:color="auto"/>
              <w:bottom w:val="single" w:sz="4" w:space="0" w:color="auto"/>
            </w:tcBorders>
            <w:shd w:val="clear" w:color="auto" w:fill="D0CECE" w:themeFill="background2" w:themeFillShade="E6"/>
          </w:tcPr>
          <w:p w14:paraId="58B1FCDB" w14:textId="77777777" w:rsidR="00874E1F" w:rsidRPr="00B21B6C" w:rsidRDefault="00874E1F" w:rsidP="00C065D3">
            <w:pPr>
              <w:jc w:val="left"/>
              <w:rPr>
                <w:rFonts w:ascii="Arial" w:hAnsi="Arial" w:cs="Arial"/>
                <w:b/>
                <w:bCs/>
                <w:color w:val="000000"/>
                <w:sz w:val="18"/>
                <w:szCs w:val="18"/>
              </w:rPr>
            </w:pPr>
            <w:r w:rsidRPr="00B21B6C">
              <w:rPr>
                <w:rFonts w:ascii="Arial" w:hAnsi="Arial" w:cs="Arial"/>
                <w:b/>
                <w:bCs/>
                <w:color w:val="000000"/>
                <w:sz w:val="18"/>
                <w:szCs w:val="18"/>
              </w:rPr>
              <w:t>Reference</w:t>
            </w:r>
          </w:p>
        </w:tc>
      </w:tr>
      <w:tr w:rsidR="00874E1F" w:rsidRPr="00596949" w14:paraId="55AC4DAA" w14:textId="77777777" w:rsidTr="00B21B6C">
        <w:trPr>
          <w:jc w:val="center"/>
        </w:trPr>
        <w:tc>
          <w:tcPr>
            <w:tcW w:w="990" w:type="dxa"/>
            <w:vMerge w:val="restart"/>
            <w:tcBorders>
              <w:top w:val="single" w:sz="4" w:space="0" w:color="auto"/>
            </w:tcBorders>
            <w:vAlign w:val="center"/>
          </w:tcPr>
          <w:p w14:paraId="54892B91"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Copped CF</w:t>
            </w:r>
          </w:p>
        </w:tc>
        <w:tc>
          <w:tcPr>
            <w:tcW w:w="990" w:type="dxa"/>
            <w:tcBorders>
              <w:top w:val="single" w:sz="4" w:space="0" w:color="auto"/>
            </w:tcBorders>
          </w:tcPr>
          <w:p w14:paraId="2D593251"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3</w:t>
            </w:r>
          </w:p>
        </w:tc>
        <w:tc>
          <w:tcPr>
            <w:tcW w:w="1255" w:type="dxa"/>
            <w:tcBorders>
              <w:top w:val="single" w:sz="4" w:space="0" w:color="auto"/>
            </w:tcBorders>
          </w:tcPr>
          <w:p w14:paraId="51EC22B2"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7</w:t>
            </w:r>
          </w:p>
        </w:tc>
        <w:tc>
          <w:tcPr>
            <w:tcW w:w="1710" w:type="dxa"/>
            <w:tcBorders>
              <w:top w:val="single" w:sz="4" w:space="0" w:color="auto"/>
            </w:tcBorders>
          </w:tcPr>
          <w:p w14:paraId="6AFBD543"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4137</w:t>
            </w:r>
          </w:p>
        </w:tc>
        <w:tc>
          <w:tcPr>
            <w:tcW w:w="2070" w:type="dxa"/>
            <w:tcBorders>
              <w:top w:val="single" w:sz="4" w:space="0" w:color="auto"/>
            </w:tcBorders>
          </w:tcPr>
          <w:p w14:paraId="5A3159EF"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242</w:t>
            </w:r>
          </w:p>
        </w:tc>
        <w:tc>
          <w:tcPr>
            <w:tcW w:w="1264" w:type="dxa"/>
            <w:tcBorders>
              <w:top w:val="single" w:sz="4" w:space="0" w:color="auto"/>
            </w:tcBorders>
          </w:tcPr>
          <w:p w14:paraId="32540390"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1.55</w:t>
            </w:r>
          </w:p>
        </w:tc>
        <w:tc>
          <w:tcPr>
            <w:tcW w:w="1071" w:type="dxa"/>
            <w:tcBorders>
              <w:top w:val="single" w:sz="4" w:space="0" w:color="auto"/>
            </w:tcBorders>
          </w:tcPr>
          <w:p w14:paraId="5C1967B4"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fldChar w:fldCharType="begin" w:fldLock="1"/>
            </w:r>
            <w:r w:rsidRPr="00B21B6C">
              <w:rPr>
                <w:rFonts w:ascii="Arial" w:hAnsi="Arial" w:cs="Arial"/>
                <w:color w:val="000000"/>
                <w:sz w:val="18"/>
                <w:szCs w:val="18"/>
              </w:rPr>
              <w:instrText>ADDIN paperpile_citation &lt;clusterId&gt;G416U764J154N877&lt;/clusterId&gt;&lt;metadata&gt;&lt;citation&gt;&lt;id&gt;e0b73055-8f11-4810-8f8e-11c51660c58f&lt;/id&gt;&lt;/citation&gt;&lt;/metadata&gt;&lt;data&gt;eJydVNtu3DYQ/RVBQP1kaUlK1MWAkdrZXSCtWwRJ0D4YhkGR1Io2l9qSlB3DMNCv6YflSzqj3Th20KJA9USOOLcz58zlY3ptVHqSatLVBeE8a3pKs7KhBE6NziiVnFYVkbzp0+NUTbvrMAgKHi1XsiK0k0q1VU9ER1RJKFOC90Xb9ISSptaVqMDLhDBpcKGUswoNk7fpyWU6xLg7WSzU51yNJh/9ZkFJTgmtFje5dpsQ/SRjzghj+bMr+gRwur+/z4M02kmtjNfwTo7bxcGyED4aafViZ8ziI6ElJaytGCO0KFn15s6IH4qlGabuRUBr3K1xGzDm2gZ9Z7SfQ3odvdF3/xIrvTpOd1NnTRi0hxZXB9fk/DeEazTY9n829TUCTOIx3Y4uDuiGAcQDnjgcH7TABOBYpE8zpu5a2Ii/m7rI6gLsx6noIIGQaH6rt9pFE804hQQ62Y3BRI1HF4Vx0CseFVRj7nTSTw4OoxM26Y212sND4RIhB2w+Cdr2WdAuoJtwao5i3ISxoWATR49/xj6Jg06U2IoNpJofQjm3Acx+nDZD8uXPv6BMKMsiIz7OaEwesu6070e/FTA+DOO1cXCH6WIqCVPQSafFNiT3Jg5JsUx2kDHi77nPrBMBLlji6BO97bRScMcKXtUu/xkVHAKW/JKlN+PkAY9+shYn6zbGaT23GQ5lz34HPfRdVfeSkbapyqrsqIIrcqRjoI6SFG0nWtYwCR79aBUAjBLo+6LgveoyznqdlW3JsqZSdaa0oFy1ktW6QI7huCEJ0i9D/uGopziMQInLxxSmGY2wWP0Fxjc+IAMu5inPCQHYGJFf6e8CGsBXVsyP8A6EehVk/SLIWvhBqO+CnAUrnEnW38LsLekT1CoBUHX+ANlv4cdB5EEOoxU+34zjxuqDWGfTm8Geandk/emRm7anBTnCAOH0/2wHEFJ82CGz3r+/Pvvw6d3bixVCJaUO4Tt5kWd9Va/kVaK8rOg0QnF59cyDPQfyZM/ZPN03eqsfDiCiMrM/DNjHezcvg3VNz3i9rtZLvqR0tTwntC2W52dtyVdlW7AZPbeZgHi4gh3c70Y7bfHGahQ98F7MiNMauMPaglc5bwl8DETkxX5nkOP0Gmv5RXFczHUhRSPajrRS8orUtCl5y1tFVM3aFkcZoCOp95ufdFywvm8z3WuREV6zTBRcZaSTVS9hySvC51UmV58h41JEgTCasB5BoxtgZQ+k0UjRd+7CdF54QAQwmk0Xo0TkDk9mYFZbYRDM20FYY0FcYoji5scNmpEXXwH8VcxA/PztWfLp7Kf06enqb46uHd8=&lt;/data&gt; \* MERGEFORMAT</w:instrText>
            </w:r>
            <w:r w:rsidRPr="00B21B6C">
              <w:rPr>
                <w:rFonts w:ascii="Arial" w:hAnsi="Arial" w:cs="Arial"/>
                <w:color w:val="000000"/>
                <w:sz w:val="18"/>
                <w:szCs w:val="18"/>
              </w:rPr>
              <w:fldChar w:fldCharType="separate"/>
            </w:r>
            <w:r w:rsidRPr="00B21B6C">
              <w:rPr>
                <w:rFonts w:ascii="Arial" w:hAnsi="Arial" w:cs="Arial"/>
                <w:noProof/>
                <w:color w:val="000000"/>
                <w:sz w:val="18"/>
                <w:szCs w:val="18"/>
              </w:rPr>
              <w:t>[1]</w:t>
            </w:r>
            <w:r w:rsidRPr="00B21B6C">
              <w:rPr>
                <w:rFonts w:ascii="Arial" w:hAnsi="Arial" w:cs="Arial"/>
                <w:color w:val="000000"/>
                <w:sz w:val="18"/>
                <w:szCs w:val="18"/>
              </w:rPr>
              <w:fldChar w:fldCharType="end"/>
            </w:r>
          </w:p>
        </w:tc>
      </w:tr>
      <w:tr w:rsidR="00874E1F" w:rsidRPr="00596949" w14:paraId="062399E3" w14:textId="77777777" w:rsidTr="00B21B6C">
        <w:trPr>
          <w:jc w:val="center"/>
        </w:trPr>
        <w:tc>
          <w:tcPr>
            <w:tcW w:w="990" w:type="dxa"/>
            <w:vMerge/>
          </w:tcPr>
          <w:p w14:paraId="4E2C5477" w14:textId="77777777" w:rsidR="00874E1F" w:rsidRPr="00B21B6C" w:rsidRDefault="00874E1F" w:rsidP="00C065D3">
            <w:pPr>
              <w:jc w:val="left"/>
              <w:rPr>
                <w:rFonts w:ascii="Arial" w:hAnsi="Arial" w:cs="Arial"/>
                <w:color w:val="000000"/>
                <w:sz w:val="18"/>
                <w:szCs w:val="18"/>
              </w:rPr>
            </w:pPr>
          </w:p>
        </w:tc>
        <w:tc>
          <w:tcPr>
            <w:tcW w:w="990" w:type="dxa"/>
          </w:tcPr>
          <w:p w14:paraId="15B12DAD"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5</w:t>
            </w:r>
          </w:p>
        </w:tc>
        <w:tc>
          <w:tcPr>
            <w:tcW w:w="1255" w:type="dxa"/>
          </w:tcPr>
          <w:p w14:paraId="49321486"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7</w:t>
            </w:r>
          </w:p>
        </w:tc>
        <w:tc>
          <w:tcPr>
            <w:tcW w:w="1710" w:type="dxa"/>
          </w:tcPr>
          <w:p w14:paraId="214A27E2"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3800</w:t>
            </w:r>
          </w:p>
        </w:tc>
        <w:tc>
          <w:tcPr>
            <w:tcW w:w="2070" w:type="dxa"/>
          </w:tcPr>
          <w:p w14:paraId="34E8BC5B"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220</w:t>
            </w:r>
          </w:p>
        </w:tc>
        <w:tc>
          <w:tcPr>
            <w:tcW w:w="1264" w:type="dxa"/>
          </w:tcPr>
          <w:p w14:paraId="5F8EABD3"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N/A</w:t>
            </w:r>
          </w:p>
        </w:tc>
        <w:tc>
          <w:tcPr>
            <w:tcW w:w="1071" w:type="dxa"/>
          </w:tcPr>
          <w:p w14:paraId="7F62A367"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fldChar w:fldCharType="begin" w:fldLock="1"/>
            </w:r>
            <w:r w:rsidRPr="00B21B6C">
              <w:rPr>
                <w:rFonts w:ascii="Arial" w:hAnsi="Arial" w:cs="Arial"/>
                <w:color w:val="000000"/>
                <w:sz w:val="18"/>
                <w:szCs w:val="18"/>
              </w:rPr>
              <w:instrText>ADDIN paperpile_citation &lt;clusterId&gt;P186D264S754W547&lt;/clusterId&gt;&lt;metadata&gt;&lt;citation&gt;&lt;id&gt;f5d40beb-69ea-46dc-bb1e-2053b7f719e8&lt;/id&gt;&lt;/citation&gt;&lt;/metadata&gt;&lt;data&gt;eJydVf9q40YQfpVF0PwVybuy9csQrsnZgUt95ZqG5pIQwmo1sjZZr8zuKj43BPo0fbA+SWcVX+LYHJQaDPJ4vm9mvvmhm6fgTlbBOKiTakRLKMO0AB6O0kqEZckgjGkyLLM6YwXkwWFQdcs723CGCMHLrGB8NBQxq7io41GapwmrUpYNs7igMaU5gypGlLS2A4SwYZJlDA2dUcH4JmicW44Hg+pbVLUyas18wGjEKEsH95FoddlJVS24i2Iaj6JXsEdZhK1Wq8gKCVpAJQ0Ih5jFYGMZcOOkUDBYSjn4nRYJpSnL4xGlBYuzD4+S/zScyKYrtwiV1A9Sz9EYgbLwKMH0lAackfD4A67g9jBYdqWStgGDRU43UHLyhxeslb7w/1DWdw7sxlOwaLVrEDj0FHyNT3GBj2vgPoQHBs+9rvqOK+cj5FkR0iRO0YuX1hkuXJ8M6mKk4IoswdStWXAUh0hLOLFyrmWN/2lHpK7wwbWGoA/BJKtOOPkIxIKqQwvaojBEwAK0C0tuoUKnxbK10oE9JKtGKiCuAcKXS+WZZKtJW/emN0cfV3Ez/+evvzFNJ52CH+eI6K08XkJL5O3sNmOnK5S6knUNBh2I6IzP1MBcLsCOyVQ3nq165cK8yjUR3JT4VMsSjCWuXXFT2ffF1p3u3X1r+Bzs9vzet53RXNWdwjkOPrYaBd+Qc12RvsOeA7sMRnJlEbNZmzTmeUkhKcqUFlk9FLkoaFJXvKScspyLqo7jBPxc1q3C4jDwze1LrxHupy/04+f73LmmxXm4eQqkRml8nHFw6ZHSWN/+S5CiAd1zoazO+ekKLiTXxLu1RvTLT/ET4jcOcYxYmMYjT694z+G9cdjexbjeinGNAuPm7MTw1jm5fqPpDbs851s8551cArq85/lNduT8jQV/7nKcfd0iOcNkw6972cw60rttWGZ7JDuJ2D3NZnI7jZncJbjaIrjqbCP38B252ibYS2Gnbzv4Sy/n5RvBZa8mzoXANahO1jO8XWjeXFQrmhYXLZq37VzB5i72pg+NOgJ9oMzRge4WR0N64Ans0f87xXiz3Hrpl/jLl7vj84tPH2dTP5hCgLXvLxmjr6cs3b9kipegNpO+Wa7XxYrIiY8ekc9+m6LgpeYHWG+G03OE5Z9+nle6P8GnGTtOstP0dJJMGJtOTigrhpOT42KUTEfFMO5l1PMO1xq9+14/tqpb+F+j2BcmDPBeeJbFeRwXeZZj1YXfETxchr/caXoY3PlcPlcJInGl66JIRgyKOk1SVjJOIa15TtM0S6mntViagJc3bsohTvMqCwHfrSHNCh6WQ3z3wqiMIRE5qxnvXyBi+g0jTrjjXk9pT1sDeLqDcY2DA/4yfNIzWRpuUBG8Q71p1gov4calF2a64NKr+tBwJRWeLt44fv/z3Jv9iHwX8FfeC/HLmxu5OD4Lnp9v/wUbKJeK&lt;/data&gt; \* MERGEFORMAT</w:instrText>
            </w:r>
            <w:r w:rsidRPr="00B21B6C">
              <w:rPr>
                <w:rFonts w:ascii="Arial" w:hAnsi="Arial" w:cs="Arial"/>
                <w:color w:val="000000"/>
                <w:sz w:val="18"/>
                <w:szCs w:val="18"/>
              </w:rPr>
              <w:fldChar w:fldCharType="separate"/>
            </w:r>
            <w:r w:rsidRPr="00B21B6C">
              <w:rPr>
                <w:rFonts w:ascii="Arial" w:hAnsi="Arial" w:cs="Arial"/>
                <w:noProof/>
                <w:color w:val="000000"/>
                <w:sz w:val="18"/>
                <w:szCs w:val="18"/>
              </w:rPr>
              <w:t>[2]</w:t>
            </w:r>
            <w:r w:rsidRPr="00B21B6C">
              <w:rPr>
                <w:rFonts w:ascii="Arial" w:hAnsi="Arial" w:cs="Arial"/>
                <w:color w:val="000000"/>
                <w:sz w:val="18"/>
                <w:szCs w:val="18"/>
              </w:rPr>
              <w:fldChar w:fldCharType="end"/>
            </w:r>
          </w:p>
        </w:tc>
      </w:tr>
      <w:tr w:rsidR="00874E1F" w:rsidRPr="00596949" w14:paraId="2AB2C9B7" w14:textId="77777777" w:rsidTr="00B21B6C">
        <w:trPr>
          <w:jc w:val="center"/>
        </w:trPr>
        <w:tc>
          <w:tcPr>
            <w:tcW w:w="990" w:type="dxa"/>
            <w:vMerge/>
          </w:tcPr>
          <w:p w14:paraId="1ED3497F" w14:textId="77777777" w:rsidR="00874E1F" w:rsidRPr="00B21B6C" w:rsidRDefault="00874E1F" w:rsidP="00C065D3">
            <w:pPr>
              <w:jc w:val="left"/>
              <w:rPr>
                <w:rFonts w:ascii="Arial" w:hAnsi="Arial" w:cs="Arial"/>
                <w:color w:val="000000"/>
                <w:sz w:val="18"/>
                <w:szCs w:val="18"/>
              </w:rPr>
            </w:pPr>
          </w:p>
        </w:tc>
        <w:tc>
          <w:tcPr>
            <w:tcW w:w="990" w:type="dxa"/>
          </w:tcPr>
          <w:p w14:paraId="2AB7512C"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6</w:t>
            </w:r>
          </w:p>
        </w:tc>
        <w:tc>
          <w:tcPr>
            <w:tcW w:w="1255" w:type="dxa"/>
          </w:tcPr>
          <w:p w14:paraId="55B1DC20"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11</w:t>
            </w:r>
          </w:p>
        </w:tc>
        <w:tc>
          <w:tcPr>
            <w:tcW w:w="1710" w:type="dxa"/>
          </w:tcPr>
          <w:p w14:paraId="23569AFB"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2600</w:t>
            </w:r>
          </w:p>
        </w:tc>
        <w:tc>
          <w:tcPr>
            <w:tcW w:w="2070" w:type="dxa"/>
          </w:tcPr>
          <w:p w14:paraId="4C84637A"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N/A</w:t>
            </w:r>
          </w:p>
        </w:tc>
        <w:tc>
          <w:tcPr>
            <w:tcW w:w="1264" w:type="dxa"/>
          </w:tcPr>
          <w:p w14:paraId="0DE9266D"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2.30</w:t>
            </w:r>
          </w:p>
        </w:tc>
        <w:tc>
          <w:tcPr>
            <w:tcW w:w="1071" w:type="dxa"/>
          </w:tcPr>
          <w:p w14:paraId="4473D4AD"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fldChar w:fldCharType="begin" w:fldLock="1"/>
            </w:r>
            <w:r w:rsidRPr="00B21B6C">
              <w:rPr>
                <w:rFonts w:ascii="Arial" w:hAnsi="Arial" w:cs="Arial"/>
                <w:color w:val="000000"/>
                <w:sz w:val="18"/>
                <w:szCs w:val="18"/>
              </w:rPr>
              <w:instrText>ADDIN paperpile_citation &lt;clusterId&gt;Y787M847I537F848&lt;/clusterId&gt;&lt;metadata&gt;&lt;citation&gt;&lt;id&gt;5d1cb227-0f26-415e-84b1-98c08146af04&lt;/id&gt;&lt;/citation&gt;&lt;/metadata&gt;&lt;data&gt;eJydWHlv6zYS/ypCgOav2NF9PMDoyvclH/HtonigSEqiLUsyJfkq+t13qDjt6253sVggsaXhcI7fnMkvv718Z+Tl24tBFOyrqlWTA9Ws6YpBa7buKzXHxrKt6CYKZP3l7YWU2fc8QgrccLBiIkPDGlICX3ZMinSCEXUcDdkUYVOhumnQQINbLM9LClcseC55/PLtl5eoKLL82/t7RoJ6jhlNMCWMU1ygPKdFXsfp6V21FFPX3pVartbl2kJ2DNsBmYq6lWXZ1P/mAOiOKb+fEEvqIPnnbc09PWoLikvOinttmR5p0hjM06GvDbO9GpdbdX3ojH9Su//959pBre36Md6sI6zNC28x7HudVWswb/fGxewntZmrcx++SB8+euHaC5XVNJ8Ow6TDrsdVd+pcKG+FDzabD8Iev6nDWxvEmqt+a3MovYi1V9wwb/qH0vONj/my541IrzU9aeE5D1eD7s3t9sLrdbI8Xr22p0zaO31yWLF2Bx3SAlQ6A89aL2Vlcb2fZ026wyfT82SqsN3iwYbNvq8vJ92P2D9ip3Uoo33ua1p4uCXzLXJKfzC5h0bP5v1OmIGwaRjB52DAzqpVxMQsnOMc75F31Au313H6K2G6NctxJ9ue9alrbFryLltMH2Y66M4j/dCZMn/ND6v4qKZdp+3wZBKT3pnfVWN/zKKLtbGQG0ZogZTIGWVWB+S5vtUhj45lmFHXAfXbe59SUsh6Jws9GwhnOyzl1mCikLR32+/a4eQAdjSRxcuHxs3OY7Qy0yzyyMyyTmdrtCS9XmQNzp07OfRR0b8xuzNxgqO8Tbuj4nHardxwJDPy8DcHPss3Z9Tpx+v+cF3kk8uAtu909LHfmk7wCFotfZKbmynV57p/cse6aVHVbsVG4TaXqtKZTLxMyVhv126Vcax2b80hOQaLaVNdKYNO09jmVzTIt4QbsVu4Nnc7H6tDcfBuihG2llPd90ez8M4nI1ye2Xi1S8fDFUCyWLb1sZ3ZfJ3y7nRkz8PQuCTJPbSPIj56SRIKD7PonCxVd39+NDfXeKMT2+i6M2t0UYg+76PuCpnANZmn12Z7f0/b6+ZS65JWK+/Ll97YOA0/7EOrx6nRnGZUJNPeFQlNs2k7cb2tZQYfF784RO1j14KDizybB2hswCOd9Fmnt9xfyLjYt07h8n5l3fx4Og+L5XSnZrOZPNBvq/FA2ax9tlsn5mUQW3LnHpw8uN5eRON2r1zv96t42VvryqFwTnfrg2uxfrnyCRVuyotsFHSdlBxjnE0c2cn0zdY7DsyyuVFN1M0umsZwYE3jlOwBtKlc3q6tsQKPq5WeHE6DR+HM9k6nYElknie9NDhsDsNZYJg42hCUXh99tusMZEItb+jxLOiZveNGwyXV94of3j6Gh1nsbGkWt5xza9wZ3NayHbG7zwJRLN4YYyfbaan3OGQfqTc6rzqcJNYyAQuGxtCWVbxjbVAzXoxKd2fm897ptDIW3bmrUZCkrVZxq63MTbv3AHnqxm2h2+nB07EXGPravX+Yt67H7wuWrewecMDPcJxZx1Z87J02ZXosXOrBQXdzNvWpbnn5eN03mnvLmwbD4nExdSQ6E/weB83l47KTcQTIdpM+GXh9LcUjhT9m3mA2H3dZk+ztdXe/41Ffb/W1Nl486C3yjq2t+ZEGork1x5q9lT3/ovPFcHvbTtrtNUjLnIIP9KDVNwMrvxEGpHGfMHUxzkd4rcIrRHW6Gt/b00uKf9Lar5+92Y3DFHpzdGq4m4Ve63tuq7bou6phPhnaqKANVVZ1BXr+UjFURbb3z7MFCxNK+hQRyvNGlObF86Bzy2CY5A1Nlp+UFqeEJgVDccNdDNy5Nuu31svdajSeuR/dBdj3pQMey7xGUV7URBblGnyga65/5/Rc0j9UCN2oKDltOCaiiuzYyHeI6huKjRUoGsfCho1sI/Cp7GOkGT6xfWhpRFWRrRia4/iyiVXNUF8jlEcNeIUJ6viagxSCNN1WTZU6iuFYWmA4iq9YRNUIVVQl0BRZcWxDDRDBuox8PTBV51W43zBtWVexo2twRVY0hFVf1TUZ2Y6vWnIAY1zFlklsEhDZNpFsgakooBYQsQoz+zVjrPFvA/W1YKSRw0Ct6Yaq6RhrNV0LHHjT/Joja2bNNDU9ULBlGwS95sBt2LoKphItUGXL0DWqGXagEQ3pumMRZFAdW+GNn9Frcc9oA8ewAhSvRZ5GDQJs42RyQJt1uVPXR7QdxjttDs9O8VqihqIphuHLmqwaOvyCn4Ah5w0bUxNpvu47GNuWQl4xbpQ5rBxfu8b1ev3rrlFtGU/KO+IFwzF9BwTe/w2BpxQQQm51krJ6ysN3Ra6DcvP9UMf0hNMEpGV1VVZgKdHrsmz9oDpmyZElYVT6dRrn9MIor5RzWnBGL/9J669vL1npxyyPKIf9qfO8KjXXYhdLGdD+ByO+RMCe99vLKU2KCO7ZcHCnSIgV3C+/V2ta8h3FhZBqW1pNc7QtcBWsiMX21qIniFHNRzklUk6TPOW5dIXalTDifppIAfOhDiWUkC9KgpK0KH2aS0HKpYzRRwplyfKCXWglAjABDcjPC45wUbkIceEMozi+S+AOKXHFjCvlrGBpmUvCxzRnBcgFRfwOUv4XG66UU4kA2nGagQuCp4go4xLyWQz7oVSklVEUjiSUZZCTpNIFNufCiDhF4gpPyzCSkHSCJgENAPkx2BehJKQSS6QvB4XAK8qBdIGuwULoY6QuLa+pJDI+l9Lg6dRfEX2T0oT+LayxOHgaLaXwwf/0HknR3eeMCKk+nP2Iwx8AvH0iAKhChcITmNOu6qByEnGWw8knD4rzVDpBX/20BKJDBPYJiiURKnAzRGUIXpzSMgHHwOjKrE8npDyjmIFveX3xGWSJ3jLKBakQiBAIcEHhBiqkMiHCkzu0AFwhDOxvlbBPTPN/BfXETsBZefkvXOL1K25VrL7QekaKgEsFmPGnF5V3EQsFYIRWSSAytRL+9KWKFgQOxIAVGUBE36QovUIe8TeJ5VKSJlDeUEqVOi4cIzSjiZg3dcktqmziPgON/P7lYcX36eYzcp/q3kR4CjDtM6oQGJ/BnAHo/ybDf4hsxlMoFfrpLlAKYWwZF88K9WkBjgMto6h4pntdtAYE0IluYJo1KHmgHNKSQ5gD2GT/qHnpVViFoVnRH2oPmJ9/CvoWtGPbtKFzIwy9XQ2wopk+0W3DVxzLghmIfFmmcCNIYzGs4U/AXz8bDlwXba8m+p5oBWURpdCUfvntBTAQ81qY1xU3Gc9Fh+gi+qBRJYpDOAvR1l7cRwT5Kwm+GFVsnxRoa38RNPlB0ISejuUJOuBfRTURNEiGpMmfsp6kl9/BZgyuk+Z9DA0dTp5DIcdRGiNeD9M0jOlzrFSkn6O4QZPXmDdek/IEC8mrEADLyv8zTaCRi2wEvbPZd/djOYB9tLLSp/ET0mf4PkNXl1oibOJLBE0EXGg/0vsfAAkFNZzBSXpNqiHTtRTXsLpmt220FaXTbsKyobWbrqMbHd3R1EphEpaQOcBNE3i/pHF5Em+a+B8B5AmqoFQs1VZVW7a0umnrMEg4+pxC8tvLd2GIRwyRewFVHNjsjUAxFEJhe7IQDkxbCzCMQQOLPAOvMP38TwUmClYc1YEVDdOabOoGrCA+rhFi67au2ZofKNV0xJ0baIT9EYm5x/IuzB5Y2l6+BZALVGTfIBkzX1Tly7eClxVpnGKB3pOlwqRzQkwAeoxQzGKoCxQV6PCPUJBFqL+wm6AKg9GfbNLSHb78/vuv/wTQTZ8c&lt;/data&gt; \* MERGEFORMAT</w:instrText>
            </w:r>
            <w:r w:rsidRPr="00B21B6C">
              <w:rPr>
                <w:rFonts w:ascii="Arial" w:hAnsi="Arial" w:cs="Arial"/>
                <w:color w:val="000000"/>
                <w:sz w:val="18"/>
                <w:szCs w:val="18"/>
              </w:rPr>
              <w:fldChar w:fldCharType="separate"/>
            </w:r>
            <w:r w:rsidRPr="00B21B6C">
              <w:rPr>
                <w:rFonts w:ascii="Arial" w:hAnsi="Arial" w:cs="Arial"/>
                <w:noProof/>
                <w:color w:val="000000"/>
                <w:sz w:val="18"/>
                <w:szCs w:val="18"/>
              </w:rPr>
              <w:t>[3]</w:t>
            </w:r>
            <w:r w:rsidRPr="00B21B6C">
              <w:rPr>
                <w:rFonts w:ascii="Arial" w:hAnsi="Arial" w:cs="Arial"/>
                <w:color w:val="000000"/>
                <w:sz w:val="18"/>
                <w:szCs w:val="18"/>
              </w:rPr>
              <w:fldChar w:fldCharType="end"/>
            </w:r>
          </w:p>
        </w:tc>
      </w:tr>
      <w:tr w:rsidR="00874E1F" w:rsidRPr="00596949" w14:paraId="37EBF90E" w14:textId="77777777" w:rsidTr="00B21B6C">
        <w:trPr>
          <w:jc w:val="center"/>
        </w:trPr>
        <w:tc>
          <w:tcPr>
            <w:tcW w:w="990" w:type="dxa"/>
            <w:vMerge/>
          </w:tcPr>
          <w:p w14:paraId="27F1354B" w14:textId="77777777" w:rsidR="00874E1F" w:rsidRPr="00B21B6C" w:rsidRDefault="00874E1F" w:rsidP="00C065D3">
            <w:pPr>
              <w:jc w:val="left"/>
              <w:rPr>
                <w:rFonts w:ascii="Arial" w:hAnsi="Arial" w:cs="Arial"/>
                <w:color w:val="000000"/>
                <w:sz w:val="18"/>
                <w:szCs w:val="18"/>
              </w:rPr>
            </w:pPr>
          </w:p>
        </w:tc>
        <w:tc>
          <w:tcPr>
            <w:tcW w:w="990" w:type="dxa"/>
          </w:tcPr>
          <w:p w14:paraId="6B96407B"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6</w:t>
            </w:r>
          </w:p>
        </w:tc>
        <w:tc>
          <w:tcPr>
            <w:tcW w:w="1255" w:type="dxa"/>
          </w:tcPr>
          <w:p w14:paraId="7E349E66"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7</w:t>
            </w:r>
          </w:p>
        </w:tc>
        <w:tc>
          <w:tcPr>
            <w:tcW w:w="1710" w:type="dxa"/>
          </w:tcPr>
          <w:p w14:paraId="43ADA8AA"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4000</w:t>
            </w:r>
          </w:p>
        </w:tc>
        <w:tc>
          <w:tcPr>
            <w:tcW w:w="2070" w:type="dxa"/>
          </w:tcPr>
          <w:p w14:paraId="782C541A"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240</w:t>
            </w:r>
          </w:p>
        </w:tc>
        <w:tc>
          <w:tcPr>
            <w:tcW w:w="1264" w:type="dxa"/>
          </w:tcPr>
          <w:p w14:paraId="57A35B2F"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N/A</w:t>
            </w:r>
          </w:p>
        </w:tc>
        <w:tc>
          <w:tcPr>
            <w:tcW w:w="1071" w:type="dxa"/>
          </w:tcPr>
          <w:p w14:paraId="30EE1016"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fldChar w:fldCharType="begin" w:fldLock="1"/>
            </w:r>
            <w:r w:rsidRPr="00B21B6C">
              <w:rPr>
                <w:rFonts w:ascii="Arial" w:hAnsi="Arial" w:cs="Arial"/>
                <w:color w:val="000000"/>
                <w:sz w:val="18"/>
                <w:szCs w:val="18"/>
              </w:rPr>
              <w:instrText>ADDIN paperpile_citation &lt;clusterId&gt;U538I688E978B789&lt;/clusterId&gt;&lt;metadata&gt;&lt;citation&gt;&lt;id&gt;b6befb4a-5fc6-43a6-b675-1656aa0d9821&lt;/id&gt;&lt;/citation&gt;&lt;/metadata&gt;&lt;data&gt;eJyVVn9P20gQ/SqrSK2ohBP/jl0J9aCQijuoUC+6f1CF1utxvO3G69tdJ4SK734zjoGQwqlFIAVnZt7Mmzfjuf4xupHl6P2oSAuoiph7SSVSL4546hXpNPGCNEk598s8C4PR4ajs2htb8wA9Qkirchr4eRhHVRKXWTytgipNYxHlGeTA8zgpozJBL6HbjZGL2qFb7Vxr308mwgB3cgVCL5e6sWNtFhMlBTQW7KTYTOKxP0FXaW0H6BYQemfU6P31Y4j1ej1elq0cY4xJ6E8DL/ATfxLgbzCJ/SBCl1+2ndRu+Vv2bVl9WIGxUjdHQRIHQZRPY38IgRHK23GpZV9X4I+jKPcntgv8IOgz+3o4artCSVuDwfIuT6/O2fEnYlhLKvdnjycH7NePEZLm6gdiSr6hjuCnDXCKF/pBNrrv6WtuuHL9o6EItHLSKWL1bMVVh21oFszVwCyoyrPYAnrAC6mk2zBdMQFLaBxbauO4sWzJm67iwnUGSraWrmYLw9saGmANb3SruAMFzh6ylTQL2TBtmAGxEQrtBTeFblglC+QOUY3uFjVrJdxpA1Za1AShOrDOYqa8sM4gFiY7r6VlLW/BsBZNMSPbZ73rxpvy51gF1HwlMYnHUryCW8zlNwvCpJVC9INPn6/ePRb3vKCDfz7O3vVpvFLxwRc0GDMMwdbcMl6WaMIdi99QelTPwPYaaGIO2RoVAmjp1pph7Tghji/A9sU8i7xGOyZqjcwcYt5LUBvmj/3kTZ+OPw4fEZx2XLGVVt0SxmxOmHpZyAYzgaoC4ciw0MjDUDEFeEChpJXVTDYr7JFcIDflmF0OVPZJWNeVEoMhOw7M0g640rAliJo3UiB8azSW4ySWctA1JaJUCm6xBT0aJkRNpuna0okNEM70nju93QGmtlFxSq8xr1fsGQkehjT7MmxXfENLzNZpRh2TgnWN5LcSPXeyoK9hOy7Q46y4kTg6uLuozlfgiCxWdY0gQ6KB1CybLelo2CkUsS4c78m3tV5jbP40aihceC5o2JFzgx2WPbWIRLzv1sKRYbIqzYbGGekWWMmYnTckOkkJHdKXzLYgJErOMritZSEdutbypaHsAVGPDZLMy4dZQWWRlsa9vFD+g9xitnbbZ6T1VnV2xxKH4HDrzdm/nXRERr9MC0UfVU8sVurWgGhb7VS0B/Ax9QVFtADifTe9g9nHL++eq2cFD4zT/qS5wUUyrNNvujMYrOoUvlVGf3eWujBsPfx6eM1lEIkgCcNomqZhgRse4rQMY5GlZRUXYV6AyKokKNCj0gpljAjXX7ebd2/r8s7VGrfz9Y+RbLABqD+0OCZPaSytuGOFM+Z0H8ssuXO060cnoJRkZKeN6N/WPv54+Bd6eZTnnp8FFF/xPkhvjsv/f1CQGqTJ8D2gS03Vv4LkZ3ngJWmcPyFt7feh5jtQc3kncYO+UBDc3QGbv4wUhr6XTLPkeU3ksY8128GaGd6gxMV+VXPpcJZ6Dmcv4GFRmZ94aRaGT3hPPvuIVzuIV7xT+7V95KKWS3b1cmVJkpIa0iekrf3oHiUjcA7Kk82FbL4PhxKeERY3uuJmvNB6oaA/R4ZHH2p1BM1bZY7eNt3yKPLfUgB79Ev3R39NuE1LV8DV1c3xl/n5x4szEqmgNbF3Y/iPN0a6e2OEMd0YihegBtUPM/XSPFFy32HzIFC6UDzniKZ1099As2lwnExn6ew0OQ2Cs9MTP8ij05NjvCPP4jzadqdZdDjFaA0N/r99hT1k2J+UlHkwDbGbWZ7648zP8NwxfHs2+YejG8rjEs9SvHkzgePjJwARQFlMhSgjHOioTHNeVAHQEsB6BGxPZHxaFWkiPB7z0vPzIvYyPwq8PA9wGRYF3sJlf8CJs1tEPOWOE4nSznCJygVugwolBLQazpsLWRhukA1nuv7RhRbE22DSc3K25JKo/F5zJRWuKV47/u2PBT0mITxw95n3HPz1ZMbmx3+O7u+//gccl9z2&lt;/data&gt; \* MERGEFORMAT</w:instrText>
            </w:r>
            <w:r w:rsidRPr="00B21B6C">
              <w:rPr>
                <w:rFonts w:ascii="Arial" w:hAnsi="Arial" w:cs="Arial"/>
                <w:color w:val="000000"/>
                <w:sz w:val="18"/>
                <w:szCs w:val="18"/>
              </w:rPr>
              <w:fldChar w:fldCharType="separate"/>
            </w:r>
            <w:r w:rsidRPr="00B21B6C">
              <w:rPr>
                <w:rFonts w:ascii="Arial" w:hAnsi="Arial" w:cs="Arial"/>
                <w:noProof/>
                <w:color w:val="000000"/>
                <w:sz w:val="18"/>
                <w:szCs w:val="18"/>
              </w:rPr>
              <w:t>[4]</w:t>
            </w:r>
            <w:r w:rsidRPr="00B21B6C">
              <w:rPr>
                <w:rFonts w:ascii="Arial" w:hAnsi="Arial" w:cs="Arial"/>
                <w:color w:val="000000"/>
                <w:sz w:val="18"/>
                <w:szCs w:val="18"/>
              </w:rPr>
              <w:fldChar w:fldCharType="end"/>
            </w:r>
          </w:p>
        </w:tc>
      </w:tr>
      <w:tr w:rsidR="00874E1F" w:rsidRPr="00596949" w14:paraId="7F62BB21" w14:textId="77777777" w:rsidTr="00B21B6C">
        <w:trPr>
          <w:jc w:val="center"/>
        </w:trPr>
        <w:tc>
          <w:tcPr>
            <w:tcW w:w="990" w:type="dxa"/>
            <w:vMerge/>
          </w:tcPr>
          <w:p w14:paraId="72BE587D" w14:textId="77777777" w:rsidR="00874E1F" w:rsidRPr="00B21B6C" w:rsidRDefault="00874E1F" w:rsidP="00C065D3">
            <w:pPr>
              <w:jc w:val="left"/>
              <w:rPr>
                <w:rFonts w:ascii="Arial" w:hAnsi="Arial" w:cs="Arial"/>
                <w:color w:val="000000"/>
                <w:sz w:val="18"/>
                <w:szCs w:val="18"/>
              </w:rPr>
            </w:pPr>
          </w:p>
        </w:tc>
        <w:tc>
          <w:tcPr>
            <w:tcW w:w="990" w:type="dxa"/>
          </w:tcPr>
          <w:p w14:paraId="0B559B6A"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6</w:t>
            </w:r>
          </w:p>
        </w:tc>
        <w:tc>
          <w:tcPr>
            <w:tcW w:w="1255" w:type="dxa"/>
          </w:tcPr>
          <w:p w14:paraId="6E37E97A"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7</w:t>
            </w:r>
          </w:p>
        </w:tc>
        <w:tc>
          <w:tcPr>
            <w:tcW w:w="1710" w:type="dxa"/>
          </w:tcPr>
          <w:p w14:paraId="7204E175"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3500</w:t>
            </w:r>
          </w:p>
        </w:tc>
        <w:tc>
          <w:tcPr>
            <w:tcW w:w="2070" w:type="dxa"/>
          </w:tcPr>
          <w:p w14:paraId="404A3453"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230</w:t>
            </w:r>
          </w:p>
        </w:tc>
        <w:tc>
          <w:tcPr>
            <w:tcW w:w="1264" w:type="dxa"/>
          </w:tcPr>
          <w:p w14:paraId="79C62080"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1.50</w:t>
            </w:r>
          </w:p>
        </w:tc>
        <w:tc>
          <w:tcPr>
            <w:tcW w:w="1071" w:type="dxa"/>
          </w:tcPr>
          <w:p w14:paraId="40D9D239"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fldChar w:fldCharType="begin" w:fldLock="1"/>
            </w:r>
            <w:r w:rsidRPr="00B21B6C">
              <w:rPr>
                <w:rFonts w:ascii="Arial" w:hAnsi="Arial" w:cs="Arial"/>
                <w:color w:val="000000"/>
                <w:sz w:val="18"/>
                <w:szCs w:val="18"/>
              </w:rPr>
              <w:instrText>ADDIN paperpile_citation &lt;clusterId&gt;B294P552E942B655&lt;/clusterId&gt;&lt;metadata&gt;&lt;citation&gt;&lt;id&gt;7e42f614-452c-49ae-94e6-9400b1c6227c&lt;/id&gt;&lt;/citation&gt;&lt;/metadata&gt;&lt;data&gt;eJydVX9v2zYQ/SqEgAUbUMsk9csKEHROY6PNnKHYgmFpUAQUdbIuoSWXlJy6QYB9mn2wfZIdFTdx03UY9o8h/njveHfvni/vgissg8Mgg1hWqYhHcSL1KM4VjPIYUvrhvBA6lTLTwYug7NdXrlaCEEmeRvlEguC5TkQSZTwrZZYqKYRSoCdFqXMp8oRQ6FwPBBFRKqTf6K0JDi+DuuvWh+Nx+TEsWwxbuxwLHgou0vF1qNum6NGUK9WFkss4fAR7lCPY7e1t6DRCo6FEC7ojzGq82xkr26E2MF4jjn/lecJ5KiYy5kKmqXy5QfVddIJ1X+wRGmxusFnSZgjGwQbBDpQWOouw+QZX8P5FsO4Lg64GS0nOdlB2/JsvWIs+8f+Q1mcO6sZdsGqbriZg7CnUlr5kSp9bUD6EBwb3Q12bK2U6H2GS5SOeDLdU4TqrtN+emhtlcEQL3KgOSkZxwaIyjn0/nZ65H1itNsCWChs6xEZbUI5qwFTXQdNh2zDl2LodFsowrZoSS+JwrGoto2zK3nMDowPmwFQjB83AQGfERjdDdl6jY67ryy2F2ID7648/6Zkddsar4i3Cp9aCQ0dE2G1ZW1EcW1DsCguwIwvYUDRqM1PfzOeQzaqKRODRldnSs2u2Qm1bt6a+0Hv9Az/0JItPzNG38yVXS3D7urxue9soU/WG9Bm8ahsqpM/Pl4HgQ+d8bo9RCbMbB6iEjKJJWVYgEp7Eksc0GCJLJHUmKWKZRJNCVn6IqtaUYCnw5fuHHhLcq2rkZeX713d1S32+vAuwwW6IcxiceyRa59t6jsr3oxnI7Mo3yw/xom+Zv2bUcIuWpJIvSC72SC76W8BnDGeKXTwRnKnn+Nd7+Ne9ukZ4RvA7Anv9xEDL5xTzPYq5apZfcyyQzfeywOcM7/YY3rWe4atCIHv3bwynewynuKVXPCOY9+z0iWDeB/fUKo10eLxdkE3Q5s68nK5bo2y4bNulgZ0FDVsva3MEzYGxRwdNvzqK+IEncEf/z/XIHrrtepiXt1fTX87fvFrMvFa0Bue+NA3BH13jH0zDqALMTnw7vT9qPWTHPnrIzrzAw+Ah5xvYPqjJU4yWXsLtbTOY3TwT0ySbp/OT5ESI2ckxF3l0cjzN42QW55Ecatgsexo0PyO+T5vW9Cu/ioe8vOMMNReZnEiZT7IojLnknEuyCKseHJG/CK78U87KhJBaFVEiC5qWKM+yWMAkTTWNV5FPilSD8lNJmWl4+G8TeQZcCDHiWUUmWWZ6VEQCRjwuICfLjCYaBqvWs48U8UR1ypcT3ZxsCZc0nhXJBvysvmkWWFhlqSDkDMPWotW+grsrQ2FmK4W+qDc1mZUhM1F1p65/XPptr5DPBfxZDYX46ekaO5+eBvf37/8GGAhilQ==&lt;/data&gt; \* MERGEFORMAT</w:instrText>
            </w:r>
            <w:r w:rsidRPr="00B21B6C">
              <w:rPr>
                <w:rFonts w:ascii="Arial" w:hAnsi="Arial" w:cs="Arial"/>
                <w:color w:val="000000"/>
                <w:sz w:val="18"/>
                <w:szCs w:val="18"/>
              </w:rPr>
              <w:fldChar w:fldCharType="separate"/>
            </w:r>
            <w:r w:rsidRPr="00B21B6C">
              <w:rPr>
                <w:rFonts w:ascii="Arial" w:hAnsi="Arial" w:cs="Arial"/>
                <w:noProof/>
                <w:color w:val="000000"/>
                <w:sz w:val="18"/>
                <w:szCs w:val="18"/>
              </w:rPr>
              <w:t>[5]</w:t>
            </w:r>
            <w:r w:rsidRPr="00B21B6C">
              <w:rPr>
                <w:rFonts w:ascii="Arial" w:hAnsi="Arial" w:cs="Arial"/>
                <w:color w:val="000000"/>
                <w:sz w:val="18"/>
                <w:szCs w:val="18"/>
              </w:rPr>
              <w:fldChar w:fldCharType="end"/>
            </w:r>
          </w:p>
        </w:tc>
      </w:tr>
      <w:tr w:rsidR="00874E1F" w:rsidRPr="00596949" w14:paraId="22A3B4FE" w14:textId="77777777" w:rsidTr="00B21B6C">
        <w:trPr>
          <w:jc w:val="center"/>
        </w:trPr>
        <w:tc>
          <w:tcPr>
            <w:tcW w:w="990" w:type="dxa"/>
            <w:vMerge/>
          </w:tcPr>
          <w:p w14:paraId="09B1ECCF" w14:textId="77777777" w:rsidR="00874E1F" w:rsidRPr="00B21B6C" w:rsidRDefault="00874E1F" w:rsidP="00C065D3">
            <w:pPr>
              <w:jc w:val="left"/>
              <w:rPr>
                <w:rFonts w:ascii="Arial" w:hAnsi="Arial" w:cs="Arial"/>
                <w:color w:val="000000"/>
                <w:sz w:val="18"/>
                <w:szCs w:val="18"/>
              </w:rPr>
            </w:pPr>
          </w:p>
        </w:tc>
        <w:tc>
          <w:tcPr>
            <w:tcW w:w="990" w:type="dxa"/>
          </w:tcPr>
          <w:p w14:paraId="09D67295"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6</w:t>
            </w:r>
          </w:p>
        </w:tc>
        <w:tc>
          <w:tcPr>
            <w:tcW w:w="1255" w:type="dxa"/>
          </w:tcPr>
          <w:p w14:paraId="02F66625"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7</w:t>
            </w:r>
          </w:p>
        </w:tc>
        <w:tc>
          <w:tcPr>
            <w:tcW w:w="1710" w:type="dxa"/>
          </w:tcPr>
          <w:p w14:paraId="41B94CC4"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4000</w:t>
            </w:r>
          </w:p>
        </w:tc>
        <w:tc>
          <w:tcPr>
            <w:tcW w:w="2070" w:type="dxa"/>
          </w:tcPr>
          <w:p w14:paraId="7CC2E54D"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240</w:t>
            </w:r>
          </w:p>
        </w:tc>
        <w:tc>
          <w:tcPr>
            <w:tcW w:w="1264" w:type="dxa"/>
          </w:tcPr>
          <w:p w14:paraId="5BE3B39B"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1.50</w:t>
            </w:r>
          </w:p>
        </w:tc>
        <w:tc>
          <w:tcPr>
            <w:tcW w:w="1071" w:type="dxa"/>
          </w:tcPr>
          <w:p w14:paraId="496E2C3B"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fldChar w:fldCharType="begin" w:fldLock="1"/>
            </w:r>
            <w:r w:rsidRPr="00B21B6C">
              <w:rPr>
                <w:rFonts w:ascii="Arial" w:hAnsi="Arial" w:cs="Arial"/>
                <w:color w:val="000000"/>
                <w:sz w:val="18"/>
                <w:szCs w:val="18"/>
              </w:rPr>
              <w:instrText>ADDIN paperpile_citation &lt;clusterId&gt;F743T739I421M114&lt;/clusterId&gt;&lt;metadata&gt;&lt;citation&gt;&lt;id&gt;50e26089-2836-4b0b-9fe2-4ec39681b074&lt;/id&gt;&lt;/citation&gt;&lt;/metadata&gt;&lt;data&gt;eJyVVmtv3DYW/SvEfMi2wGhG70cCox3H9ja7ySJos5+CwKAoasSaIlVRGmc2yH/fcyWNPbGz2NaAgRF53/fcc/nxy+pWVauXq8SXYernhRfmUerFpV96RS1DL5YiKtI8KP0sXq1X1djduoYH0PCrssx45UdFWPopD+o04DIO0kgkeZIJn2eyDOI0gZaw3bFX+2aAWjMMnXu53Ype8kEdpLBta43b2H6/1UpI46TblsdtvPG3UFXOjRJqQYqPO3m8t33l8C14X1rDWiV6W6tS9u4Vm8+8kjtZsVppPZ9aA1+DfMWqo+FQYPCnBtsrs3/F6lFrzwmuJXNS155DALhgUstWmgH67agHVY9GDMoarplreT+wlg+yV1xDwA39KIaxx10juR6aMwcIeuz16uXHh7zv7+83bdWpDRLfBnEYe3kY+tsw3AbpFh2IoPKnZbfN0P4l+a6qfzqgLEjlIkhTP4mTLEsXE7BQfd5UVk3NCPxNFBX+1oUhST4LzIhSbYxuN0Y1m709bLuxbGW1jVI/SPI4/r/irdiikkpoNPz9u9dFHMR5kq8+rVewpJVrZI9Gv7t6/4bt/k7Ys4qA8J2wABJzi8rT9Snr1aMZ4PvLCj0ZGgjkZIkfSZSgeZScvIR+GK6+rleDGjTB7fVTeHmV7YCqufknSDFCi+0dq21PMODKnPWe4auXyuBSQPVRacGLdC/ZzjD5uQOSCGwErmGsjowP7MB7ZUfHJmg6BMpLciAox9cnSzA5G0M7HTMSXu5VJV2H2arOI6H4hmZSGHqrma3pU1HQwDF9KjPIfa+GI6vGSWW5l/0BQ8m0quWGvTGsm1o2at6vGa8xA0xASyFKJg80MMyNomHcMRR2aP4Y+Z10a1hTjg3HbvL1UABM0XHJXxp4oRARKmYLCTFuKlbBqLYdVYc0BSpw5+Yb3vI9YtqxP0Yl7qYzXkO74iWGmTvwiDvpnY1oKRt+UKgHAlKmQuQDyjZYhsIZDPqRilSpuaRQrbjZI0uq4IhqzM4pUGWE6hQ5EFZr3jn5xNOJQjbsA2UP5rpj6IybqqTMQbpB7fniyDzjmRNeoKnAKd+wk+AdL5VGlLhG7GC+/sjsOEwNBcVNFXpGdxSJfKQudi/Rg6631UgALY9TXryas5/qjVIQvA6SPSdccryAaoYjDPfq84ZdaynwizBBcZyCRirD4pPiVXBJEcOo422nHxJtOSh5zcAlamzxg2yc0XRFs0IE5uZ0ZrOVbKdhmLuJ4721FbXgPJL507ZSNNxMp0ge6JvKOM/EdGLd/xz1NbtvFAG86wBwkm6VOxsxNcGERl+og3oEAZsZYhn8Z6M0J2GJMPgp0VLy9juJPfT+eAr51FBqyNLs6fwEgAfIQ/58330HqsSaGCvasAu3/m7HHnAkPRz+thDeD5dYsnrNfkPL/iN7jer+COHlaZCVcRhkQRYXRZEUeZyVQVjElayTPONZ7Wd5VpZ4OECjtroClrAhP808/oTD+Tg0Fgz98ctKITOCLSR2pKl6R2y4M4M1EhM4WSPyGIjxV1d/2wFTDpH1lpECaHh66vj48/AfeWER5l5QpAFuNZ+snWthIXzj9ZfLM7e/cAixSwy1fOL4UvV79H+SXqzOR0/t3ZyZu0FHu84+MfXvksBpFLv5Tvyhl/gxChXn4aOnk8bqK+opFMxcHt8qc7e8vLCMnWgsMIcdbPdaTk+F5einRl9I80L3Fy/M2F5E/gsy4C7+3NvgDmwKL7+C4HiPCdnNu33ew0T9uHz//nb364c3r99e03Er6Ohx81MSpdQLGLgQaMS3yzvwH7Z3/M3yjml5L1B9BlNCJmWC5yN12HvsMK1970CvNHtvpufGTRbskuwmvblKroLg+urSD4ro6nJXxMl1XERzpc1+xJBAWhp8H6weW/oK6XZ611LUQRbmfhYFRb6J4pT6RSlPHTx7ImGw5xeKv17dUpDvqoQMJ1kuK5nWWczrSoiA51UQxlKmmUiKMqNZQ7ZCzq/3ssoRWx16QVRHnh9l3ONJFHnwIitMYhhn2fSCEtef4fGKD5zKqtyNxQtlj6GrAUlJE/jGvFVlz3uUCvwwHb21gqq6iEyVum65okLfNVwrDW7gzcB//3lPxwSpU0X/xafK/PNRjH3Y/WP19eun/wLANSfu&lt;/data&gt; \* MERGEFORMAT</w:instrText>
            </w:r>
            <w:r w:rsidRPr="00B21B6C">
              <w:rPr>
                <w:rFonts w:ascii="Arial" w:hAnsi="Arial" w:cs="Arial"/>
                <w:color w:val="000000"/>
                <w:sz w:val="18"/>
                <w:szCs w:val="18"/>
              </w:rPr>
              <w:fldChar w:fldCharType="separate"/>
            </w:r>
            <w:r w:rsidRPr="00B21B6C">
              <w:rPr>
                <w:rFonts w:ascii="Arial" w:hAnsi="Arial" w:cs="Arial"/>
                <w:noProof/>
                <w:color w:val="000000"/>
                <w:sz w:val="18"/>
                <w:szCs w:val="18"/>
              </w:rPr>
              <w:t>[6]</w:t>
            </w:r>
            <w:r w:rsidRPr="00B21B6C">
              <w:rPr>
                <w:rFonts w:ascii="Arial" w:hAnsi="Arial" w:cs="Arial"/>
                <w:color w:val="000000"/>
                <w:sz w:val="18"/>
                <w:szCs w:val="18"/>
              </w:rPr>
              <w:fldChar w:fldCharType="end"/>
            </w:r>
          </w:p>
        </w:tc>
      </w:tr>
      <w:tr w:rsidR="00874E1F" w:rsidRPr="00596949" w14:paraId="55E442A0" w14:textId="77777777" w:rsidTr="00B21B6C">
        <w:trPr>
          <w:jc w:val="center"/>
        </w:trPr>
        <w:tc>
          <w:tcPr>
            <w:tcW w:w="990" w:type="dxa"/>
            <w:vMerge/>
          </w:tcPr>
          <w:p w14:paraId="7D633AC7" w14:textId="77777777" w:rsidR="00874E1F" w:rsidRPr="00B21B6C" w:rsidRDefault="00874E1F" w:rsidP="00C065D3">
            <w:pPr>
              <w:jc w:val="left"/>
              <w:rPr>
                <w:rFonts w:ascii="Arial" w:hAnsi="Arial" w:cs="Arial"/>
                <w:color w:val="000000"/>
                <w:sz w:val="18"/>
                <w:szCs w:val="18"/>
              </w:rPr>
            </w:pPr>
          </w:p>
        </w:tc>
        <w:tc>
          <w:tcPr>
            <w:tcW w:w="990" w:type="dxa"/>
          </w:tcPr>
          <w:p w14:paraId="62D2E192"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6</w:t>
            </w:r>
          </w:p>
        </w:tc>
        <w:tc>
          <w:tcPr>
            <w:tcW w:w="1255" w:type="dxa"/>
          </w:tcPr>
          <w:p w14:paraId="4F2492DA"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7</w:t>
            </w:r>
          </w:p>
        </w:tc>
        <w:tc>
          <w:tcPr>
            <w:tcW w:w="1710" w:type="dxa"/>
          </w:tcPr>
          <w:p w14:paraId="492295DA"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3000</w:t>
            </w:r>
          </w:p>
        </w:tc>
        <w:tc>
          <w:tcPr>
            <w:tcW w:w="2070" w:type="dxa"/>
          </w:tcPr>
          <w:p w14:paraId="4EDBB22C"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230</w:t>
            </w:r>
          </w:p>
        </w:tc>
        <w:tc>
          <w:tcPr>
            <w:tcW w:w="1264" w:type="dxa"/>
          </w:tcPr>
          <w:p w14:paraId="5D4F23FD"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1.50</w:t>
            </w:r>
          </w:p>
        </w:tc>
        <w:tc>
          <w:tcPr>
            <w:tcW w:w="1071" w:type="dxa"/>
          </w:tcPr>
          <w:p w14:paraId="4024913A"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fldChar w:fldCharType="begin" w:fldLock="1"/>
            </w:r>
            <w:r w:rsidRPr="00B21B6C">
              <w:rPr>
                <w:rFonts w:ascii="Arial" w:hAnsi="Arial" w:cs="Arial"/>
                <w:color w:val="000000"/>
                <w:sz w:val="18"/>
                <w:szCs w:val="18"/>
              </w:rPr>
              <w:instrText>ADDIN paperpile_citation &lt;clusterId&gt;C662Q928M319J993&lt;/clusterId&gt;&lt;metadata&gt;&lt;citation&gt;&lt;id&gt;6080420e-e723-4d65-8683-aa9f16228ca9&lt;/id&gt;&lt;/citation&gt;&lt;/metadata&gt;&lt;data&gt;eJydVdtO40gQ/ZWWH3jCTvtuI0WzMBABG2ZHDFoYIRSV3eW4oWNH3TaZCCHt1+yH7ZdstclACBpptW+dSp9T1aeqjm+fnJkUzoGT8IxHAUcX0yB0I5HEbpZkoQuQV34SBFkJubPviH45MzX4FlFgBILnBKsqEfEsLEWFPkRFFmVhmhWRyJIEAkJJY3okiB9SCp8CvVbOwa1Td93yYDQSPzzRSq/V85HPPZ/7yejeK9um6KUSC+i8gAeh9wq2KEOw1WrlmVJiU6KQGsuOMIvRJjIC3clS4Wgp5egbz2POEz8LQh7mfh5+0liNl6KaiXbVqBbEXqXHl5dusKf1OCsxKfOUHoeJHyTpVkolmwfZzOu+8FAZfJSoh6QaOy3x8RfZnLt9Z9kXSpoaNclwsoGyoz+tpK200vyHh//koH49OYu26WoLtAILWNtjTMc1gs1hkc7zIH0zA9XZv7M0d3kcJHQLCtNpKG34qkYmqHbVLhfYdKytmFmQeowKKelhaNhKdjUzqCrXYGNIALbU7RJJYfqzBsPmIBsUTFoADBeg64hMtg2jztBJrT121rCuloaZrhfrfTojw6qixtmcQtJR2wKWhOj/+etvKrOTnbKD8+0XuQkH6gGUdOkt8hE6KoJ0Qy1BGUu0BE2hof6dBNq02lhRYY5mezbv2143oKpe0Yw6n9uGlOrL4SnQCDb0xpbxmocwm5XIRRSkvMgTP8lLUeYlRDzmseCJqNJKxGlRpUmc2TZVrRJIBRzc3r00ieB2blw7OLZBfVe31MjbJ0c2shvyHDjfLVJqY/v2vV+hHJj0wqptt/gCmL2iYLhxATQB7/CTLfwEmvm9xB2GqWSTN4ap3GU43WI47eEjwY1EdvrGQD93Ka63KK5RUls/1NCz6+0i+l2Kmy2KGwntRyX+6Nf0PnbzRvMS2WU632I6l8ON90STnp2/kUw+lPJOEGh30Ne2iC05rocSqOWlpAtH6ykZCoU3RmjKulWgvXnbzhVu7GwIfarVGJs9pcd7Tb8Yh3zPEpjx/3NQMpJuvbSL9fXr7PDy6uzz9MTOXFmiMTv2wl/tJXnnLpF1FwUFqs0Qb/bmdWc8dmSze+zCLornvLz5AdfDZNqC3H5NUXLgwRUnqX8Yp5Nkchwf+/7J8REn6zw+Osyj+CTKw2AQsZn3tK90exiax1b1C/sr4vbjZM1nkN1PgywI8iTgXhiFnPOArETDi3XyfWdmK7kQMSGBDBEijETlF2GUhmWacMz9KEcMgSeVXW56WIkvn8k8gTAmU3dRpOjyAAo3j4LYjXIQflqksV+mg6eXJz8o4zF0YNWUZtJqlHPa8orGBu3KnzVTWWjQpAcZzBCatqUVcHNlEOZkAdJq+lCTyynyJKg7uP9tbsN2QH4K+AUGIX5/u8auDs+d5+e7fwEo3XsT&lt;/data&gt; \* MERGEFORMAT</w:instrText>
            </w:r>
            <w:r w:rsidRPr="00B21B6C">
              <w:rPr>
                <w:rFonts w:ascii="Arial" w:hAnsi="Arial" w:cs="Arial"/>
                <w:color w:val="000000"/>
                <w:sz w:val="18"/>
                <w:szCs w:val="18"/>
              </w:rPr>
              <w:fldChar w:fldCharType="separate"/>
            </w:r>
            <w:r w:rsidRPr="00B21B6C">
              <w:rPr>
                <w:rFonts w:ascii="Arial" w:hAnsi="Arial" w:cs="Arial"/>
                <w:noProof/>
                <w:color w:val="000000"/>
                <w:sz w:val="18"/>
                <w:szCs w:val="18"/>
              </w:rPr>
              <w:t>[7]</w:t>
            </w:r>
            <w:r w:rsidRPr="00B21B6C">
              <w:rPr>
                <w:rFonts w:ascii="Arial" w:hAnsi="Arial" w:cs="Arial"/>
                <w:color w:val="000000"/>
                <w:sz w:val="18"/>
                <w:szCs w:val="18"/>
              </w:rPr>
              <w:fldChar w:fldCharType="end"/>
            </w:r>
          </w:p>
        </w:tc>
      </w:tr>
      <w:tr w:rsidR="00874E1F" w:rsidRPr="00596949" w14:paraId="44A3E320" w14:textId="77777777" w:rsidTr="00B21B6C">
        <w:trPr>
          <w:jc w:val="center"/>
        </w:trPr>
        <w:tc>
          <w:tcPr>
            <w:tcW w:w="990" w:type="dxa"/>
            <w:vMerge/>
          </w:tcPr>
          <w:p w14:paraId="30DCC4D3" w14:textId="77777777" w:rsidR="00874E1F" w:rsidRPr="00B21B6C" w:rsidRDefault="00874E1F" w:rsidP="00C065D3">
            <w:pPr>
              <w:jc w:val="left"/>
              <w:rPr>
                <w:rFonts w:ascii="Arial" w:hAnsi="Arial" w:cs="Arial"/>
                <w:color w:val="000000"/>
                <w:sz w:val="18"/>
                <w:szCs w:val="18"/>
              </w:rPr>
            </w:pPr>
          </w:p>
        </w:tc>
        <w:tc>
          <w:tcPr>
            <w:tcW w:w="990" w:type="dxa"/>
          </w:tcPr>
          <w:p w14:paraId="20779E2F"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6</w:t>
            </w:r>
          </w:p>
        </w:tc>
        <w:tc>
          <w:tcPr>
            <w:tcW w:w="1255" w:type="dxa"/>
          </w:tcPr>
          <w:p w14:paraId="27FC2826"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7.5</w:t>
            </w:r>
          </w:p>
        </w:tc>
        <w:tc>
          <w:tcPr>
            <w:tcW w:w="1710" w:type="dxa"/>
          </w:tcPr>
          <w:p w14:paraId="0F9D00B1"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4000</w:t>
            </w:r>
          </w:p>
        </w:tc>
        <w:tc>
          <w:tcPr>
            <w:tcW w:w="2070" w:type="dxa"/>
          </w:tcPr>
          <w:p w14:paraId="15303356"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240</w:t>
            </w:r>
          </w:p>
        </w:tc>
        <w:tc>
          <w:tcPr>
            <w:tcW w:w="1264" w:type="dxa"/>
          </w:tcPr>
          <w:p w14:paraId="752E2415"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1.50</w:t>
            </w:r>
          </w:p>
        </w:tc>
        <w:tc>
          <w:tcPr>
            <w:tcW w:w="1071" w:type="dxa"/>
          </w:tcPr>
          <w:p w14:paraId="062B4287"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fldChar w:fldCharType="begin" w:fldLock="1"/>
            </w:r>
            <w:r w:rsidRPr="00B21B6C">
              <w:rPr>
                <w:rFonts w:ascii="Arial" w:hAnsi="Arial" w:cs="Arial"/>
                <w:color w:val="000000"/>
                <w:sz w:val="18"/>
                <w:szCs w:val="18"/>
              </w:rPr>
              <w:instrText>ADDIN paperpile_citation &lt;clusterId&gt;Q581W847S238Q852&lt;/clusterId&gt;&lt;metadata&gt;&lt;citation&gt;&lt;id&gt;2ecca238-eacf-4491-95f2-e13306d8ffa0&lt;/id&gt;&lt;/citation&gt;&lt;/metadata&gt;&lt;data&gt;eJydVttu4zYQ/RVBQPMUyaIutBQg2Nq5bDfxFkE26EODIKCokcSNTLoklaw3CNCv6Yf1SzpUnFhxtkDRN2vEczhzZubI14/+raj8Az8Gzlmc5AEwXgdpWpCgyOo4AJIkEa3yumaRv+9X/erWtIwgIitpPI0o5VNGkwqAxNOyLoCwjCaE1oSWGWeUAqK4Wq21aFqLsNba1cFkwjUwK+6Bq+VSSRMq3Uw6wUEaMJNyPUnDaIJIYUwPiCIJjbIYA73u/IPrF5bqW1gpMYBJFJKI0MnXkCtZ9qKrlsyGcRSn4SvYoQzCHh4eQsMFSA6V0MAtYpaTTWTCtBW8g8lKiMmXqMiiiJI8TiNCiiT6cC/YT8mxaPtyRNgJeSdkg8EQOgP3AvRAqcFqAff/wuXf7PurvuyEaUFjkScbqDf/zUmthCv8P5T1woF9fPRRTdsiMHUUbO1aS/HnGpi7wgH9p0FXecs61xCST4sAidwpVhqrGXfhT9JCo5mFyuOwBGmDkhl8MNgipY2n6hozZdLDFkq1FNxDOtBy6KpnlQffsHZp8MULpFbaawGPtR5mKazC943HVitsPMJwDDwhPaTD4bDgYSo9t70G41X9QGnbv//8C9O0wnZuKi4EfFf4Xhi8VNg1plN5KxdcgV4Ku4mq+scl9LLCEv7omRGBsZgBd3eCMQMPb5lsXIJLhfyYhlOaNWDG4/hV9VhyV/cdjqV/hCUMSWMtA8fQsIEDhdSCdQYxm/2pi5TWPKuqKY3rMoesZHk6TQkrScYoRHlV4Balbsxq1WGmePH1zXPrEO6GKXDT5NrW21Zhe68ffYG6Dvcc+GcOKbRx3TwTjLcgm4FMYzbWTYv/u6vRcwc7NpwbAjggb4hmI6KZrDQ87ND8grvcerMtzRDYpbkcJ3QpUF9dDXePqeas67zLUUYusMs0HxHNhcTt2y3sCIv15lsW97zLshixLIT87o68ZbnC8V5sSfBxl+PjiONj75bwXSoL4X3ccizELsXbNsmmZO8oLjCPkSQX7/O4Gkty1TccvHlvNNsh+tIHRwwtjwvvaqTONrzLez6iPUdz2lXoggkJ3vk4Nwz4TzinXOCR+RqVvdvavuGt6pgOG6WaDja2O4Q+tN0hyL1OH+7JfnmYRHuOwBz+P6dHS7Tr1eARF7ezy6tPR4sTtyic43q/NUoSvTrlD4yyYyV0m83bLPvrooeoMd4eep/ddof+c813sH5ZJEcSNBZfqAc5WPzplMyy6Sk9Pc6OCTk5nkf4ITiez4o0O0mLJB6ElE2PPoOnh4G8V12/dE9pnLkr3IfTVUCmcR7HRU6TMCcUTVGz529AtO/fukQ+VxmikiqFrIrSErKC1dMMakp4SouompZZzlzJBuvi8Pw/IGW0qCiNgppwGkR1ngeM8CjIM3SrOkqmQPnwceIn6O/smFnmxBTmFI1YNOhMNU4OOJv6JBei1EyjHGiKQ2ihuNNvc2QQ5WTJhJP0rmWd6NBHWWvZ158bF3bz8SLer2wQ4Xx7zLuanflPTzf/ANCTyx8=&lt;/data&gt; \* MERGEFORMAT</w:instrText>
            </w:r>
            <w:r w:rsidRPr="00B21B6C">
              <w:rPr>
                <w:rFonts w:ascii="Arial" w:hAnsi="Arial" w:cs="Arial"/>
                <w:color w:val="000000"/>
                <w:sz w:val="18"/>
                <w:szCs w:val="18"/>
              </w:rPr>
              <w:fldChar w:fldCharType="separate"/>
            </w:r>
            <w:r w:rsidRPr="00B21B6C">
              <w:rPr>
                <w:rFonts w:ascii="Arial" w:hAnsi="Arial" w:cs="Arial"/>
                <w:noProof/>
                <w:color w:val="000000"/>
                <w:sz w:val="18"/>
                <w:szCs w:val="18"/>
              </w:rPr>
              <w:t>[8]</w:t>
            </w:r>
            <w:r w:rsidRPr="00B21B6C">
              <w:rPr>
                <w:rFonts w:ascii="Arial" w:hAnsi="Arial" w:cs="Arial"/>
                <w:color w:val="000000"/>
                <w:sz w:val="18"/>
                <w:szCs w:val="18"/>
              </w:rPr>
              <w:fldChar w:fldCharType="end"/>
            </w:r>
          </w:p>
        </w:tc>
      </w:tr>
      <w:tr w:rsidR="00874E1F" w:rsidRPr="00596949" w14:paraId="7C6C969F" w14:textId="77777777" w:rsidTr="00B21B6C">
        <w:trPr>
          <w:jc w:val="center"/>
        </w:trPr>
        <w:tc>
          <w:tcPr>
            <w:tcW w:w="990" w:type="dxa"/>
            <w:vMerge/>
          </w:tcPr>
          <w:p w14:paraId="5E4D114C" w14:textId="77777777" w:rsidR="00874E1F" w:rsidRPr="00B21B6C" w:rsidRDefault="00874E1F" w:rsidP="00C065D3">
            <w:pPr>
              <w:jc w:val="left"/>
              <w:rPr>
                <w:rFonts w:ascii="Arial" w:hAnsi="Arial" w:cs="Arial"/>
                <w:color w:val="000000"/>
                <w:sz w:val="18"/>
                <w:szCs w:val="18"/>
              </w:rPr>
            </w:pPr>
          </w:p>
        </w:tc>
        <w:tc>
          <w:tcPr>
            <w:tcW w:w="990" w:type="dxa"/>
          </w:tcPr>
          <w:p w14:paraId="4D9D862C"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6.25</w:t>
            </w:r>
          </w:p>
        </w:tc>
        <w:tc>
          <w:tcPr>
            <w:tcW w:w="1255" w:type="dxa"/>
          </w:tcPr>
          <w:p w14:paraId="2F311F9A"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7</w:t>
            </w:r>
          </w:p>
        </w:tc>
        <w:tc>
          <w:tcPr>
            <w:tcW w:w="1710" w:type="dxa"/>
          </w:tcPr>
          <w:p w14:paraId="0A9613B7"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3800</w:t>
            </w:r>
          </w:p>
        </w:tc>
        <w:tc>
          <w:tcPr>
            <w:tcW w:w="2070" w:type="dxa"/>
          </w:tcPr>
          <w:p w14:paraId="3A7F12DF"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228</w:t>
            </w:r>
          </w:p>
        </w:tc>
        <w:tc>
          <w:tcPr>
            <w:tcW w:w="1264" w:type="dxa"/>
          </w:tcPr>
          <w:p w14:paraId="3803C21D"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1.55</w:t>
            </w:r>
          </w:p>
        </w:tc>
        <w:tc>
          <w:tcPr>
            <w:tcW w:w="1071" w:type="dxa"/>
          </w:tcPr>
          <w:p w14:paraId="033AA8DB"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fldChar w:fldCharType="begin" w:fldLock="1"/>
            </w:r>
            <w:r w:rsidRPr="00B21B6C">
              <w:rPr>
                <w:rFonts w:ascii="Arial" w:hAnsi="Arial" w:cs="Arial"/>
                <w:color w:val="000000"/>
                <w:sz w:val="18"/>
                <w:szCs w:val="18"/>
              </w:rPr>
              <w:instrText>ADDIN paperpile_citation &lt;clusterId&gt;W713K163Z453D274&lt;/clusterId&gt;&lt;metadata&gt;&lt;citation&gt;&lt;id&gt;78b9c1a5-a35a-445d-8a6f-c37141929c89&lt;/id&gt;&lt;/citation&gt;&lt;/metadata&gt;&lt;data&gt;eJyVVG1v2zYQ/iuCPgQbECmkqDcGCLbEL0A7eyiWDC0SBAZF0hIbmXRJKq0X5L/vKLtzmhXF9s083z13eu557u4pXikRn8dV3VCOWZEwUrAkzwuR1KxcJ5xUOMc0o7ym8Wkshu3KdQxDRUHKSpS4xKioOS+pkOsG5UXFi0Ignpe8kWVeMwlVyrlBQkkGvwfbx+d3cef91p2fnfVKP6Rua5VupU252Zwx6xXv5RlGKUaoOnMYF7RIEMYJyrIyQQASqr9b/B+KxJdUGJUa2/4g+/403g5Nr1wnLQx+fegRXXMlNZcR0yK6GpzS0rloKYVi0WIxCQQZBfk/GgPI0CvW+5BGKUlQTqr42A6W8RRvjPYdJOTwx06yMEIGIPHzaeyV7wOX75T8y1jplPPqUfldZNYRZ7YxOlqrBkZtLdt2ysuIy43UPmmYkyICkrbGQdhFn5Xvoslk8j50Z610gEoITUhOIPLRDFazfj30sK/47f4VmrwfOqajP7V6lNYdGt9I3mnTm3YX/bRkXlrFevcPWTOhvDL6Z0A9aIc0DQetNBmt8pLUTdbQmlZCMMnySso8Y42oEBJQsTa9gEagmfs9dyO9CCVZjsOcbPCdAYLunmKloQ80howPoVJZF1j+oJjZwPpGMLth3geS4zl8RUjr2ZgFT6D3G5DpC5Cp+R5AG02/QWhfQyxfQCxhhk//nuN60NHyiALP1yC3L0Buu8F8UsMrjIWKbo8QCxU/A1kctiyudgswCQQP6ne8Mz2zaWtM28vRM4fQL11/IfVJby9O9LC5IOgkALiL/2ObUcZ+tx0F+m51+cfNm8liNk7WyP6wxAD7IHd7xoKsE2uPggtiS1+ILP0qrvQgrTToKgVRpUFQ5rMeHTqv8GVRzcv5tJhiPJteIUzJ9OqS5sUspyRcnkfTD5vxDJXjRLodQPXwlhre3Eo2komrrM4ySsospVUJhrNsb0t0Gq/C7EtRhKJSCCwYkZxSjMsyW9MMV6jmWUMoQTiIHb6Iy/19bdZlzWWDErwuZYLA9AnLSZFwVtBM5HBiERnPB599gY5T5lk4BMrNweSqBdWvQQwyWOCNXqjGMgsMejuMoYXhgblDysjJbMNUIPOhY73qwcWs8+zjr20Ih7V/5e53NnLy2zEturl8Gz8/3/8NxZjc0Q==&lt;/data&gt; \* MERGEFORMAT</w:instrText>
            </w:r>
            <w:r w:rsidRPr="00B21B6C">
              <w:rPr>
                <w:rFonts w:ascii="Arial" w:hAnsi="Arial" w:cs="Arial"/>
                <w:color w:val="000000"/>
                <w:sz w:val="18"/>
                <w:szCs w:val="18"/>
              </w:rPr>
              <w:fldChar w:fldCharType="separate"/>
            </w:r>
            <w:r w:rsidRPr="00B21B6C">
              <w:rPr>
                <w:rFonts w:ascii="Arial" w:hAnsi="Arial" w:cs="Arial"/>
                <w:noProof/>
                <w:color w:val="000000"/>
                <w:sz w:val="18"/>
                <w:szCs w:val="18"/>
              </w:rPr>
              <w:t>[9]</w:t>
            </w:r>
            <w:r w:rsidRPr="00B21B6C">
              <w:rPr>
                <w:rFonts w:ascii="Arial" w:hAnsi="Arial" w:cs="Arial"/>
                <w:color w:val="000000"/>
                <w:sz w:val="18"/>
                <w:szCs w:val="18"/>
              </w:rPr>
              <w:fldChar w:fldCharType="end"/>
            </w:r>
          </w:p>
        </w:tc>
      </w:tr>
      <w:tr w:rsidR="00874E1F" w:rsidRPr="00596949" w14:paraId="704067C2" w14:textId="77777777" w:rsidTr="00B21B6C">
        <w:trPr>
          <w:jc w:val="center"/>
        </w:trPr>
        <w:tc>
          <w:tcPr>
            <w:tcW w:w="990" w:type="dxa"/>
            <w:vMerge/>
          </w:tcPr>
          <w:p w14:paraId="6CDB5363" w14:textId="77777777" w:rsidR="00874E1F" w:rsidRPr="00B21B6C" w:rsidRDefault="00874E1F" w:rsidP="00C065D3">
            <w:pPr>
              <w:jc w:val="left"/>
              <w:rPr>
                <w:rFonts w:ascii="Arial" w:hAnsi="Arial" w:cs="Arial"/>
                <w:color w:val="000000"/>
                <w:sz w:val="18"/>
                <w:szCs w:val="18"/>
              </w:rPr>
            </w:pPr>
          </w:p>
        </w:tc>
        <w:tc>
          <w:tcPr>
            <w:tcW w:w="990" w:type="dxa"/>
          </w:tcPr>
          <w:p w14:paraId="351AF706"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9</w:t>
            </w:r>
          </w:p>
        </w:tc>
        <w:tc>
          <w:tcPr>
            <w:tcW w:w="1255" w:type="dxa"/>
          </w:tcPr>
          <w:p w14:paraId="668376F8"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10</w:t>
            </w:r>
          </w:p>
        </w:tc>
        <w:tc>
          <w:tcPr>
            <w:tcW w:w="1710" w:type="dxa"/>
          </w:tcPr>
          <w:p w14:paraId="5C780778"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4000</w:t>
            </w:r>
          </w:p>
        </w:tc>
        <w:tc>
          <w:tcPr>
            <w:tcW w:w="2070" w:type="dxa"/>
          </w:tcPr>
          <w:p w14:paraId="03C37EB5"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220</w:t>
            </w:r>
          </w:p>
        </w:tc>
        <w:tc>
          <w:tcPr>
            <w:tcW w:w="1264" w:type="dxa"/>
          </w:tcPr>
          <w:p w14:paraId="7DE09FBF"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1.50</w:t>
            </w:r>
          </w:p>
        </w:tc>
        <w:tc>
          <w:tcPr>
            <w:tcW w:w="1071" w:type="dxa"/>
          </w:tcPr>
          <w:p w14:paraId="2D5D52DB"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fldChar w:fldCharType="begin" w:fldLock="1"/>
            </w:r>
            <w:r w:rsidRPr="00B21B6C">
              <w:rPr>
                <w:rFonts w:ascii="Arial" w:hAnsi="Arial" w:cs="Arial"/>
                <w:color w:val="000000"/>
                <w:sz w:val="18"/>
                <w:szCs w:val="18"/>
              </w:rPr>
              <w:instrText>ADDIN paperpile_citation &lt;clusterId&gt;A824G272C562A385&lt;/clusterId&gt;&lt;metadata&gt;&lt;citation&gt;&lt;id&gt;0e597acb-e4eb-4b29-93c7-f76917b46bb3&lt;/id&gt;&lt;/citation&gt;&lt;/metadata&gt;&lt;data&gt;eJydVO1u3DYQfBVCQI0EsHTUt2TASO27M2LHKYwm6B/DMChqJTHmkReSOudqGOjT9MH6JF3qLq7doG3Qf+KKO7s7O8Prh+BWtMFRQCGvS8abEDJowqxJ6rBOeRl2ZVHHZZMVTZMGh0E7rm/twGLMqLK8aKqqyZOO0i5LWF3WKS3iJk+zqkqrIo3rNs9LzBLWjoApcVKkNcXAaGRwdB0Mzq2PZrP2S9RqEWnTz2IaxTQuZp8irlUzCtmumIsSmiTRU7LPsph2f38fWS5AcWiFAe4wZzXbR2bMOMElzNZCzD7QOqfYWpUklNIqq95sBPshXYhhbJ4BSqHuhOoxGIG0sBFgJkgDzgjY/ANWcHMYrMdGCjuAwSGX+1Ry+osnTAs/+HeM9RUDt/EQrLRyAyZOnLOth8jwcwvMl/CJwePEq7pl0vnfVVmHNE8KvMUa6wzjPvwBZBdaUBbnIoPoB9KO3Akp3JZwWIFywgk9WoJzrrUVDsirt4v5/DUZmCWjEp9HIKzdMOVYD5YIRRAbIUbDJBkAiw8EmxVOGywRkXNF3CAsWbM1mEP8BsKZabQinWiQlFfzs9fkj99+xzaxtIS/97g2GhOdwFpMtWQt4FdtwArrxAYIdB3umeju+2bxrPq2n0vvkx6NYrIbJUowmGu1m0dgh77gtBzfCC4IjGDSYs5e8XVCWd1BVWeMx3FXdgkvMqgpS7I8Q5Owlrd1VviynZYtGCx8fbNbk7cYCif0yvErGt2gcZXXD4FA8qY6R8GFzxTG+s1dCIViUP0EZrAb55URvGWK+GuSTbfwiEL4NxCpv8G4eolx9Z8Y/Up8AzJn4jkIHoNHnJUj7e3p9hKthNG9wS0ftGQm6rXuJextOoXeDPIY1IE0xwdqXB2n9MAD2OP/9zKghdx27TV1dXV78vPH8/nl0pPNOVj70lgxfXLWS2Nl3liSNSD329sL5kksETn11SPy3iskCnYz38F2tw7fUfj5DsP6Xk0PwlkZn+TlWXG2yBdxvFyc0rhOF6cndZYvszpNJhJVP6JS8TYoPG+0HFf+lCb+BeAG2MR6XCYVLZMsTaOyStBChu1eDHoY3Po23rc5ZhVlVzRtTcu0jHma5zzP06qtYtRuHqelr2hxKg67tz+jaR0nwEJa1y0+Il0bVhWPwy6lJS/ylPOmmZ4yvvyCFRfMMU+lsGdoTdGjtjuUDXihn6tL0RhmkAy01RS61Nyzt78ykbJcMeEJvRuYFBKdyAbHPv3Y+7BXx1fyfmITCe/+ukY+nlwEj483fwLMCBtl&lt;/data&gt; \* MERGEFORMAT</w:instrText>
            </w:r>
            <w:r w:rsidRPr="00B21B6C">
              <w:rPr>
                <w:rFonts w:ascii="Arial" w:hAnsi="Arial" w:cs="Arial"/>
                <w:color w:val="000000"/>
                <w:sz w:val="18"/>
                <w:szCs w:val="18"/>
              </w:rPr>
              <w:fldChar w:fldCharType="separate"/>
            </w:r>
            <w:r w:rsidRPr="00B21B6C">
              <w:rPr>
                <w:rFonts w:ascii="Arial" w:hAnsi="Arial" w:cs="Arial"/>
                <w:noProof/>
                <w:color w:val="000000"/>
                <w:sz w:val="18"/>
                <w:szCs w:val="18"/>
              </w:rPr>
              <w:t>[10]</w:t>
            </w:r>
            <w:r w:rsidRPr="00B21B6C">
              <w:rPr>
                <w:rFonts w:ascii="Arial" w:hAnsi="Arial" w:cs="Arial"/>
                <w:color w:val="000000"/>
                <w:sz w:val="18"/>
                <w:szCs w:val="18"/>
              </w:rPr>
              <w:fldChar w:fldCharType="end"/>
            </w:r>
          </w:p>
        </w:tc>
      </w:tr>
      <w:tr w:rsidR="00874E1F" w:rsidRPr="00596949" w14:paraId="78B9F729" w14:textId="77777777" w:rsidTr="00B21B6C">
        <w:trPr>
          <w:jc w:val="center"/>
        </w:trPr>
        <w:tc>
          <w:tcPr>
            <w:tcW w:w="990" w:type="dxa"/>
            <w:vMerge/>
          </w:tcPr>
          <w:p w14:paraId="71D97343" w14:textId="77777777" w:rsidR="00874E1F" w:rsidRPr="00B21B6C" w:rsidRDefault="00874E1F" w:rsidP="00C065D3">
            <w:pPr>
              <w:jc w:val="left"/>
              <w:rPr>
                <w:rFonts w:ascii="Arial" w:hAnsi="Arial" w:cs="Arial"/>
                <w:color w:val="000000"/>
                <w:sz w:val="18"/>
                <w:szCs w:val="18"/>
              </w:rPr>
            </w:pPr>
          </w:p>
        </w:tc>
        <w:tc>
          <w:tcPr>
            <w:tcW w:w="990" w:type="dxa"/>
          </w:tcPr>
          <w:p w14:paraId="3E27BFDC"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18</w:t>
            </w:r>
          </w:p>
        </w:tc>
        <w:tc>
          <w:tcPr>
            <w:tcW w:w="1255" w:type="dxa"/>
          </w:tcPr>
          <w:p w14:paraId="15F831C4"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7</w:t>
            </w:r>
          </w:p>
        </w:tc>
        <w:tc>
          <w:tcPr>
            <w:tcW w:w="1710" w:type="dxa"/>
          </w:tcPr>
          <w:p w14:paraId="6D99F3AF"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4900</w:t>
            </w:r>
          </w:p>
        </w:tc>
        <w:tc>
          <w:tcPr>
            <w:tcW w:w="2070" w:type="dxa"/>
          </w:tcPr>
          <w:p w14:paraId="4626655A"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230</w:t>
            </w:r>
          </w:p>
        </w:tc>
        <w:tc>
          <w:tcPr>
            <w:tcW w:w="1264" w:type="dxa"/>
          </w:tcPr>
          <w:p w14:paraId="4A0B135F"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1.60</w:t>
            </w:r>
          </w:p>
        </w:tc>
        <w:tc>
          <w:tcPr>
            <w:tcW w:w="1071" w:type="dxa"/>
          </w:tcPr>
          <w:p w14:paraId="25F31003"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fldChar w:fldCharType="begin" w:fldLock="1"/>
            </w:r>
            <w:r w:rsidRPr="00B21B6C">
              <w:rPr>
                <w:rFonts w:ascii="Arial" w:hAnsi="Arial" w:cs="Arial"/>
                <w:color w:val="000000"/>
                <w:sz w:val="18"/>
                <w:szCs w:val="18"/>
              </w:rPr>
              <w:instrText>ADDIN paperpile_citation &lt;clusterId&gt;J224X511T862Q685&lt;/clusterId&gt;&lt;metadata&gt;&lt;citation&gt;&lt;id&gt;204e6a84-9440-4392-a9f1-6338280555ac&lt;/id&gt;&lt;/citation&gt;&lt;/metadata&gt;&lt;data&gt;eJydVdtu20YQ/RWCD3kyKd6WFwNGa8USktYugtgoUBiBsdydFTdeLYVdUo5gGOjX9MP6JZ1hFFtWGqCoAQviaubM7Jkzh7eP4Z2W4WmYJQWUvC6ipiiSqMibLOKNSqMyz+usThhjXIQnoRw3d77jKWbkkqWFggwgZapWRduypIQmLzJQpWiThjWImUnM0t6PgClpniZphQejM+HpbdgNw+Z0NpNfYtnruHerWZrEGFLOPseit+2ojVzzIc6SLI+fkynLY9rDw0PshQYrQGoHYsCc9Wx/MuNu0MLAbKP17BqbSZIyrbM8SaqsqQ9QjLb32q66sY3BeNhqcBOOg8Fp2P4I4NNJuBlbo30HDm+22KcG89+JpV7Tbf/DXb5h4Agew3Vvhw4TC4LgO5oKfd0Bd9OEsjx8msi0d9wMVKGumihhWYlRvPWD44KObzoI/MBbbfSwC3oVgEF2nBbcBNiKHMWgt/ufPBgVebAeOQgErMEOetD96DFyvem9HsAHo5V4NamVAocBAditdr2lYB9oHwxY8B52wdBPX/lmY7AYwtipxOCw4vj3n39hm4huSAoXSK3pNwQRcCsD2HIzPqc8dwnBaPBakdGrbngA+vxhl6p3gV/j3CdAPyIF2vLWQKCtcnzfhnvVn6cZ8BX4Q3V+7kdnuVGjQZWGbzFqSqXeCHkaJdGF4wSnuSGQ/VJUlQJRJVlaQSPSuinzspKqEqWSTAIrgTGVZJIEqHqDrHraA6XynCnZRixTEBVNkUV1KatIAk+ZbERWQU6Ko9FjERJjRGqksY9D16M8bh9DbZET6uY0fEf42nlSw7vernbjVNBhxwNpLfzIbUBBvRPT+if4F+F/FqV5VuNHTeCGTwgYjMJ7VeDqoMBV3/E1yKMKCyM6bvg9tzq4esE6OD7GXB5gLrnTx4hznLfnWgbLF7hvZ8dY1wdY17iiWh2B/QGd5sH1v1KQp2kdsaQqXupM4d+RcP49C8G50Uelrrnk9/d86FBPPJiS9qivfjlGnx+Az/vj9jnqb37QHz6HTygRgasg57tLdDU83husF11vuItXfb8ysLfJ6einzpyBfWPc2Rs7rs/y5A0B+LP/58zoZsNuQ+v94cPd+ceb928vF6RRIcD71x6XJs8mV77yuII8zvAWiITbT8/b+LyJcTCn6nFwResXh1/vjPbzVanUUaRXNNgHO3nzskrPWbUslxfsIk0XF/MkbfKL+XlTsEXR5NnEol2NaAMYDRaft70Z1/SUV4wKOOAT72mV1Rnaf8HinDXoZmgrk3knJ+EdtXElGV1OFXkNoi5wd1mdZhWr6jyp2xJqCbXi5Bd4KwFf372tKFmBb9koayWLEsjKqGaCR6pgkomK12VSTm8VsfiCFS/4wIlK7Ze9Q0tES1AoGSB/eG8vdeu4QzLQs6ajy14Qe/uQiZTFmmsi9B5XURsSXzfwzz+v6JjU8Y283/hEwq8vYcHN+S/h09OnfwCT95fl&lt;/data&gt; \* MERGEFORMAT</w:instrText>
            </w:r>
            <w:r w:rsidRPr="00B21B6C">
              <w:rPr>
                <w:rFonts w:ascii="Arial" w:hAnsi="Arial" w:cs="Arial"/>
                <w:color w:val="000000"/>
                <w:sz w:val="18"/>
                <w:szCs w:val="18"/>
              </w:rPr>
              <w:fldChar w:fldCharType="separate"/>
            </w:r>
            <w:r w:rsidRPr="00B21B6C">
              <w:rPr>
                <w:rFonts w:ascii="Arial" w:hAnsi="Arial" w:cs="Arial"/>
                <w:noProof/>
                <w:color w:val="000000"/>
                <w:sz w:val="18"/>
                <w:szCs w:val="18"/>
              </w:rPr>
              <w:t>[11]</w:t>
            </w:r>
            <w:r w:rsidRPr="00B21B6C">
              <w:rPr>
                <w:rFonts w:ascii="Arial" w:hAnsi="Arial" w:cs="Arial"/>
                <w:color w:val="000000"/>
                <w:sz w:val="18"/>
                <w:szCs w:val="18"/>
              </w:rPr>
              <w:fldChar w:fldCharType="end"/>
            </w:r>
          </w:p>
        </w:tc>
      </w:tr>
      <w:tr w:rsidR="00874E1F" w:rsidRPr="00596949" w14:paraId="4382DC4F" w14:textId="77777777" w:rsidTr="00B21B6C">
        <w:trPr>
          <w:jc w:val="center"/>
        </w:trPr>
        <w:tc>
          <w:tcPr>
            <w:tcW w:w="990" w:type="dxa"/>
            <w:tcBorders>
              <w:bottom w:val="single" w:sz="4" w:space="0" w:color="auto"/>
            </w:tcBorders>
          </w:tcPr>
          <w:p w14:paraId="114BE951"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Milled CF</w:t>
            </w:r>
          </w:p>
        </w:tc>
        <w:tc>
          <w:tcPr>
            <w:tcW w:w="990" w:type="dxa"/>
            <w:tcBorders>
              <w:bottom w:val="single" w:sz="4" w:space="0" w:color="auto"/>
            </w:tcBorders>
          </w:tcPr>
          <w:p w14:paraId="28428100"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0.15</w:t>
            </w:r>
          </w:p>
        </w:tc>
        <w:tc>
          <w:tcPr>
            <w:tcW w:w="1255" w:type="dxa"/>
            <w:tcBorders>
              <w:bottom w:val="single" w:sz="4" w:space="0" w:color="auto"/>
            </w:tcBorders>
          </w:tcPr>
          <w:p w14:paraId="1A5B95CC"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7.2</w:t>
            </w:r>
          </w:p>
        </w:tc>
        <w:tc>
          <w:tcPr>
            <w:tcW w:w="1710" w:type="dxa"/>
            <w:tcBorders>
              <w:bottom w:val="single" w:sz="4" w:space="0" w:color="auto"/>
            </w:tcBorders>
          </w:tcPr>
          <w:p w14:paraId="468E80CF"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3800</w:t>
            </w:r>
          </w:p>
        </w:tc>
        <w:tc>
          <w:tcPr>
            <w:tcW w:w="2070" w:type="dxa"/>
            <w:tcBorders>
              <w:bottom w:val="single" w:sz="4" w:space="0" w:color="auto"/>
            </w:tcBorders>
          </w:tcPr>
          <w:p w14:paraId="63F06CE6"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242</w:t>
            </w:r>
          </w:p>
        </w:tc>
        <w:tc>
          <w:tcPr>
            <w:tcW w:w="1264" w:type="dxa"/>
            <w:tcBorders>
              <w:bottom w:val="single" w:sz="4" w:space="0" w:color="auto"/>
            </w:tcBorders>
          </w:tcPr>
          <w:p w14:paraId="198E9C62"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t>1.52</w:t>
            </w:r>
          </w:p>
        </w:tc>
        <w:tc>
          <w:tcPr>
            <w:tcW w:w="1071" w:type="dxa"/>
            <w:tcBorders>
              <w:bottom w:val="single" w:sz="4" w:space="0" w:color="auto"/>
            </w:tcBorders>
          </w:tcPr>
          <w:p w14:paraId="0F121380" w14:textId="77777777" w:rsidR="00874E1F" w:rsidRPr="00B21B6C" w:rsidRDefault="00874E1F" w:rsidP="00C065D3">
            <w:pPr>
              <w:jc w:val="left"/>
              <w:rPr>
                <w:rFonts w:ascii="Arial" w:hAnsi="Arial" w:cs="Arial"/>
                <w:color w:val="000000"/>
                <w:sz w:val="18"/>
                <w:szCs w:val="18"/>
              </w:rPr>
            </w:pPr>
            <w:r w:rsidRPr="00B21B6C">
              <w:rPr>
                <w:rFonts w:ascii="Arial" w:hAnsi="Arial" w:cs="Arial"/>
                <w:color w:val="000000"/>
                <w:sz w:val="18"/>
                <w:szCs w:val="18"/>
              </w:rPr>
              <w:fldChar w:fldCharType="begin" w:fldLock="1"/>
            </w:r>
            <w:r w:rsidRPr="00B21B6C">
              <w:rPr>
                <w:rFonts w:ascii="Arial" w:hAnsi="Arial" w:cs="Arial"/>
                <w:color w:val="000000"/>
                <w:sz w:val="18"/>
                <w:szCs w:val="18"/>
              </w:rPr>
              <w:instrText>ADDIN paperpile_citation &lt;clusterId&gt;G119U169Q751N271&lt;/clusterId&gt;&lt;metadata&gt;&lt;citation&gt;&lt;id&gt;9477b149-5841-4268-9c36-9e2d0d7c6e39&lt;/id&gt;&lt;/citation&gt;&lt;/metadata&gt;&lt;data&gt;eJydVttu3DYQ/RVCQIMWWGlF3eUiaH3bwm3cGG3QlyAwKHK0YswVN6RkZxPkg/od/bHOaNe27BZt0add8TJz5syZGb79HFxrFRwFdVaWDc/qMK8yHmZJUYW1TIuwhkTFqpQFpHWwCNS4vfad4HijqVRRpqLOa5E1kiuI07LI0hryJk6rlItYVi2PS7w1OhMcvQ26Ydj6o+WyUybqRK8MRD0MS87zvFimVZbj0fszym+jAWQvjBaRtJulHmDjl5CruOWqCEuO4DIhirCRSoSpSHjayELUbbFsR2Nmpozub3S/7sYmAuPhVoObLDoYnIZbWG61Xv4a13kcF7ziCL1I8upggKB8jJTVkXXrJY8jHvNi+R4N9M2ojdqIIUpiXkVxESW8Ct4tgu3YGO07cEjS+cEhO/mN2LMa1/7dyKMNTM3nYGP7oaMckQmxw39pjH93IMgFXQy+LALtfX8tzEAeqrIO4zwp8NSgBwO4dtG3ZoReArMtcyB30oBi3og1E+u1g7UYwDPbs6EDhsDUKAd9q4cdw0wxPzihe+ah90glk2IrJO2hLSlcg9da3WCYDnTfWifRtIQN9APbWDcI5xGJaMiKJIBv0AcYkJgAKQze8tofvP27Rczd1npNcL8+Xf1yevoN64RnDUDP7rQCs0O4o9J4Ay9O8bRjj9FYVBMT261Bp/TlyRlue5jZjNhkEy0NHYMedUquZ2C3zm7BDRrdS9GjWzZ6PIEIDiShTyU2Yg0TXdYtWAfoD2mjHdCS/mLKwWlhFrQoequA4VWl2xYcBbl3aGUHm8kr1kLX6w8j+AUz+gYRd8Y6jJbBx4lVjIdMYWSdVVoSTLxDyxG7oKxqz+6su1n8x4Qhp7ewJ3XrYCscnhin5ItHecCjdsghLhLpzm4m1m8FQfwk9thadn4gkR07yVaj6wWqcVLg1+fHq+nfN0j/HkYjiNV7MOhxQG7J/f3RuWwdlrEgPRt7NwX1oKdvkXzM4GIv63nkmERpzR7c0OGVzhqF+ZEOyHXEjpXSe9GY3f7+P1QBsv5ERnv9/B1RuIVaEcbbB3ktMPdqEiVa9XqjjXB7L7MS3IemtEfgfg8a5QcfRo08zxM348roDfjB9nP3EaPqa3Adt3vsIUgX7nk/VUQDwx3lfHhaoQRggxIU/fS5QYpGR6GgWpmQHfXRfbk9pOeJnOageJTU7Naar4g3+1Er/YnUN8uNj6gFYgV56nWchymn3vfekmbM1N6PglOEO7hxr3zCN7XSeW1R0zkMq7iSQnFQONeqLBU5byW0CrKiqFSWizaLy7opVYI3WpQBQqCB1bZpmreqCfOkhTCrsySsClWGCgTPVS2TElLq+NR6yQmOkJBmCDW7ERWB7fnt5wCjHiY0R8HqR3KgnacmuGLTl3WId6BOH5wI+CTYdMiI6cy0gt39iZXXMyOvn5n4QRhh2etHC9PCcwsXcxwXf8HxGyrFs4sZjmnluZXLmZHLZyZOsaexy0cD9P38/tXs/tVf4nDyj989u5pHMi0FX5BxLDtQJ7tXONpx5zCovcQSFi5aW7vGtwXN+MPSd515Cf0L416+6MfNyzR+QQb8y/8z4afhPOy2NFSvrq6Pf3lzcfrqnFIuJVbR05HN44eZnc1HdpLRyDaiAWLi7bsHcT8IO2In5D1il6RmKgiCfAO7e1UQprC/ww1710+PjVXJj/NyVazO8jPOz89OYl6nZyfHdZafZ3WaTFT26xELC09Dj99YhuMGpicD4aPeN/HPy6SKyzhJqyjF3zhO8CXhxP5FEi+CawJzqXK8WXKRtw3nIoMyFlgxRVymRdq0+JvzlFMRYmwSDg9NXklexTys4rYI40TVYZ23+FxpVVuDhBJZnJ5K8pwG25kYBBGq/crirFpjnbWoHqCiu+hf6cYJh5RgI5iWXllJHB6OTMScb4QmWm86fEsa7B2iG8T779e0TBq5J/BnMRHx0+Mx9ub4x+DLl3d/AsWjsFw=&lt;/data&gt; \* MERGEFORMAT</w:instrText>
            </w:r>
            <w:r w:rsidRPr="00B21B6C">
              <w:rPr>
                <w:rFonts w:ascii="Arial" w:hAnsi="Arial" w:cs="Arial"/>
                <w:color w:val="000000"/>
                <w:sz w:val="18"/>
                <w:szCs w:val="18"/>
              </w:rPr>
              <w:fldChar w:fldCharType="separate"/>
            </w:r>
            <w:r w:rsidRPr="00B21B6C">
              <w:rPr>
                <w:rFonts w:ascii="Arial" w:hAnsi="Arial" w:cs="Arial"/>
                <w:noProof/>
                <w:color w:val="000000"/>
                <w:sz w:val="18"/>
                <w:szCs w:val="18"/>
              </w:rPr>
              <w:t>[12]</w:t>
            </w:r>
            <w:r w:rsidRPr="00B21B6C">
              <w:rPr>
                <w:rFonts w:ascii="Arial" w:hAnsi="Arial" w:cs="Arial"/>
                <w:color w:val="000000"/>
                <w:sz w:val="18"/>
                <w:szCs w:val="18"/>
              </w:rPr>
              <w:fldChar w:fldCharType="end"/>
            </w:r>
          </w:p>
        </w:tc>
      </w:tr>
    </w:tbl>
    <w:p w14:paraId="48682A0C" w14:textId="77777777" w:rsidR="00874E1F" w:rsidRPr="00333AC9" w:rsidRDefault="00874E1F" w:rsidP="00147604">
      <w:pPr>
        <w:ind w:left="900"/>
        <w:rPr>
          <w:rFonts w:ascii="Arial" w:eastAsia="Times New Roman" w:hAnsi="Arial" w:cs="Arial"/>
          <w:kern w:val="0"/>
          <w:sz w:val="20"/>
          <w:szCs w:val="20"/>
          <w14:ligatures w14:val="none"/>
        </w:rPr>
      </w:pPr>
    </w:p>
    <w:p w14:paraId="3EA3323F" w14:textId="53301E6B" w:rsidR="006472E9" w:rsidRDefault="0013494B" w:rsidP="00FD1281">
      <w:pPr>
        <w:ind w:left="90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dosage of conductive filler incorporated </w:t>
      </w:r>
      <w:r w:rsidR="00904449">
        <w:rPr>
          <w:rFonts w:ascii="Arial" w:eastAsia="Times New Roman" w:hAnsi="Arial" w:cs="Arial"/>
          <w:kern w:val="0"/>
          <w:sz w:val="20"/>
          <w:szCs w:val="20"/>
          <w14:ligatures w14:val="none"/>
        </w:rPr>
        <w:t xml:space="preserve">also is a critical parameter in the self-sensing concrete. </w:t>
      </w:r>
      <w:r w:rsidR="004604DC">
        <w:rPr>
          <w:rFonts w:ascii="Arial" w:eastAsia="Times New Roman" w:hAnsi="Arial" w:cs="Arial"/>
          <w:kern w:val="0"/>
          <w:sz w:val="20"/>
          <w:szCs w:val="20"/>
          <w14:ligatures w14:val="none"/>
        </w:rPr>
        <w:t xml:space="preserve">When the electrically conductive fiber or particles are used in the optimal dosage, </w:t>
      </w:r>
      <w:r w:rsidR="00447162">
        <w:rPr>
          <w:rFonts w:ascii="Arial" w:eastAsia="Times New Roman" w:hAnsi="Arial" w:cs="Arial"/>
          <w:kern w:val="0"/>
          <w:sz w:val="20"/>
          <w:szCs w:val="20"/>
          <w14:ligatures w14:val="none"/>
        </w:rPr>
        <w:t xml:space="preserve">a significant decrease in the resistivity of the cementitious composite </w:t>
      </w:r>
      <w:r w:rsidR="001458F9">
        <w:rPr>
          <w:rFonts w:ascii="Arial" w:eastAsia="Times New Roman" w:hAnsi="Arial" w:cs="Arial"/>
          <w:kern w:val="0"/>
          <w:sz w:val="20"/>
          <w:szCs w:val="20"/>
          <w14:ligatures w14:val="none"/>
        </w:rPr>
        <w:t xml:space="preserve">is observed. There is considerable research on the effect of the different dosages of </w:t>
      </w:r>
      <w:r w:rsidR="00AA0EF1">
        <w:rPr>
          <w:rFonts w:ascii="Arial" w:eastAsia="Times New Roman" w:hAnsi="Arial" w:cs="Arial"/>
          <w:kern w:val="0"/>
          <w:sz w:val="20"/>
          <w:szCs w:val="20"/>
          <w14:ligatures w14:val="none"/>
        </w:rPr>
        <w:t xml:space="preserve">carbon-based fillers. The ideal content of </w:t>
      </w:r>
      <w:r w:rsidR="001C7208">
        <w:rPr>
          <w:rFonts w:ascii="Arial" w:eastAsia="Times New Roman" w:hAnsi="Arial" w:cs="Arial"/>
          <w:kern w:val="0"/>
          <w:sz w:val="20"/>
          <w:szCs w:val="20"/>
          <w14:ligatures w14:val="none"/>
        </w:rPr>
        <w:t>conductive fillers</w:t>
      </w:r>
      <w:r w:rsidR="00593BB0">
        <w:rPr>
          <w:rFonts w:ascii="Arial" w:eastAsia="Times New Roman" w:hAnsi="Arial" w:cs="Arial"/>
          <w:kern w:val="0"/>
          <w:sz w:val="20"/>
          <w:szCs w:val="20"/>
          <w14:ligatures w14:val="none"/>
        </w:rPr>
        <w:t xml:space="preserve"> in self-sensing concrete</w:t>
      </w:r>
      <w:r w:rsidR="001C7208">
        <w:rPr>
          <w:rFonts w:ascii="Arial" w:eastAsia="Times New Roman" w:hAnsi="Arial" w:cs="Arial"/>
          <w:kern w:val="0"/>
          <w:sz w:val="20"/>
          <w:szCs w:val="20"/>
          <w14:ligatures w14:val="none"/>
        </w:rPr>
        <w:t xml:space="preserve"> is also influenced by their </w:t>
      </w:r>
      <w:r w:rsidR="00593BB0">
        <w:rPr>
          <w:rFonts w:ascii="Arial" w:eastAsia="Times New Roman" w:hAnsi="Arial" w:cs="Arial"/>
          <w:kern w:val="0"/>
          <w:sz w:val="20"/>
          <w:szCs w:val="20"/>
          <w14:ligatures w14:val="none"/>
        </w:rPr>
        <w:t xml:space="preserve">resistivity and aspect ratio. Based on the reports on the effect of </w:t>
      </w:r>
      <w:r w:rsidR="00934BC7">
        <w:rPr>
          <w:rFonts w:ascii="Arial" w:eastAsia="Times New Roman" w:hAnsi="Arial" w:cs="Arial"/>
          <w:kern w:val="0"/>
          <w:sz w:val="20"/>
          <w:szCs w:val="20"/>
          <w14:ligatures w14:val="none"/>
        </w:rPr>
        <w:t xml:space="preserve">different conductive fillers with comparable properties, the ideal dosage of milled CF in cementitious composite seemed to be </w:t>
      </w:r>
      <w:r w:rsidR="000B50A1">
        <w:rPr>
          <w:rFonts w:ascii="Arial" w:eastAsia="Times New Roman" w:hAnsi="Arial" w:cs="Arial"/>
          <w:kern w:val="0"/>
          <w:sz w:val="20"/>
          <w:szCs w:val="20"/>
          <w14:ligatures w14:val="none"/>
        </w:rPr>
        <w:t xml:space="preserve">0.1%-1%. Therefore, </w:t>
      </w:r>
      <w:r w:rsidR="00D321D4">
        <w:rPr>
          <w:rFonts w:ascii="Arial" w:eastAsia="Times New Roman" w:hAnsi="Arial" w:cs="Arial"/>
          <w:kern w:val="0"/>
          <w:sz w:val="20"/>
          <w:szCs w:val="20"/>
          <w14:ligatures w14:val="none"/>
        </w:rPr>
        <w:t xml:space="preserve">samples based on the mix design in Table 2. was prepared. </w:t>
      </w:r>
    </w:p>
    <w:p w14:paraId="768A4683" w14:textId="77777777" w:rsidR="00D321D4" w:rsidRPr="00802BEC" w:rsidRDefault="00D321D4" w:rsidP="00FD1281">
      <w:pPr>
        <w:ind w:left="1260"/>
        <w:jc w:val="both"/>
        <w:rPr>
          <w:rFonts w:ascii="Arial" w:eastAsia="Times New Roman" w:hAnsi="Arial" w:cs="Arial"/>
          <w:kern w:val="0"/>
          <w:sz w:val="20"/>
          <w:szCs w:val="20"/>
          <w14:ligatures w14:val="none"/>
        </w:rPr>
      </w:pPr>
    </w:p>
    <w:p w14:paraId="6CE049F3" w14:textId="7E761A9A" w:rsidR="00D321D4" w:rsidRPr="00567A6E" w:rsidRDefault="00D321D4" w:rsidP="00147604">
      <w:pPr>
        <w:pStyle w:val="Caption"/>
        <w:keepNext/>
        <w:spacing w:after="0"/>
        <w:rPr>
          <w:color w:val="auto"/>
          <w:sz w:val="20"/>
          <w:szCs w:val="20"/>
        </w:rPr>
      </w:pPr>
      <w:r w:rsidRPr="00567A6E">
        <w:rPr>
          <w:color w:val="auto"/>
          <w:sz w:val="20"/>
          <w:szCs w:val="20"/>
        </w:rPr>
        <w:t xml:space="preserve">Table </w:t>
      </w:r>
      <w:r w:rsidRPr="00567A6E">
        <w:rPr>
          <w:color w:val="auto"/>
          <w:sz w:val="20"/>
          <w:szCs w:val="20"/>
        </w:rPr>
        <w:fldChar w:fldCharType="begin"/>
      </w:r>
      <w:r w:rsidRPr="00567A6E">
        <w:rPr>
          <w:color w:val="auto"/>
          <w:sz w:val="20"/>
          <w:szCs w:val="20"/>
        </w:rPr>
        <w:instrText xml:space="preserve"> SEQ Table \* ARABIC </w:instrText>
      </w:r>
      <w:r w:rsidRPr="00567A6E">
        <w:rPr>
          <w:color w:val="auto"/>
          <w:sz w:val="20"/>
          <w:szCs w:val="20"/>
        </w:rPr>
        <w:fldChar w:fldCharType="separate"/>
      </w:r>
      <w:r w:rsidR="004F3447">
        <w:rPr>
          <w:noProof/>
          <w:color w:val="auto"/>
          <w:sz w:val="20"/>
          <w:szCs w:val="20"/>
        </w:rPr>
        <w:t>2</w:t>
      </w:r>
      <w:r w:rsidRPr="00567A6E">
        <w:rPr>
          <w:color w:val="auto"/>
          <w:sz w:val="20"/>
          <w:szCs w:val="20"/>
        </w:rPr>
        <w:fldChar w:fldCharType="end"/>
      </w:r>
      <w:r w:rsidRPr="00567A6E">
        <w:rPr>
          <w:color w:val="auto"/>
          <w:sz w:val="20"/>
          <w:szCs w:val="20"/>
        </w:rPr>
        <w:t xml:space="preserve">. </w:t>
      </w:r>
      <w:r w:rsidR="00EC17B8" w:rsidRPr="00567A6E">
        <w:rPr>
          <w:color w:val="auto"/>
          <w:sz w:val="20"/>
          <w:szCs w:val="20"/>
        </w:rPr>
        <w:t>Weight</w:t>
      </w:r>
      <w:r w:rsidRPr="00567A6E">
        <w:rPr>
          <w:color w:val="auto"/>
          <w:sz w:val="20"/>
          <w:szCs w:val="20"/>
        </w:rPr>
        <w:t>-based mix design ratios</w:t>
      </w:r>
    </w:p>
    <w:tbl>
      <w:tblPr>
        <w:tblStyle w:val="TableGrid"/>
        <w:tblW w:w="5000"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945"/>
        <w:gridCol w:w="1134"/>
        <w:gridCol w:w="1039"/>
        <w:gridCol w:w="1984"/>
        <w:gridCol w:w="2230"/>
      </w:tblGrid>
      <w:tr w:rsidR="00D321D4" w:rsidRPr="00D357B9" w14:paraId="222C7A82" w14:textId="77777777" w:rsidTr="00147604">
        <w:trPr>
          <w:jc w:val="center"/>
        </w:trPr>
        <w:tc>
          <w:tcPr>
            <w:tcW w:w="1083" w:type="pct"/>
            <w:tcBorders>
              <w:top w:val="single" w:sz="8" w:space="0" w:color="auto"/>
              <w:bottom w:val="single" w:sz="4" w:space="0" w:color="auto"/>
            </w:tcBorders>
            <w:shd w:val="clear" w:color="auto" w:fill="D0CECE" w:themeFill="background2" w:themeFillShade="E6"/>
            <w:vAlign w:val="center"/>
          </w:tcPr>
          <w:p w14:paraId="1158927E" w14:textId="77777777" w:rsidR="00D321D4" w:rsidRPr="00B21B6C" w:rsidRDefault="00D321D4" w:rsidP="00C065D3">
            <w:pPr>
              <w:jc w:val="center"/>
              <w:rPr>
                <w:rFonts w:ascii="Arial" w:hAnsi="Arial" w:cs="Arial"/>
                <w:b/>
                <w:bCs/>
                <w:sz w:val="20"/>
                <w:szCs w:val="20"/>
              </w:rPr>
            </w:pPr>
            <w:r w:rsidRPr="00B21B6C">
              <w:rPr>
                <w:rFonts w:ascii="Arial" w:eastAsia="Times New Roman" w:hAnsi="Arial" w:cs="Arial"/>
                <w:b/>
                <w:bCs/>
                <w:color w:val="000000" w:themeColor="text1"/>
                <w:sz w:val="20"/>
                <w:szCs w:val="20"/>
              </w:rPr>
              <w:t>Mix</w:t>
            </w:r>
          </w:p>
        </w:tc>
        <w:tc>
          <w:tcPr>
            <w:tcW w:w="505" w:type="pct"/>
            <w:tcBorders>
              <w:top w:val="single" w:sz="8" w:space="0" w:color="auto"/>
              <w:bottom w:val="single" w:sz="4" w:space="0" w:color="auto"/>
            </w:tcBorders>
            <w:shd w:val="clear" w:color="auto" w:fill="D0CECE" w:themeFill="background2" w:themeFillShade="E6"/>
            <w:vAlign w:val="center"/>
          </w:tcPr>
          <w:p w14:paraId="0DF89FDA" w14:textId="77777777" w:rsidR="00D321D4" w:rsidRPr="00B21B6C" w:rsidRDefault="00D321D4" w:rsidP="00C065D3">
            <w:pPr>
              <w:jc w:val="center"/>
              <w:rPr>
                <w:rFonts w:ascii="Arial" w:hAnsi="Arial" w:cs="Arial"/>
                <w:b/>
                <w:bCs/>
                <w:sz w:val="20"/>
                <w:szCs w:val="20"/>
              </w:rPr>
            </w:pPr>
            <w:r w:rsidRPr="00B21B6C">
              <w:rPr>
                <w:rFonts w:ascii="Arial" w:eastAsia="Times New Roman" w:hAnsi="Arial" w:cs="Arial"/>
                <w:b/>
                <w:bCs/>
                <w:color w:val="000000" w:themeColor="text1"/>
                <w:sz w:val="20"/>
                <w:szCs w:val="20"/>
              </w:rPr>
              <w:t>OPC</w:t>
            </w:r>
          </w:p>
        </w:tc>
        <w:tc>
          <w:tcPr>
            <w:tcW w:w="606" w:type="pct"/>
            <w:tcBorders>
              <w:top w:val="single" w:sz="8" w:space="0" w:color="auto"/>
              <w:bottom w:val="single" w:sz="4" w:space="0" w:color="auto"/>
            </w:tcBorders>
            <w:shd w:val="clear" w:color="auto" w:fill="D0CECE" w:themeFill="background2" w:themeFillShade="E6"/>
            <w:vAlign w:val="center"/>
          </w:tcPr>
          <w:p w14:paraId="16192AE4" w14:textId="12EBBA4A" w:rsidR="00D321D4" w:rsidRPr="00B21B6C" w:rsidRDefault="00D321D4" w:rsidP="00C065D3">
            <w:pPr>
              <w:jc w:val="center"/>
              <w:rPr>
                <w:rFonts w:ascii="Arial" w:hAnsi="Arial" w:cs="Arial"/>
                <w:b/>
                <w:bCs/>
                <w:sz w:val="20"/>
                <w:szCs w:val="20"/>
              </w:rPr>
            </w:pPr>
            <w:r w:rsidRPr="00B21B6C">
              <w:rPr>
                <w:rFonts w:ascii="Arial" w:eastAsia="Times New Roman" w:hAnsi="Arial" w:cs="Arial"/>
                <w:b/>
                <w:bCs/>
                <w:color w:val="000000" w:themeColor="text1"/>
                <w:sz w:val="20"/>
                <w:szCs w:val="20"/>
              </w:rPr>
              <w:t>Sand</w:t>
            </w:r>
          </w:p>
        </w:tc>
        <w:tc>
          <w:tcPr>
            <w:tcW w:w="555" w:type="pct"/>
            <w:tcBorders>
              <w:top w:val="single" w:sz="8" w:space="0" w:color="auto"/>
              <w:bottom w:val="single" w:sz="4" w:space="0" w:color="auto"/>
            </w:tcBorders>
            <w:shd w:val="clear" w:color="auto" w:fill="D0CECE" w:themeFill="background2" w:themeFillShade="E6"/>
            <w:vAlign w:val="center"/>
          </w:tcPr>
          <w:p w14:paraId="5E8F253F" w14:textId="77777777" w:rsidR="00D321D4" w:rsidRPr="00B21B6C" w:rsidRDefault="00D321D4" w:rsidP="00C065D3">
            <w:pPr>
              <w:jc w:val="center"/>
              <w:rPr>
                <w:rFonts w:ascii="Arial" w:hAnsi="Arial" w:cs="Arial"/>
                <w:b/>
                <w:bCs/>
                <w:sz w:val="20"/>
                <w:szCs w:val="20"/>
              </w:rPr>
            </w:pPr>
            <w:r w:rsidRPr="00B21B6C">
              <w:rPr>
                <w:rFonts w:ascii="Arial" w:eastAsia="Times New Roman" w:hAnsi="Arial" w:cs="Arial"/>
                <w:b/>
                <w:bCs/>
                <w:color w:val="000000" w:themeColor="text1"/>
                <w:sz w:val="20"/>
                <w:szCs w:val="20"/>
              </w:rPr>
              <w:t>W/C</w:t>
            </w:r>
          </w:p>
        </w:tc>
        <w:tc>
          <w:tcPr>
            <w:tcW w:w="1060" w:type="pct"/>
            <w:tcBorders>
              <w:top w:val="single" w:sz="8" w:space="0" w:color="auto"/>
              <w:bottom w:val="single" w:sz="4" w:space="0" w:color="auto"/>
            </w:tcBorders>
            <w:shd w:val="clear" w:color="auto" w:fill="D0CECE" w:themeFill="background2" w:themeFillShade="E6"/>
            <w:vAlign w:val="center"/>
          </w:tcPr>
          <w:p w14:paraId="3494D979" w14:textId="77777777" w:rsidR="00D321D4" w:rsidRPr="00B21B6C" w:rsidRDefault="00D321D4" w:rsidP="00C065D3">
            <w:pPr>
              <w:jc w:val="center"/>
              <w:rPr>
                <w:rFonts w:ascii="Arial" w:hAnsi="Arial" w:cs="Arial"/>
                <w:b/>
                <w:bCs/>
                <w:sz w:val="20"/>
                <w:szCs w:val="20"/>
              </w:rPr>
            </w:pPr>
            <w:r w:rsidRPr="00B21B6C">
              <w:rPr>
                <w:rFonts w:ascii="Arial" w:eastAsia="Times New Roman" w:hAnsi="Arial" w:cs="Arial"/>
                <w:b/>
                <w:bCs/>
                <w:color w:val="000000" w:themeColor="text1"/>
                <w:sz w:val="20"/>
                <w:szCs w:val="20"/>
              </w:rPr>
              <w:t>Filler Type</w:t>
            </w:r>
          </w:p>
        </w:tc>
        <w:tc>
          <w:tcPr>
            <w:tcW w:w="1191" w:type="pct"/>
            <w:tcBorders>
              <w:top w:val="single" w:sz="8" w:space="0" w:color="auto"/>
              <w:bottom w:val="single" w:sz="4" w:space="0" w:color="auto"/>
            </w:tcBorders>
            <w:shd w:val="clear" w:color="auto" w:fill="D0CECE" w:themeFill="background2" w:themeFillShade="E6"/>
            <w:vAlign w:val="center"/>
          </w:tcPr>
          <w:p w14:paraId="4D67CCE6" w14:textId="77777777" w:rsidR="00D321D4" w:rsidRPr="00B21B6C" w:rsidRDefault="00D321D4" w:rsidP="00C065D3">
            <w:pPr>
              <w:jc w:val="center"/>
              <w:rPr>
                <w:rFonts w:ascii="Arial" w:eastAsia="Times New Roman" w:hAnsi="Arial" w:cs="Arial"/>
                <w:b/>
                <w:bCs/>
                <w:color w:val="000000" w:themeColor="text1"/>
                <w:sz w:val="20"/>
                <w:szCs w:val="20"/>
              </w:rPr>
            </w:pPr>
            <w:r w:rsidRPr="00B21B6C">
              <w:rPr>
                <w:rFonts w:ascii="Arial" w:eastAsia="Times New Roman" w:hAnsi="Arial" w:cs="Arial"/>
                <w:b/>
                <w:bCs/>
                <w:color w:val="000000" w:themeColor="text1"/>
                <w:sz w:val="20"/>
                <w:szCs w:val="20"/>
              </w:rPr>
              <w:t>Filler Dosage*</w:t>
            </w:r>
          </w:p>
        </w:tc>
      </w:tr>
      <w:tr w:rsidR="00D321D4" w:rsidRPr="00D357B9" w14:paraId="0FDAD771" w14:textId="77777777" w:rsidTr="00147604">
        <w:trPr>
          <w:jc w:val="center"/>
        </w:trPr>
        <w:tc>
          <w:tcPr>
            <w:tcW w:w="1083" w:type="pct"/>
            <w:tcBorders>
              <w:top w:val="single" w:sz="4" w:space="0" w:color="auto"/>
            </w:tcBorders>
            <w:vAlign w:val="center"/>
          </w:tcPr>
          <w:p w14:paraId="1F6496BC" w14:textId="07BC0209" w:rsidR="00D321D4" w:rsidRPr="00B21B6C" w:rsidRDefault="00891C41" w:rsidP="00C065D3">
            <w:pPr>
              <w:jc w:val="center"/>
              <w:rPr>
                <w:rFonts w:ascii="Arial" w:hAnsi="Arial" w:cs="Arial"/>
                <w:sz w:val="20"/>
                <w:szCs w:val="20"/>
              </w:rPr>
            </w:pPr>
            <w:r w:rsidRPr="00B21B6C">
              <w:rPr>
                <w:rFonts w:ascii="Arial" w:eastAsia="Times New Roman" w:hAnsi="Arial" w:cs="Arial"/>
                <w:color w:val="000000" w:themeColor="text1"/>
                <w:sz w:val="20"/>
                <w:szCs w:val="20"/>
              </w:rPr>
              <w:t>R</w:t>
            </w:r>
            <w:r w:rsidR="00D90477" w:rsidRPr="00B21B6C">
              <w:rPr>
                <w:rFonts w:ascii="Arial" w:eastAsia="Times New Roman" w:hAnsi="Arial" w:cs="Arial"/>
                <w:color w:val="000000" w:themeColor="text1"/>
                <w:sz w:val="20"/>
                <w:szCs w:val="20"/>
              </w:rPr>
              <w:t xml:space="preserve"> (Reference)</w:t>
            </w:r>
          </w:p>
        </w:tc>
        <w:tc>
          <w:tcPr>
            <w:tcW w:w="505" w:type="pct"/>
            <w:vMerge w:val="restart"/>
            <w:tcBorders>
              <w:top w:val="single" w:sz="4" w:space="0" w:color="auto"/>
            </w:tcBorders>
            <w:vAlign w:val="center"/>
          </w:tcPr>
          <w:p w14:paraId="70F7650A" w14:textId="77777777" w:rsidR="00D321D4" w:rsidRPr="00B21B6C" w:rsidRDefault="00D321D4" w:rsidP="00C065D3">
            <w:pPr>
              <w:jc w:val="center"/>
              <w:rPr>
                <w:rFonts w:ascii="Arial" w:hAnsi="Arial" w:cs="Arial"/>
                <w:sz w:val="20"/>
                <w:szCs w:val="20"/>
              </w:rPr>
            </w:pPr>
            <w:r w:rsidRPr="00B21B6C">
              <w:rPr>
                <w:rFonts w:ascii="Arial" w:hAnsi="Arial" w:cs="Arial"/>
                <w:sz w:val="20"/>
                <w:szCs w:val="20"/>
              </w:rPr>
              <w:t>1</w:t>
            </w:r>
          </w:p>
        </w:tc>
        <w:tc>
          <w:tcPr>
            <w:tcW w:w="606" w:type="pct"/>
            <w:vMerge w:val="restart"/>
            <w:tcBorders>
              <w:top w:val="single" w:sz="4" w:space="0" w:color="auto"/>
            </w:tcBorders>
            <w:vAlign w:val="center"/>
          </w:tcPr>
          <w:p w14:paraId="5DEC1A0E" w14:textId="77777777" w:rsidR="00D321D4" w:rsidRPr="00B21B6C" w:rsidRDefault="00D321D4" w:rsidP="00C065D3">
            <w:pPr>
              <w:jc w:val="center"/>
              <w:rPr>
                <w:rFonts w:ascii="Arial" w:hAnsi="Arial" w:cs="Arial"/>
                <w:sz w:val="20"/>
                <w:szCs w:val="20"/>
              </w:rPr>
            </w:pPr>
            <w:r w:rsidRPr="00B21B6C">
              <w:rPr>
                <w:rFonts w:ascii="Arial" w:hAnsi="Arial" w:cs="Arial"/>
                <w:sz w:val="20"/>
                <w:szCs w:val="20"/>
              </w:rPr>
              <w:t>1.5</w:t>
            </w:r>
          </w:p>
        </w:tc>
        <w:tc>
          <w:tcPr>
            <w:tcW w:w="555" w:type="pct"/>
            <w:vMerge w:val="restart"/>
            <w:tcBorders>
              <w:top w:val="single" w:sz="4" w:space="0" w:color="auto"/>
            </w:tcBorders>
            <w:vAlign w:val="center"/>
          </w:tcPr>
          <w:p w14:paraId="45B07ACE" w14:textId="77777777" w:rsidR="00D321D4" w:rsidRPr="00B21B6C" w:rsidRDefault="00D321D4" w:rsidP="00C065D3">
            <w:pPr>
              <w:jc w:val="center"/>
              <w:rPr>
                <w:rFonts w:ascii="Arial" w:hAnsi="Arial" w:cs="Arial"/>
                <w:sz w:val="20"/>
                <w:szCs w:val="20"/>
              </w:rPr>
            </w:pPr>
            <w:r w:rsidRPr="00B21B6C">
              <w:rPr>
                <w:rFonts w:ascii="Arial" w:hAnsi="Arial" w:cs="Arial"/>
                <w:sz w:val="20"/>
                <w:szCs w:val="20"/>
              </w:rPr>
              <w:t>0.45</w:t>
            </w:r>
          </w:p>
        </w:tc>
        <w:tc>
          <w:tcPr>
            <w:tcW w:w="1060" w:type="pct"/>
            <w:tcBorders>
              <w:top w:val="single" w:sz="4" w:space="0" w:color="auto"/>
            </w:tcBorders>
            <w:vAlign w:val="center"/>
          </w:tcPr>
          <w:p w14:paraId="1E640402" w14:textId="77777777" w:rsidR="00D321D4" w:rsidRPr="00B21B6C" w:rsidRDefault="00D321D4" w:rsidP="00C065D3">
            <w:pPr>
              <w:jc w:val="center"/>
              <w:rPr>
                <w:rFonts w:ascii="Arial" w:hAnsi="Arial" w:cs="Arial"/>
                <w:sz w:val="20"/>
                <w:szCs w:val="20"/>
              </w:rPr>
            </w:pPr>
            <w:r w:rsidRPr="00B21B6C">
              <w:rPr>
                <w:rFonts w:ascii="Arial" w:eastAsia="Times New Roman" w:hAnsi="Arial" w:cs="Arial"/>
                <w:color w:val="000000" w:themeColor="text1"/>
                <w:sz w:val="20"/>
                <w:szCs w:val="20"/>
              </w:rPr>
              <w:t>-</w:t>
            </w:r>
          </w:p>
        </w:tc>
        <w:tc>
          <w:tcPr>
            <w:tcW w:w="1191" w:type="pct"/>
            <w:tcBorders>
              <w:top w:val="single" w:sz="4" w:space="0" w:color="auto"/>
            </w:tcBorders>
            <w:vAlign w:val="center"/>
          </w:tcPr>
          <w:p w14:paraId="7DFA8C07" w14:textId="77777777" w:rsidR="00D321D4" w:rsidRPr="00B21B6C" w:rsidRDefault="00D321D4" w:rsidP="00C065D3">
            <w:pPr>
              <w:jc w:val="center"/>
              <w:rPr>
                <w:rFonts w:ascii="Arial" w:hAnsi="Arial" w:cs="Arial"/>
                <w:sz w:val="20"/>
                <w:szCs w:val="20"/>
              </w:rPr>
            </w:pPr>
            <w:r w:rsidRPr="00B21B6C">
              <w:rPr>
                <w:rFonts w:ascii="Arial" w:eastAsia="Times New Roman" w:hAnsi="Arial" w:cs="Arial"/>
                <w:color w:val="000000" w:themeColor="text1"/>
                <w:sz w:val="20"/>
                <w:szCs w:val="20"/>
              </w:rPr>
              <w:t>-</w:t>
            </w:r>
          </w:p>
        </w:tc>
      </w:tr>
      <w:tr w:rsidR="00D321D4" w:rsidRPr="00D357B9" w14:paraId="70132CD6" w14:textId="77777777" w:rsidTr="00147604">
        <w:trPr>
          <w:jc w:val="center"/>
        </w:trPr>
        <w:tc>
          <w:tcPr>
            <w:tcW w:w="1083" w:type="pct"/>
            <w:vAlign w:val="center"/>
          </w:tcPr>
          <w:p w14:paraId="5987B6EE" w14:textId="77EC203B" w:rsidR="00D321D4" w:rsidRPr="00B21B6C" w:rsidRDefault="00891C41" w:rsidP="00C065D3">
            <w:pPr>
              <w:jc w:val="center"/>
              <w:rPr>
                <w:rFonts w:ascii="Arial" w:hAnsi="Arial" w:cs="Arial"/>
                <w:sz w:val="20"/>
                <w:szCs w:val="20"/>
              </w:rPr>
            </w:pPr>
            <w:r w:rsidRPr="00B21B6C">
              <w:rPr>
                <w:rFonts w:ascii="Arial" w:eastAsia="Times New Roman" w:hAnsi="Arial" w:cs="Arial"/>
                <w:color w:val="000000" w:themeColor="text1"/>
                <w:sz w:val="20"/>
                <w:szCs w:val="20"/>
              </w:rPr>
              <w:t>mCF</w:t>
            </w:r>
            <w:r w:rsidR="00D321D4" w:rsidRPr="00B21B6C">
              <w:rPr>
                <w:rFonts w:ascii="Arial" w:eastAsia="Times New Roman" w:hAnsi="Arial" w:cs="Arial"/>
                <w:color w:val="000000" w:themeColor="text1"/>
                <w:sz w:val="20"/>
                <w:szCs w:val="20"/>
              </w:rPr>
              <w:t>1</w:t>
            </w:r>
          </w:p>
        </w:tc>
        <w:tc>
          <w:tcPr>
            <w:tcW w:w="505" w:type="pct"/>
            <w:vMerge/>
            <w:vAlign w:val="center"/>
          </w:tcPr>
          <w:p w14:paraId="4681C118" w14:textId="77777777" w:rsidR="00D321D4" w:rsidRPr="00B21B6C" w:rsidRDefault="00D321D4" w:rsidP="00C065D3">
            <w:pPr>
              <w:jc w:val="center"/>
              <w:rPr>
                <w:rFonts w:ascii="Arial" w:hAnsi="Arial" w:cs="Arial"/>
                <w:sz w:val="20"/>
                <w:szCs w:val="20"/>
              </w:rPr>
            </w:pPr>
          </w:p>
        </w:tc>
        <w:tc>
          <w:tcPr>
            <w:tcW w:w="606" w:type="pct"/>
            <w:vMerge/>
            <w:vAlign w:val="center"/>
          </w:tcPr>
          <w:p w14:paraId="7AD9A07D" w14:textId="77777777" w:rsidR="00D321D4" w:rsidRPr="00B21B6C" w:rsidRDefault="00D321D4" w:rsidP="00C065D3">
            <w:pPr>
              <w:jc w:val="center"/>
              <w:rPr>
                <w:rFonts w:ascii="Arial" w:hAnsi="Arial" w:cs="Arial"/>
                <w:sz w:val="20"/>
                <w:szCs w:val="20"/>
              </w:rPr>
            </w:pPr>
          </w:p>
        </w:tc>
        <w:tc>
          <w:tcPr>
            <w:tcW w:w="555" w:type="pct"/>
            <w:vMerge/>
            <w:vAlign w:val="center"/>
          </w:tcPr>
          <w:p w14:paraId="09EED566" w14:textId="77777777" w:rsidR="00D321D4" w:rsidRPr="00B21B6C" w:rsidRDefault="00D321D4" w:rsidP="00C065D3">
            <w:pPr>
              <w:jc w:val="center"/>
              <w:rPr>
                <w:rFonts w:ascii="Arial" w:hAnsi="Arial" w:cs="Arial"/>
                <w:sz w:val="20"/>
                <w:szCs w:val="20"/>
              </w:rPr>
            </w:pPr>
          </w:p>
        </w:tc>
        <w:tc>
          <w:tcPr>
            <w:tcW w:w="1060" w:type="pct"/>
            <w:vAlign w:val="center"/>
          </w:tcPr>
          <w:p w14:paraId="2A7D5271" w14:textId="1C640085" w:rsidR="00D321D4" w:rsidRPr="00B21B6C" w:rsidRDefault="00D321D4" w:rsidP="00C065D3">
            <w:pPr>
              <w:jc w:val="center"/>
              <w:rPr>
                <w:rFonts w:ascii="Arial" w:hAnsi="Arial" w:cs="Arial"/>
                <w:sz w:val="20"/>
                <w:szCs w:val="20"/>
              </w:rPr>
            </w:pPr>
            <w:r w:rsidRPr="00B21B6C">
              <w:rPr>
                <w:rFonts w:ascii="Arial" w:eastAsia="Times New Roman" w:hAnsi="Arial" w:cs="Arial"/>
                <w:color w:val="000000" w:themeColor="text1"/>
                <w:sz w:val="20"/>
                <w:szCs w:val="20"/>
              </w:rPr>
              <w:t>Milled CF</w:t>
            </w:r>
          </w:p>
        </w:tc>
        <w:tc>
          <w:tcPr>
            <w:tcW w:w="1191" w:type="pct"/>
            <w:vAlign w:val="center"/>
          </w:tcPr>
          <w:p w14:paraId="24D08F38" w14:textId="77777777" w:rsidR="00D321D4" w:rsidRPr="00B21B6C" w:rsidRDefault="00D321D4" w:rsidP="00C065D3">
            <w:pPr>
              <w:jc w:val="center"/>
              <w:rPr>
                <w:rFonts w:ascii="Arial" w:hAnsi="Arial" w:cs="Arial"/>
                <w:sz w:val="20"/>
                <w:szCs w:val="20"/>
              </w:rPr>
            </w:pPr>
            <w:r w:rsidRPr="00B21B6C">
              <w:rPr>
                <w:rFonts w:ascii="Arial" w:eastAsia="Times New Roman" w:hAnsi="Arial" w:cs="Arial"/>
                <w:color w:val="000000" w:themeColor="text1"/>
                <w:sz w:val="20"/>
                <w:szCs w:val="20"/>
              </w:rPr>
              <w:t>0.001</w:t>
            </w:r>
          </w:p>
        </w:tc>
      </w:tr>
      <w:tr w:rsidR="00D321D4" w:rsidRPr="00D357B9" w14:paraId="14A389B9" w14:textId="77777777" w:rsidTr="00147604">
        <w:trPr>
          <w:jc w:val="center"/>
        </w:trPr>
        <w:tc>
          <w:tcPr>
            <w:tcW w:w="1083" w:type="pct"/>
            <w:vAlign w:val="center"/>
          </w:tcPr>
          <w:p w14:paraId="2AABF140" w14:textId="3DC8F7F9" w:rsidR="00D321D4" w:rsidRPr="00B21B6C" w:rsidRDefault="00891C41" w:rsidP="00C065D3">
            <w:pPr>
              <w:jc w:val="center"/>
              <w:rPr>
                <w:rFonts w:ascii="Arial" w:hAnsi="Arial" w:cs="Arial"/>
                <w:sz w:val="20"/>
                <w:szCs w:val="20"/>
              </w:rPr>
            </w:pPr>
            <w:r w:rsidRPr="00B21B6C">
              <w:rPr>
                <w:rFonts w:ascii="Arial" w:eastAsia="Times New Roman" w:hAnsi="Arial" w:cs="Arial"/>
                <w:color w:val="000000" w:themeColor="text1"/>
                <w:sz w:val="20"/>
                <w:szCs w:val="20"/>
              </w:rPr>
              <w:t>mCF5</w:t>
            </w:r>
          </w:p>
        </w:tc>
        <w:tc>
          <w:tcPr>
            <w:tcW w:w="505" w:type="pct"/>
            <w:vMerge/>
            <w:vAlign w:val="center"/>
          </w:tcPr>
          <w:p w14:paraId="2152E01F" w14:textId="77777777" w:rsidR="00D321D4" w:rsidRPr="00B21B6C" w:rsidRDefault="00D321D4" w:rsidP="00C065D3">
            <w:pPr>
              <w:jc w:val="center"/>
              <w:rPr>
                <w:rFonts w:ascii="Arial" w:hAnsi="Arial" w:cs="Arial"/>
                <w:sz w:val="20"/>
                <w:szCs w:val="20"/>
              </w:rPr>
            </w:pPr>
          </w:p>
        </w:tc>
        <w:tc>
          <w:tcPr>
            <w:tcW w:w="606" w:type="pct"/>
            <w:vMerge/>
            <w:vAlign w:val="center"/>
          </w:tcPr>
          <w:p w14:paraId="036CBDC3" w14:textId="77777777" w:rsidR="00D321D4" w:rsidRPr="00B21B6C" w:rsidRDefault="00D321D4" w:rsidP="00C065D3">
            <w:pPr>
              <w:jc w:val="center"/>
              <w:rPr>
                <w:rFonts w:ascii="Arial" w:hAnsi="Arial" w:cs="Arial"/>
                <w:sz w:val="20"/>
                <w:szCs w:val="20"/>
              </w:rPr>
            </w:pPr>
          </w:p>
        </w:tc>
        <w:tc>
          <w:tcPr>
            <w:tcW w:w="555" w:type="pct"/>
            <w:vMerge/>
            <w:vAlign w:val="center"/>
          </w:tcPr>
          <w:p w14:paraId="7DB893AA" w14:textId="77777777" w:rsidR="00D321D4" w:rsidRPr="00B21B6C" w:rsidRDefault="00D321D4" w:rsidP="00C065D3">
            <w:pPr>
              <w:jc w:val="center"/>
              <w:rPr>
                <w:rFonts w:ascii="Arial" w:hAnsi="Arial" w:cs="Arial"/>
                <w:sz w:val="20"/>
                <w:szCs w:val="20"/>
              </w:rPr>
            </w:pPr>
          </w:p>
        </w:tc>
        <w:tc>
          <w:tcPr>
            <w:tcW w:w="1060" w:type="pct"/>
            <w:vAlign w:val="center"/>
          </w:tcPr>
          <w:p w14:paraId="2D05D8F2" w14:textId="7EEE4A46" w:rsidR="00D321D4" w:rsidRPr="00B21B6C" w:rsidRDefault="00D321D4" w:rsidP="00C065D3">
            <w:pPr>
              <w:jc w:val="center"/>
              <w:rPr>
                <w:rFonts w:ascii="Arial" w:hAnsi="Arial" w:cs="Arial"/>
                <w:sz w:val="20"/>
                <w:szCs w:val="20"/>
              </w:rPr>
            </w:pPr>
            <w:r w:rsidRPr="00B21B6C">
              <w:rPr>
                <w:rFonts w:ascii="Arial" w:eastAsia="Times New Roman" w:hAnsi="Arial" w:cs="Arial"/>
                <w:color w:val="000000" w:themeColor="text1"/>
                <w:sz w:val="20"/>
                <w:szCs w:val="20"/>
              </w:rPr>
              <w:t>Milled CF</w:t>
            </w:r>
          </w:p>
        </w:tc>
        <w:tc>
          <w:tcPr>
            <w:tcW w:w="1191" w:type="pct"/>
            <w:vAlign w:val="center"/>
          </w:tcPr>
          <w:p w14:paraId="54607CE0" w14:textId="77777777" w:rsidR="00D321D4" w:rsidRPr="00B21B6C" w:rsidRDefault="00D321D4" w:rsidP="00C065D3">
            <w:pPr>
              <w:jc w:val="center"/>
              <w:rPr>
                <w:rFonts w:ascii="Arial" w:hAnsi="Arial" w:cs="Arial"/>
                <w:sz w:val="20"/>
                <w:szCs w:val="20"/>
              </w:rPr>
            </w:pPr>
            <w:r w:rsidRPr="00B21B6C">
              <w:rPr>
                <w:rFonts w:ascii="Arial" w:eastAsia="Times New Roman" w:hAnsi="Arial" w:cs="Arial"/>
                <w:color w:val="000000" w:themeColor="text1"/>
                <w:sz w:val="20"/>
                <w:szCs w:val="20"/>
              </w:rPr>
              <w:t>0.005</w:t>
            </w:r>
          </w:p>
        </w:tc>
      </w:tr>
      <w:tr w:rsidR="00D321D4" w:rsidRPr="00D357B9" w14:paraId="304F99B5" w14:textId="77777777" w:rsidTr="00147604">
        <w:trPr>
          <w:jc w:val="center"/>
        </w:trPr>
        <w:tc>
          <w:tcPr>
            <w:tcW w:w="1083" w:type="pct"/>
            <w:tcBorders>
              <w:bottom w:val="nil"/>
            </w:tcBorders>
            <w:vAlign w:val="center"/>
          </w:tcPr>
          <w:p w14:paraId="60E74AB5" w14:textId="61DDD602" w:rsidR="00D321D4" w:rsidRPr="00B21B6C" w:rsidRDefault="00891C41" w:rsidP="00C065D3">
            <w:pPr>
              <w:jc w:val="center"/>
              <w:rPr>
                <w:rFonts w:ascii="Arial" w:hAnsi="Arial" w:cs="Arial"/>
                <w:sz w:val="20"/>
                <w:szCs w:val="20"/>
              </w:rPr>
            </w:pPr>
            <w:r w:rsidRPr="00B21B6C">
              <w:rPr>
                <w:rFonts w:ascii="Arial" w:eastAsia="Times New Roman" w:hAnsi="Arial" w:cs="Arial"/>
                <w:color w:val="000000" w:themeColor="text1"/>
                <w:sz w:val="20"/>
                <w:szCs w:val="20"/>
              </w:rPr>
              <w:t>mCF10</w:t>
            </w:r>
          </w:p>
        </w:tc>
        <w:tc>
          <w:tcPr>
            <w:tcW w:w="505" w:type="pct"/>
            <w:vMerge/>
            <w:tcBorders>
              <w:bottom w:val="nil"/>
            </w:tcBorders>
            <w:vAlign w:val="center"/>
          </w:tcPr>
          <w:p w14:paraId="2429ED0E" w14:textId="77777777" w:rsidR="00D321D4" w:rsidRPr="00B21B6C" w:rsidRDefault="00D321D4" w:rsidP="00C065D3">
            <w:pPr>
              <w:jc w:val="center"/>
              <w:rPr>
                <w:rFonts w:ascii="Arial" w:hAnsi="Arial" w:cs="Arial"/>
                <w:sz w:val="20"/>
                <w:szCs w:val="20"/>
              </w:rPr>
            </w:pPr>
          </w:p>
        </w:tc>
        <w:tc>
          <w:tcPr>
            <w:tcW w:w="606" w:type="pct"/>
            <w:vMerge/>
            <w:tcBorders>
              <w:bottom w:val="nil"/>
            </w:tcBorders>
            <w:vAlign w:val="center"/>
          </w:tcPr>
          <w:p w14:paraId="7777E9C1" w14:textId="77777777" w:rsidR="00D321D4" w:rsidRPr="00B21B6C" w:rsidRDefault="00D321D4" w:rsidP="00C065D3">
            <w:pPr>
              <w:jc w:val="center"/>
              <w:rPr>
                <w:rFonts w:ascii="Arial" w:hAnsi="Arial" w:cs="Arial"/>
                <w:sz w:val="20"/>
                <w:szCs w:val="20"/>
              </w:rPr>
            </w:pPr>
          </w:p>
        </w:tc>
        <w:tc>
          <w:tcPr>
            <w:tcW w:w="555" w:type="pct"/>
            <w:vMerge/>
            <w:tcBorders>
              <w:bottom w:val="nil"/>
            </w:tcBorders>
            <w:vAlign w:val="center"/>
          </w:tcPr>
          <w:p w14:paraId="4E4F8FBE" w14:textId="77777777" w:rsidR="00D321D4" w:rsidRPr="00B21B6C" w:rsidRDefault="00D321D4" w:rsidP="00C065D3">
            <w:pPr>
              <w:jc w:val="center"/>
              <w:rPr>
                <w:rFonts w:ascii="Arial" w:hAnsi="Arial" w:cs="Arial"/>
                <w:sz w:val="20"/>
                <w:szCs w:val="20"/>
              </w:rPr>
            </w:pPr>
          </w:p>
        </w:tc>
        <w:tc>
          <w:tcPr>
            <w:tcW w:w="1060" w:type="pct"/>
            <w:tcBorders>
              <w:bottom w:val="nil"/>
            </w:tcBorders>
            <w:vAlign w:val="center"/>
          </w:tcPr>
          <w:p w14:paraId="5D4A44F6" w14:textId="37CB0012" w:rsidR="00D321D4" w:rsidRPr="00B21B6C" w:rsidRDefault="00D321D4" w:rsidP="00C065D3">
            <w:pPr>
              <w:jc w:val="center"/>
              <w:rPr>
                <w:rFonts w:ascii="Arial" w:hAnsi="Arial" w:cs="Arial"/>
                <w:sz w:val="20"/>
                <w:szCs w:val="20"/>
              </w:rPr>
            </w:pPr>
            <w:r w:rsidRPr="00B21B6C">
              <w:rPr>
                <w:rFonts w:ascii="Arial" w:eastAsia="Times New Roman" w:hAnsi="Arial" w:cs="Arial"/>
                <w:color w:val="000000" w:themeColor="text1"/>
                <w:sz w:val="20"/>
                <w:szCs w:val="20"/>
              </w:rPr>
              <w:t>Milled CF</w:t>
            </w:r>
          </w:p>
        </w:tc>
        <w:tc>
          <w:tcPr>
            <w:tcW w:w="1191" w:type="pct"/>
            <w:tcBorders>
              <w:bottom w:val="nil"/>
            </w:tcBorders>
            <w:vAlign w:val="center"/>
          </w:tcPr>
          <w:p w14:paraId="05448283" w14:textId="77777777" w:rsidR="00D321D4" w:rsidRPr="00B21B6C" w:rsidRDefault="00D321D4" w:rsidP="00C065D3">
            <w:pPr>
              <w:jc w:val="center"/>
              <w:rPr>
                <w:rFonts w:ascii="Arial" w:hAnsi="Arial" w:cs="Arial"/>
                <w:sz w:val="20"/>
                <w:szCs w:val="20"/>
              </w:rPr>
            </w:pPr>
            <w:r w:rsidRPr="00B21B6C">
              <w:rPr>
                <w:rFonts w:ascii="Arial" w:eastAsia="Times New Roman" w:hAnsi="Arial" w:cs="Arial"/>
                <w:color w:val="000000" w:themeColor="text1"/>
                <w:sz w:val="20"/>
                <w:szCs w:val="20"/>
              </w:rPr>
              <w:t>0.01</w:t>
            </w:r>
          </w:p>
        </w:tc>
      </w:tr>
      <w:tr w:rsidR="00D321D4" w:rsidRPr="00D357B9" w14:paraId="24FCBF09" w14:textId="77777777" w:rsidTr="00147604">
        <w:trPr>
          <w:jc w:val="center"/>
        </w:trPr>
        <w:tc>
          <w:tcPr>
            <w:tcW w:w="1083" w:type="pct"/>
            <w:tcBorders>
              <w:top w:val="nil"/>
              <w:bottom w:val="single" w:sz="8" w:space="0" w:color="auto"/>
            </w:tcBorders>
            <w:vAlign w:val="center"/>
          </w:tcPr>
          <w:p w14:paraId="78C87E7B" w14:textId="077A2CB9" w:rsidR="00D321D4" w:rsidRPr="00B21B6C" w:rsidRDefault="00D321D4" w:rsidP="00C065D3">
            <w:pPr>
              <w:jc w:val="center"/>
              <w:rPr>
                <w:rFonts w:ascii="Arial" w:hAnsi="Arial" w:cs="Arial"/>
                <w:sz w:val="20"/>
                <w:szCs w:val="20"/>
              </w:rPr>
            </w:pPr>
            <w:r w:rsidRPr="00B21B6C">
              <w:rPr>
                <w:rFonts w:ascii="Arial" w:eastAsia="Times New Roman" w:hAnsi="Arial" w:cs="Arial"/>
                <w:color w:val="000000" w:themeColor="text1"/>
                <w:sz w:val="20"/>
                <w:szCs w:val="20"/>
              </w:rPr>
              <w:t>GO</w:t>
            </w:r>
          </w:p>
        </w:tc>
        <w:tc>
          <w:tcPr>
            <w:tcW w:w="505" w:type="pct"/>
            <w:vMerge/>
            <w:tcBorders>
              <w:top w:val="nil"/>
              <w:bottom w:val="single" w:sz="8" w:space="0" w:color="auto"/>
            </w:tcBorders>
            <w:vAlign w:val="center"/>
          </w:tcPr>
          <w:p w14:paraId="3EA92AB2" w14:textId="77777777" w:rsidR="00D321D4" w:rsidRPr="00B21B6C" w:rsidRDefault="00D321D4" w:rsidP="00C065D3">
            <w:pPr>
              <w:jc w:val="center"/>
              <w:rPr>
                <w:rFonts w:ascii="Arial" w:hAnsi="Arial" w:cs="Arial"/>
                <w:sz w:val="20"/>
                <w:szCs w:val="20"/>
              </w:rPr>
            </w:pPr>
          </w:p>
        </w:tc>
        <w:tc>
          <w:tcPr>
            <w:tcW w:w="606" w:type="pct"/>
            <w:vMerge/>
            <w:tcBorders>
              <w:top w:val="nil"/>
              <w:bottom w:val="single" w:sz="8" w:space="0" w:color="auto"/>
            </w:tcBorders>
            <w:vAlign w:val="center"/>
          </w:tcPr>
          <w:p w14:paraId="7AD7CBCC" w14:textId="77777777" w:rsidR="00D321D4" w:rsidRPr="00B21B6C" w:rsidRDefault="00D321D4" w:rsidP="00C065D3">
            <w:pPr>
              <w:jc w:val="center"/>
              <w:rPr>
                <w:rFonts w:ascii="Arial" w:hAnsi="Arial" w:cs="Arial"/>
                <w:sz w:val="20"/>
                <w:szCs w:val="20"/>
              </w:rPr>
            </w:pPr>
          </w:p>
        </w:tc>
        <w:tc>
          <w:tcPr>
            <w:tcW w:w="555" w:type="pct"/>
            <w:vMerge/>
            <w:tcBorders>
              <w:top w:val="nil"/>
              <w:bottom w:val="single" w:sz="8" w:space="0" w:color="auto"/>
            </w:tcBorders>
            <w:vAlign w:val="center"/>
          </w:tcPr>
          <w:p w14:paraId="43B248D8" w14:textId="77777777" w:rsidR="00D321D4" w:rsidRPr="00B21B6C" w:rsidRDefault="00D321D4" w:rsidP="00C065D3">
            <w:pPr>
              <w:jc w:val="center"/>
              <w:rPr>
                <w:rFonts w:ascii="Arial" w:hAnsi="Arial" w:cs="Arial"/>
                <w:sz w:val="20"/>
                <w:szCs w:val="20"/>
              </w:rPr>
            </w:pPr>
          </w:p>
        </w:tc>
        <w:tc>
          <w:tcPr>
            <w:tcW w:w="1060" w:type="pct"/>
            <w:tcBorders>
              <w:top w:val="nil"/>
              <w:bottom w:val="single" w:sz="8" w:space="0" w:color="auto"/>
            </w:tcBorders>
            <w:vAlign w:val="center"/>
          </w:tcPr>
          <w:p w14:paraId="29A16A80" w14:textId="77777777" w:rsidR="00D321D4" w:rsidRPr="00B21B6C" w:rsidRDefault="00D321D4" w:rsidP="00C065D3">
            <w:pPr>
              <w:jc w:val="center"/>
              <w:rPr>
                <w:rFonts w:ascii="Arial" w:hAnsi="Arial" w:cs="Arial"/>
                <w:sz w:val="20"/>
                <w:szCs w:val="20"/>
              </w:rPr>
            </w:pPr>
            <w:r w:rsidRPr="00B21B6C">
              <w:rPr>
                <w:rFonts w:ascii="Arial" w:eastAsia="Times New Roman" w:hAnsi="Arial" w:cs="Arial"/>
                <w:color w:val="000000" w:themeColor="text1"/>
                <w:sz w:val="20"/>
                <w:szCs w:val="20"/>
              </w:rPr>
              <w:t>graphene oxide</w:t>
            </w:r>
          </w:p>
        </w:tc>
        <w:tc>
          <w:tcPr>
            <w:tcW w:w="1191" w:type="pct"/>
            <w:tcBorders>
              <w:top w:val="nil"/>
              <w:bottom w:val="single" w:sz="8" w:space="0" w:color="auto"/>
            </w:tcBorders>
            <w:vAlign w:val="center"/>
          </w:tcPr>
          <w:p w14:paraId="307F76C9" w14:textId="77777777" w:rsidR="00D321D4" w:rsidRPr="00B21B6C" w:rsidRDefault="00D321D4" w:rsidP="00C065D3">
            <w:pPr>
              <w:jc w:val="center"/>
              <w:rPr>
                <w:rFonts w:ascii="Arial" w:hAnsi="Arial" w:cs="Arial"/>
                <w:sz w:val="20"/>
                <w:szCs w:val="20"/>
              </w:rPr>
            </w:pPr>
            <w:r w:rsidRPr="00B21B6C">
              <w:rPr>
                <w:rFonts w:ascii="Arial" w:eastAsia="Times New Roman" w:hAnsi="Arial" w:cs="Arial"/>
                <w:color w:val="000000" w:themeColor="text1"/>
                <w:sz w:val="20"/>
                <w:szCs w:val="20"/>
              </w:rPr>
              <w:t>0.001</w:t>
            </w:r>
          </w:p>
        </w:tc>
      </w:tr>
      <w:tr w:rsidR="00D321D4" w:rsidRPr="00D357B9" w14:paraId="29A62261" w14:textId="77777777" w:rsidTr="00147604">
        <w:trPr>
          <w:jc w:val="center"/>
        </w:trPr>
        <w:tc>
          <w:tcPr>
            <w:tcW w:w="5000" w:type="pct"/>
            <w:gridSpan w:val="6"/>
            <w:tcBorders>
              <w:top w:val="single" w:sz="8" w:space="0" w:color="auto"/>
              <w:bottom w:val="nil"/>
            </w:tcBorders>
            <w:vAlign w:val="center"/>
          </w:tcPr>
          <w:p w14:paraId="0F3970B9" w14:textId="77777777" w:rsidR="00D321D4" w:rsidRPr="00B21B6C" w:rsidRDefault="00D321D4" w:rsidP="00C065D3">
            <w:pPr>
              <w:jc w:val="left"/>
              <w:rPr>
                <w:rFonts w:ascii="Arial" w:eastAsia="Times New Roman" w:hAnsi="Arial" w:cs="Arial"/>
                <w:i/>
                <w:iCs/>
                <w:color w:val="000000" w:themeColor="text1"/>
                <w:sz w:val="20"/>
                <w:szCs w:val="20"/>
              </w:rPr>
            </w:pPr>
            <w:r w:rsidRPr="00B21B6C">
              <w:rPr>
                <w:rFonts w:ascii="Arial" w:hAnsi="Arial" w:cs="Arial"/>
                <w:i/>
                <w:iCs/>
                <w:sz w:val="18"/>
                <w:szCs w:val="18"/>
              </w:rPr>
              <w:t>* By weight of cement</w:t>
            </w:r>
          </w:p>
        </w:tc>
      </w:tr>
    </w:tbl>
    <w:p w14:paraId="24FB01F0" w14:textId="77777777" w:rsidR="00D27A38" w:rsidRDefault="00D27A38" w:rsidP="00147604">
      <w:pPr>
        <w:ind w:left="1260"/>
        <w:rPr>
          <w:rFonts w:ascii="Arial" w:eastAsia="Times New Roman" w:hAnsi="Arial" w:cs="Arial"/>
          <w:kern w:val="0"/>
          <w:sz w:val="20"/>
          <w:szCs w:val="20"/>
          <w:highlight w:val="lightGray"/>
          <w14:ligatures w14:val="none"/>
        </w:rPr>
      </w:pPr>
    </w:p>
    <w:p w14:paraId="1162D644" w14:textId="74696F0F" w:rsidR="00252D04" w:rsidRDefault="00DA7A4F" w:rsidP="00147604">
      <w:pPr>
        <w:pStyle w:val="ListParagraph"/>
        <w:numPr>
          <w:ilvl w:val="0"/>
          <w:numId w:val="18"/>
        </w:numPr>
        <w:ind w:left="144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Mechanical </w:t>
      </w:r>
      <w:r w:rsidR="001A4D01">
        <w:rPr>
          <w:rFonts w:ascii="Arial" w:eastAsia="Times New Roman" w:hAnsi="Arial" w:cs="Arial"/>
          <w:kern w:val="0"/>
          <w:sz w:val="20"/>
          <w:szCs w:val="20"/>
          <w14:ligatures w14:val="none"/>
        </w:rPr>
        <w:t>testing (Compressive and interfacial bond strength)</w:t>
      </w:r>
    </w:p>
    <w:p w14:paraId="38683916" w14:textId="2A1204AD" w:rsidR="00252D04" w:rsidRDefault="00FD1281" w:rsidP="00147604">
      <w:pPr>
        <w:ind w:left="90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w:t>
      </w:r>
      <w:r w:rsidR="00703F05">
        <w:rPr>
          <w:rFonts w:ascii="Arial" w:eastAsia="Times New Roman" w:hAnsi="Arial" w:cs="Arial"/>
          <w:kern w:val="0"/>
          <w:sz w:val="20"/>
          <w:szCs w:val="20"/>
          <w14:ligatures w14:val="none"/>
        </w:rPr>
        <w:t>1, 3, 7, and 28</w:t>
      </w:r>
      <w:r>
        <w:rPr>
          <w:rFonts w:ascii="Arial" w:eastAsia="Times New Roman" w:hAnsi="Arial" w:cs="Arial"/>
          <w:kern w:val="0"/>
          <w:sz w:val="20"/>
          <w:szCs w:val="20"/>
          <w14:ligatures w14:val="none"/>
        </w:rPr>
        <w:t>-</w:t>
      </w:r>
      <w:r w:rsidR="00703F05">
        <w:rPr>
          <w:rFonts w:ascii="Arial" w:eastAsia="Times New Roman" w:hAnsi="Arial" w:cs="Arial"/>
          <w:kern w:val="0"/>
          <w:sz w:val="20"/>
          <w:szCs w:val="20"/>
          <w14:ligatures w14:val="none"/>
        </w:rPr>
        <w:t xml:space="preserve">day compressive </w:t>
      </w:r>
      <w:r w:rsidR="008A273F">
        <w:rPr>
          <w:rFonts w:ascii="Arial" w:eastAsia="Times New Roman" w:hAnsi="Arial" w:cs="Arial"/>
          <w:kern w:val="0"/>
          <w:sz w:val="20"/>
          <w:szCs w:val="20"/>
          <w14:ligatures w14:val="none"/>
        </w:rPr>
        <w:t xml:space="preserve">strength </w:t>
      </w:r>
      <w:r>
        <w:rPr>
          <w:rFonts w:ascii="Arial" w:eastAsia="Times New Roman" w:hAnsi="Arial" w:cs="Arial"/>
          <w:kern w:val="0"/>
          <w:sz w:val="20"/>
          <w:szCs w:val="20"/>
          <w14:ligatures w14:val="none"/>
        </w:rPr>
        <w:t>were</w:t>
      </w:r>
      <w:r w:rsidR="008767CE">
        <w:rPr>
          <w:rFonts w:ascii="Arial" w:eastAsia="Times New Roman" w:hAnsi="Arial" w:cs="Arial"/>
          <w:kern w:val="0"/>
          <w:sz w:val="20"/>
          <w:szCs w:val="20"/>
          <w14:ligatures w14:val="none"/>
        </w:rPr>
        <w:t xml:space="preserve"> </w:t>
      </w:r>
      <w:r w:rsidR="009E1788">
        <w:rPr>
          <w:rFonts w:ascii="Arial" w:eastAsia="Times New Roman" w:hAnsi="Arial" w:cs="Arial"/>
          <w:kern w:val="0"/>
          <w:sz w:val="20"/>
          <w:szCs w:val="20"/>
          <w14:ligatures w14:val="none"/>
        </w:rPr>
        <w:t xml:space="preserve">tested for </w:t>
      </w:r>
      <w:r w:rsidR="008A273F">
        <w:rPr>
          <w:rFonts w:ascii="Arial" w:eastAsia="Times New Roman" w:hAnsi="Arial" w:cs="Arial"/>
          <w:kern w:val="0"/>
          <w:sz w:val="20"/>
          <w:szCs w:val="20"/>
          <w14:ligatures w14:val="none"/>
        </w:rPr>
        <w:t xml:space="preserve">mortar </w:t>
      </w:r>
      <w:r w:rsidR="009E1788">
        <w:rPr>
          <w:rFonts w:ascii="Arial" w:eastAsia="Times New Roman" w:hAnsi="Arial" w:cs="Arial"/>
          <w:kern w:val="0"/>
          <w:sz w:val="20"/>
          <w:szCs w:val="20"/>
          <w14:ligatures w14:val="none"/>
        </w:rPr>
        <w:t>samples</w:t>
      </w:r>
      <w:r w:rsidR="008A273F">
        <w:rPr>
          <w:rFonts w:ascii="Arial" w:eastAsia="Times New Roman" w:hAnsi="Arial" w:cs="Arial"/>
          <w:kern w:val="0"/>
          <w:sz w:val="20"/>
          <w:szCs w:val="20"/>
          <w14:ligatures w14:val="none"/>
        </w:rPr>
        <w:t xml:space="preserve"> with the mix design discussed above</w:t>
      </w:r>
      <w:r w:rsidR="009E1788">
        <w:rPr>
          <w:rFonts w:ascii="Arial" w:eastAsia="Times New Roman" w:hAnsi="Arial" w:cs="Arial"/>
          <w:kern w:val="0"/>
          <w:sz w:val="20"/>
          <w:szCs w:val="20"/>
          <w14:ligatures w14:val="none"/>
        </w:rPr>
        <w:t xml:space="preserve">. </w:t>
      </w:r>
      <w:r w:rsidR="008A273F">
        <w:rPr>
          <w:rFonts w:ascii="Arial" w:eastAsia="Times New Roman" w:hAnsi="Arial" w:cs="Arial"/>
          <w:kern w:val="0"/>
          <w:sz w:val="20"/>
          <w:szCs w:val="20"/>
          <w14:ligatures w14:val="none"/>
        </w:rPr>
        <w:t xml:space="preserve">Interfacial bond strength </w:t>
      </w:r>
      <w:r w:rsidR="00CE1FAA">
        <w:rPr>
          <w:rFonts w:ascii="Arial" w:eastAsia="Times New Roman" w:hAnsi="Arial" w:cs="Arial"/>
          <w:kern w:val="0"/>
          <w:sz w:val="20"/>
          <w:szCs w:val="20"/>
          <w14:ligatures w14:val="none"/>
        </w:rPr>
        <w:t>is aimed to be tested on the 28-day after casting.</w:t>
      </w:r>
      <w:r w:rsidR="00147604">
        <w:rPr>
          <w:rFonts w:ascii="Arial" w:eastAsia="Times New Roman" w:hAnsi="Arial" w:cs="Arial"/>
          <w:kern w:val="0"/>
          <w:sz w:val="20"/>
          <w:szCs w:val="20"/>
          <w14:ligatures w14:val="none"/>
        </w:rPr>
        <w:t xml:space="preserve"> Compressive strength </w:t>
      </w:r>
      <w:r w:rsidR="00E06841">
        <w:rPr>
          <w:rFonts w:ascii="Arial" w:eastAsia="Times New Roman" w:hAnsi="Arial" w:cs="Arial"/>
          <w:kern w:val="0"/>
          <w:sz w:val="20"/>
          <w:szCs w:val="20"/>
          <w14:ligatures w14:val="none"/>
        </w:rPr>
        <w:t>tests results are illustrated in Figure 1.</w:t>
      </w:r>
    </w:p>
    <w:p w14:paraId="7F118CBE" w14:textId="77777777" w:rsidR="00771B87" w:rsidRDefault="00771B87" w:rsidP="00147604">
      <w:pPr>
        <w:ind w:left="900"/>
        <w:rPr>
          <w:rFonts w:ascii="Arial" w:eastAsia="Times New Roman" w:hAnsi="Arial" w:cs="Arial"/>
          <w:kern w:val="0"/>
          <w:sz w:val="20"/>
          <w:szCs w:val="20"/>
          <w14:ligatures w14:val="none"/>
        </w:rPr>
      </w:pPr>
    </w:p>
    <w:p w14:paraId="7D4BBBCF" w14:textId="43FA4607" w:rsidR="00E06841" w:rsidRDefault="006C2915" w:rsidP="00567A6E">
      <w:pPr>
        <w:keepNext/>
        <w:jc w:val="center"/>
      </w:pPr>
      <w:r>
        <w:rPr>
          <w:noProof/>
        </w:rPr>
        <w:drawing>
          <wp:inline distT="0" distB="0" distL="0" distR="0" wp14:anchorId="1F64D437" wp14:editId="03D038C5">
            <wp:extent cx="2800905" cy="2085838"/>
            <wp:effectExtent l="0" t="0" r="0" b="0"/>
            <wp:docPr id="1812180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2196" cy="2109141"/>
                    </a:xfrm>
                    <a:prstGeom prst="rect">
                      <a:avLst/>
                    </a:prstGeom>
                    <a:noFill/>
                    <a:ln>
                      <a:noFill/>
                    </a:ln>
                  </pic:spPr>
                </pic:pic>
              </a:graphicData>
            </a:graphic>
          </wp:inline>
        </w:drawing>
      </w:r>
    </w:p>
    <w:p w14:paraId="2BBB0412" w14:textId="2AA7D8B2" w:rsidR="00E06841" w:rsidRDefault="00E06841" w:rsidP="00567A6E">
      <w:pPr>
        <w:pStyle w:val="Caption"/>
        <w:jc w:val="center"/>
        <w:rPr>
          <w:color w:val="auto"/>
          <w:sz w:val="20"/>
          <w:szCs w:val="20"/>
        </w:rPr>
      </w:pPr>
      <w:r w:rsidRPr="00567A6E">
        <w:rPr>
          <w:color w:val="auto"/>
          <w:sz w:val="20"/>
          <w:szCs w:val="20"/>
        </w:rPr>
        <w:t xml:space="preserve">Figure </w:t>
      </w:r>
      <w:r w:rsidRPr="00567A6E">
        <w:rPr>
          <w:color w:val="auto"/>
          <w:sz w:val="20"/>
          <w:szCs w:val="20"/>
        </w:rPr>
        <w:fldChar w:fldCharType="begin"/>
      </w:r>
      <w:r w:rsidRPr="00567A6E">
        <w:rPr>
          <w:color w:val="auto"/>
          <w:sz w:val="20"/>
          <w:szCs w:val="20"/>
        </w:rPr>
        <w:instrText xml:space="preserve"> SEQ Figure \* ARABIC </w:instrText>
      </w:r>
      <w:r w:rsidRPr="00567A6E">
        <w:rPr>
          <w:color w:val="auto"/>
          <w:sz w:val="20"/>
          <w:szCs w:val="20"/>
        </w:rPr>
        <w:fldChar w:fldCharType="separate"/>
      </w:r>
      <w:r w:rsidR="004F3447">
        <w:rPr>
          <w:noProof/>
          <w:color w:val="auto"/>
          <w:sz w:val="20"/>
          <w:szCs w:val="20"/>
        </w:rPr>
        <w:t>1</w:t>
      </w:r>
      <w:r w:rsidRPr="00567A6E">
        <w:rPr>
          <w:color w:val="auto"/>
          <w:sz w:val="20"/>
          <w:szCs w:val="20"/>
        </w:rPr>
        <w:fldChar w:fldCharType="end"/>
      </w:r>
      <w:r w:rsidRPr="00567A6E">
        <w:rPr>
          <w:color w:val="auto"/>
          <w:sz w:val="20"/>
          <w:szCs w:val="20"/>
        </w:rPr>
        <w:t xml:space="preserve">. Compressive </w:t>
      </w:r>
      <w:r w:rsidR="00B21B6C" w:rsidRPr="00567A6E">
        <w:rPr>
          <w:color w:val="auto"/>
          <w:sz w:val="20"/>
          <w:szCs w:val="20"/>
        </w:rPr>
        <w:t>strength</w:t>
      </w:r>
      <w:r w:rsidRPr="00567A6E">
        <w:rPr>
          <w:color w:val="auto"/>
          <w:sz w:val="20"/>
          <w:szCs w:val="20"/>
        </w:rPr>
        <w:t xml:space="preserve"> development of SSCCs.</w:t>
      </w:r>
    </w:p>
    <w:p w14:paraId="4F5BF6F0" w14:textId="77777777" w:rsidR="00771B87" w:rsidRDefault="00771B87" w:rsidP="00771B87"/>
    <w:p w14:paraId="5EBF499C" w14:textId="77777777" w:rsidR="00771B87" w:rsidRPr="00771B87" w:rsidRDefault="00771B87" w:rsidP="00771B87"/>
    <w:p w14:paraId="3C0D937F" w14:textId="71A30935" w:rsidR="00BB31AE" w:rsidRDefault="006F2B9C" w:rsidP="00147604">
      <w:pPr>
        <w:pStyle w:val="ListParagraph"/>
        <w:numPr>
          <w:ilvl w:val="0"/>
          <w:numId w:val="21"/>
        </w:numPr>
        <w:ind w:left="12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Sensing performance quantification</w:t>
      </w:r>
    </w:p>
    <w:p w14:paraId="59A8A986" w14:textId="7BCC13EA" w:rsidR="006F2B9C" w:rsidRDefault="00F65C25" w:rsidP="00E24305">
      <w:pPr>
        <w:ind w:left="90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SSCCs samples intended for piezoresistive testing is casted. On the 28</w:t>
      </w:r>
      <w:r w:rsidRPr="00F65C25">
        <w:rPr>
          <w:rFonts w:ascii="Arial" w:eastAsia="Times New Roman" w:hAnsi="Arial" w:cs="Arial"/>
          <w:kern w:val="0"/>
          <w:sz w:val="20"/>
          <w:szCs w:val="20"/>
          <w:vertAlign w:val="superscript"/>
          <w14:ligatures w14:val="none"/>
        </w:rPr>
        <w:t>th</w:t>
      </w:r>
      <w:r>
        <w:rPr>
          <w:rFonts w:ascii="Arial" w:eastAsia="Times New Roman" w:hAnsi="Arial" w:cs="Arial"/>
          <w:kern w:val="0"/>
          <w:sz w:val="20"/>
          <w:szCs w:val="20"/>
          <w14:ligatures w14:val="none"/>
        </w:rPr>
        <w:t xml:space="preserve"> day, p</w:t>
      </w:r>
      <w:r w:rsidR="008C065E">
        <w:rPr>
          <w:rFonts w:ascii="Arial" w:eastAsia="Times New Roman" w:hAnsi="Arial" w:cs="Arial"/>
          <w:kern w:val="0"/>
          <w:sz w:val="20"/>
          <w:szCs w:val="20"/>
          <w14:ligatures w14:val="none"/>
        </w:rPr>
        <w:t xml:space="preserve">iezoresistivity-based self-sensing </w:t>
      </w:r>
      <w:r w:rsidR="00E24305">
        <w:rPr>
          <w:rFonts w:ascii="Arial" w:eastAsia="Times New Roman" w:hAnsi="Arial" w:cs="Arial"/>
          <w:kern w:val="0"/>
          <w:sz w:val="20"/>
          <w:szCs w:val="20"/>
          <w14:ligatures w14:val="none"/>
        </w:rPr>
        <w:t>test</w:t>
      </w:r>
      <w:r w:rsidR="008C065E">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will be</w:t>
      </w:r>
      <w:r w:rsidR="008C065E">
        <w:rPr>
          <w:rFonts w:ascii="Arial" w:eastAsia="Times New Roman" w:hAnsi="Arial" w:cs="Arial"/>
          <w:kern w:val="0"/>
          <w:sz w:val="20"/>
          <w:szCs w:val="20"/>
          <w14:ligatures w14:val="none"/>
        </w:rPr>
        <w:t xml:space="preserve"> performed on the cubic </w:t>
      </w:r>
      <w:r w:rsidR="00E24305">
        <w:rPr>
          <w:rFonts w:ascii="Arial" w:eastAsia="Times New Roman" w:hAnsi="Arial" w:cs="Arial"/>
          <w:kern w:val="0"/>
          <w:sz w:val="20"/>
          <w:szCs w:val="20"/>
          <w14:ligatures w14:val="none"/>
        </w:rPr>
        <w:t>specimens</w:t>
      </w:r>
      <w:r w:rsidR="008C065E">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 xml:space="preserve">The test will be conducted under both AC and DC currents. </w:t>
      </w:r>
      <w:r w:rsidR="0049199B">
        <w:rPr>
          <w:rFonts w:ascii="Arial" w:eastAsia="Times New Roman" w:hAnsi="Arial" w:cs="Arial"/>
          <w:kern w:val="0"/>
          <w:sz w:val="20"/>
          <w:szCs w:val="20"/>
          <w14:ligatures w14:val="none"/>
        </w:rPr>
        <w:t xml:space="preserve">The self-sensing performance of different dosages and conductive filler types </w:t>
      </w:r>
      <w:r>
        <w:rPr>
          <w:rFonts w:ascii="Arial" w:eastAsia="Times New Roman" w:hAnsi="Arial" w:cs="Arial"/>
          <w:kern w:val="0"/>
          <w:sz w:val="20"/>
          <w:szCs w:val="20"/>
          <w14:ligatures w14:val="none"/>
        </w:rPr>
        <w:t xml:space="preserve">will be evaluated through </w:t>
      </w:r>
      <w:r w:rsidR="00E24305">
        <w:rPr>
          <w:rFonts w:ascii="Arial" w:eastAsia="Times New Roman" w:hAnsi="Arial" w:cs="Arial"/>
          <w:kern w:val="0"/>
          <w:sz w:val="20"/>
          <w:szCs w:val="20"/>
          <w14:ligatures w14:val="none"/>
        </w:rPr>
        <w:t>several</w:t>
      </w:r>
      <w:r>
        <w:rPr>
          <w:rFonts w:ascii="Arial" w:eastAsia="Times New Roman" w:hAnsi="Arial" w:cs="Arial"/>
          <w:kern w:val="0"/>
          <w:sz w:val="20"/>
          <w:szCs w:val="20"/>
          <w14:ligatures w14:val="none"/>
        </w:rPr>
        <w:t xml:space="preserve"> indices</w:t>
      </w:r>
      <w:r w:rsidR="0049199B">
        <w:rPr>
          <w:rFonts w:ascii="Arial" w:eastAsia="Times New Roman" w:hAnsi="Arial" w:cs="Arial"/>
          <w:kern w:val="0"/>
          <w:sz w:val="20"/>
          <w:szCs w:val="20"/>
          <w14:ligatures w14:val="none"/>
        </w:rPr>
        <w:t xml:space="preserve">. </w:t>
      </w:r>
      <w:r w:rsidR="005E751E">
        <w:rPr>
          <w:rFonts w:ascii="Arial" w:eastAsia="Times New Roman" w:hAnsi="Arial" w:cs="Arial"/>
          <w:kern w:val="0"/>
          <w:sz w:val="20"/>
          <w:szCs w:val="20"/>
          <w14:ligatures w14:val="none"/>
        </w:rPr>
        <w:t xml:space="preserve">Piezoresistive property of the </w:t>
      </w:r>
      <w:r>
        <w:rPr>
          <w:rFonts w:ascii="Arial" w:eastAsia="Times New Roman" w:hAnsi="Arial" w:cs="Arial"/>
          <w:kern w:val="0"/>
          <w:sz w:val="20"/>
          <w:szCs w:val="20"/>
          <w14:ligatures w14:val="none"/>
        </w:rPr>
        <w:t>SSCCs</w:t>
      </w:r>
      <w:r w:rsidR="005E751E">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are</w:t>
      </w:r>
      <w:r w:rsidR="005E751E">
        <w:rPr>
          <w:rFonts w:ascii="Arial" w:eastAsia="Times New Roman" w:hAnsi="Arial" w:cs="Arial"/>
          <w:kern w:val="0"/>
          <w:sz w:val="20"/>
          <w:szCs w:val="20"/>
          <w14:ligatures w14:val="none"/>
        </w:rPr>
        <w:t xml:space="preserve"> quantified through </w:t>
      </w:r>
      <w:r w:rsidR="00A230E3">
        <w:rPr>
          <w:rFonts w:ascii="Arial" w:eastAsia="Times New Roman" w:hAnsi="Arial" w:cs="Arial"/>
          <w:kern w:val="0"/>
          <w:sz w:val="20"/>
          <w:szCs w:val="20"/>
          <w14:ligatures w14:val="none"/>
        </w:rPr>
        <w:t>the resistivity, fractional change in resistivity (FCR), gauge factor (</w:t>
      </w:r>
      <w:r w:rsidR="00462D0C">
        <w:rPr>
          <w:rFonts w:ascii="Arial" w:eastAsia="Times New Roman" w:hAnsi="Arial" w:cs="Arial"/>
          <w:kern w:val="0"/>
          <w:sz w:val="20"/>
          <w:szCs w:val="20"/>
          <w14:ligatures w14:val="none"/>
        </w:rPr>
        <w:t xml:space="preserve">GF), and stress sensitivity (SS). Furthermore, the </w:t>
      </w:r>
      <w:r w:rsidR="00152BB3">
        <w:rPr>
          <w:rFonts w:ascii="Arial" w:eastAsia="Times New Roman" w:hAnsi="Arial" w:cs="Arial"/>
          <w:kern w:val="0"/>
          <w:sz w:val="20"/>
          <w:szCs w:val="20"/>
          <w14:ligatures w14:val="none"/>
        </w:rPr>
        <w:t xml:space="preserve">stability of the of the recorded electrical signals </w:t>
      </w:r>
      <w:r>
        <w:rPr>
          <w:rFonts w:ascii="Arial" w:eastAsia="Times New Roman" w:hAnsi="Arial" w:cs="Arial"/>
          <w:kern w:val="0"/>
          <w:sz w:val="20"/>
          <w:szCs w:val="20"/>
          <w14:ligatures w14:val="none"/>
        </w:rPr>
        <w:t>will</w:t>
      </w:r>
      <w:r w:rsidR="00152BB3">
        <w:rPr>
          <w:rFonts w:ascii="Arial" w:eastAsia="Times New Roman" w:hAnsi="Arial" w:cs="Arial"/>
          <w:kern w:val="0"/>
          <w:sz w:val="20"/>
          <w:szCs w:val="20"/>
          <w14:ligatures w14:val="none"/>
        </w:rPr>
        <w:t xml:space="preserve"> </w:t>
      </w:r>
      <w:r w:rsidR="002341DC">
        <w:rPr>
          <w:rFonts w:ascii="Arial" w:eastAsia="Times New Roman" w:hAnsi="Arial" w:cs="Arial"/>
          <w:kern w:val="0"/>
          <w:sz w:val="20"/>
          <w:szCs w:val="20"/>
          <w14:ligatures w14:val="none"/>
        </w:rPr>
        <w:t>evaluated by calculating an index “repeatability”.</w:t>
      </w:r>
    </w:p>
    <w:p w14:paraId="2D1DEEB7" w14:textId="77777777" w:rsidR="00787D3C" w:rsidRDefault="00787D3C" w:rsidP="00787D3C">
      <w:pPr>
        <w:jc w:val="both"/>
        <w:rPr>
          <w:rFonts w:ascii="Arial" w:eastAsia="Times New Roman" w:hAnsi="Arial" w:cs="Arial"/>
          <w:kern w:val="0"/>
          <w:sz w:val="20"/>
          <w:szCs w:val="20"/>
          <w14:ligatures w14:val="none"/>
        </w:rPr>
      </w:pPr>
    </w:p>
    <w:p w14:paraId="546B7B1F" w14:textId="77777777" w:rsidR="00321721" w:rsidRDefault="00787D3C" w:rsidP="00321721">
      <w:pPr>
        <w:rPr>
          <w:rFonts w:ascii="Arial" w:eastAsia="Times New Roman" w:hAnsi="Arial" w:cs="Arial"/>
          <w:b/>
          <w:bCs/>
          <w:kern w:val="0"/>
          <w:sz w:val="20"/>
          <w:szCs w:val="20"/>
          <w14:ligatures w14:val="none"/>
        </w:rPr>
      </w:pPr>
      <w:r w:rsidRPr="00787D3C">
        <w:rPr>
          <w:rFonts w:ascii="Arial" w:eastAsia="Times New Roman" w:hAnsi="Arial" w:cs="Arial"/>
          <w:b/>
          <w:bCs/>
          <w:kern w:val="0"/>
          <w:sz w:val="20"/>
          <w:szCs w:val="20"/>
          <w14:ligatures w14:val="none"/>
        </w:rPr>
        <w:t xml:space="preserve">Task </w:t>
      </w:r>
      <w:r>
        <w:rPr>
          <w:rFonts w:ascii="Arial" w:eastAsia="Times New Roman" w:hAnsi="Arial" w:cs="Arial"/>
          <w:b/>
          <w:bCs/>
          <w:kern w:val="0"/>
          <w:sz w:val="20"/>
          <w:szCs w:val="20"/>
          <w14:ligatures w14:val="none"/>
        </w:rPr>
        <w:t>2</w:t>
      </w:r>
      <w:r w:rsidRPr="00787D3C">
        <w:rPr>
          <w:rFonts w:ascii="Arial" w:eastAsia="Times New Roman" w:hAnsi="Arial" w:cs="Arial"/>
          <w:b/>
          <w:bCs/>
          <w:kern w:val="0"/>
          <w:sz w:val="20"/>
          <w:szCs w:val="20"/>
          <w14:ligatures w14:val="none"/>
        </w:rPr>
        <w:t>: Specimen fabrication and determining the preliminary SSCCs placement</w:t>
      </w:r>
    </w:p>
    <w:p w14:paraId="5EAB42AC" w14:textId="08BA51EE" w:rsidR="00321721" w:rsidRDefault="00321721" w:rsidP="00321721">
      <w:pPr>
        <w:ind w:left="720"/>
        <w:jc w:val="both"/>
        <w:rPr>
          <w:rFonts w:ascii="Arial" w:eastAsia="Times New Roman" w:hAnsi="Arial" w:cs="Arial"/>
          <w:kern w:val="0"/>
          <w:sz w:val="20"/>
          <w:szCs w:val="20"/>
          <w14:ligatures w14:val="none"/>
        </w:rPr>
      </w:pPr>
      <w:r w:rsidRPr="00321721">
        <w:rPr>
          <w:rFonts w:ascii="Arial" w:eastAsia="Times New Roman" w:hAnsi="Arial" w:cs="Arial"/>
          <w:kern w:val="0"/>
          <w:sz w:val="20"/>
          <w:szCs w:val="20"/>
          <w14:ligatures w14:val="none"/>
        </w:rPr>
        <w:t>Preliminary design of the 3D printed samples has been developed. The sensing mixes from Task 1 will be used to fabricate cylindrical specimens. As shown in the figure below, four types of samples will be prepared: M-0 and M-1 are mold-cast using the reference and sensing mixes, respectively. P-0 and P-1 will have 3D printed shells serving as precast concrete formwork, also using the reference and sensing mixes. Electrodes will be embedded in each sample to capture the electrical signals of the self-sensing cementitious composites, with preliminary placement determined by accessibility and print geometry.</w:t>
      </w:r>
    </w:p>
    <w:p w14:paraId="58A6BC9C" w14:textId="77777777" w:rsidR="00321721" w:rsidRDefault="00321721" w:rsidP="00321721">
      <w:pPr>
        <w:ind w:left="720"/>
        <w:jc w:val="center"/>
        <w:rPr>
          <w:rFonts w:ascii="Arial" w:eastAsia="Times New Roman" w:hAnsi="Arial" w:cs="Arial"/>
          <w:kern w:val="0"/>
          <w:sz w:val="20"/>
          <w:szCs w:val="20"/>
          <w14:ligatures w14:val="none"/>
        </w:rPr>
      </w:pPr>
    </w:p>
    <w:p w14:paraId="2A40B539" w14:textId="5FFF429C" w:rsidR="00321721" w:rsidRPr="00321721" w:rsidRDefault="002C3530" w:rsidP="00321721">
      <w:pPr>
        <w:ind w:left="720"/>
        <w:jc w:val="center"/>
        <w:rPr>
          <w:rFonts w:ascii="Arial" w:eastAsia="Times New Roman" w:hAnsi="Arial" w:cs="Arial"/>
          <w:b/>
          <w:bCs/>
          <w:kern w:val="0"/>
          <w:sz w:val="20"/>
          <w:szCs w:val="20"/>
          <w14:ligatures w14:val="none"/>
        </w:rPr>
      </w:pPr>
      <w:r w:rsidRPr="002C3530">
        <w:rPr>
          <w:rFonts w:ascii="Arial" w:eastAsia="Times New Roman" w:hAnsi="Arial" w:cs="Arial"/>
          <w:noProof/>
          <w:kern w:val="0"/>
          <w:sz w:val="20"/>
          <w:szCs w:val="20"/>
          <w14:ligatures w14:val="none"/>
        </w:rPr>
        <w:drawing>
          <wp:inline distT="0" distB="0" distL="0" distR="0" wp14:anchorId="5B1F6BA6" wp14:editId="6C9D0D4F">
            <wp:extent cx="3071674" cy="1658704"/>
            <wp:effectExtent l="0" t="0" r="1905" b="5080"/>
            <wp:docPr id="2137570372" name="Picture 1" descr="Several cylinder shapes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70372" name="Picture 1" descr="Several cylinder shapes with different colors&#10;&#10;AI-generated content may be incorrect."/>
                    <pic:cNvPicPr/>
                  </pic:nvPicPr>
                  <pic:blipFill>
                    <a:blip r:embed="rId11"/>
                    <a:stretch>
                      <a:fillRect/>
                    </a:stretch>
                  </pic:blipFill>
                  <pic:spPr>
                    <a:xfrm>
                      <a:off x="0" y="0"/>
                      <a:ext cx="3129037" cy="1689680"/>
                    </a:xfrm>
                    <a:prstGeom prst="rect">
                      <a:avLst/>
                    </a:prstGeom>
                  </pic:spPr>
                </pic:pic>
              </a:graphicData>
            </a:graphic>
          </wp:inline>
        </w:drawing>
      </w:r>
    </w:p>
    <w:p w14:paraId="09523E50" w14:textId="05C184FD" w:rsidR="00787D3C" w:rsidRPr="00567A6E" w:rsidRDefault="00321721" w:rsidP="00321721">
      <w:pPr>
        <w:pStyle w:val="Caption"/>
        <w:jc w:val="center"/>
        <w:rPr>
          <w:rFonts w:eastAsiaTheme="minorHAnsi" w:cs="Arial"/>
          <w:color w:val="auto"/>
          <w:sz w:val="20"/>
          <w:szCs w:val="20"/>
        </w:rPr>
      </w:pPr>
      <w:r w:rsidRPr="00567A6E">
        <w:rPr>
          <w:rFonts w:cs="Arial"/>
          <w:color w:val="auto"/>
          <w:sz w:val="20"/>
          <w:szCs w:val="20"/>
        </w:rPr>
        <w:t xml:space="preserve">Figure </w:t>
      </w:r>
      <w:r w:rsidRPr="00567A6E">
        <w:rPr>
          <w:rFonts w:cs="Arial"/>
          <w:color w:val="auto"/>
          <w:sz w:val="20"/>
          <w:szCs w:val="20"/>
        </w:rPr>
        <w:fldChar w:fldCharType="begin"/>
      </w:r>
      <w:r w:rsidRPr="00567A6E">
        <w:rPr>
          <w:rFonts w:cs="Arial"/>
          <w:color w:val="auto"/>
          <w:sz w:val="20"/>
          <w:szCs w:val="20"/>
        </w:rPr>
        <w:instrText xml:space="preserve"> SEQ Figure \* ARABIC </w:instrText>
      </w:r>
      <w:r w:rsidRPr="00567A6E">
        <w:rPr>
          <w:rFonts w:cs="Arial"/>
          <w:color w:val="auto"/>
          <w:sz w:val="20"/>
          <w:szCs w:val="20"/>
        </w:rPr>
        <w:fldChar w:fldCharType="separate"/>
      </w:r>
      <w:r w:rsidR="004F3447">
        <w:rPr>
          <w:rFonts w:cs="Arial"/>
          <w:noProof/>
          <w:color w:val="auto"/>
          <w:sz w:val="20"/>
          <w:szCs w:val="20"/>
        </w:rPr>
        <w:t>2</w:t>
      </w:r>
      <w:r w:rsidRPr="00567A6E">
        <w:rPr>
          <w:rFonts w:cs="Arial"/>
          <w:color w:val="auto"/>
          <w:sz w:val="20"/>
          <w:szCs w:val="20"/>
        </w:rPr>
        <w:fldChar w:fldCharType="end"/>
      </w:r>
      <w:r w:rsidRPr="00567A6E">
        <w:rPr>
          <w:rFonts w:cs="Arial"/>
          <w:color w:val="auto"/>
          <w:sz w:val="20"/>
          <w:szCs w:val="20"/>
        </w:rPr>
        <w:t xml:space="preserve"> </w:t>
      </w:r>
      <w:r w:rsidRPr="00567A6E">
        <w:rPr>
          <w:rFonts w:eastAsiaTheme="minorHAnsi" w:cs="Arial"/>
          <w:color w:val="auto"/>
          <w:sz w:val="20"/>
          <w:szCs w:val="20"/>
        </w:rPr>
        <w:t>Preliminary design of the 3D printed samples</w:t>
      </w:r>
    </w:p>
    <w:p w14:paraId="38F0963E" w14:textId="77777777" w:rsidR="00BE5F2F" w:rsidRPr="001C5A8A" w:rsidRDefault="00BE5F2F" w:rsidP="00BE5F2F">
      <w:pPr>
        <w:rPr>
          <w:rFonts w:ascii="Arial" w:eastAsia="Times New Roman" w:hAnsi="Arial" w:cs="Arial"/>
          <w:kern w:val="0"/>
          <w:sz w:val="20"/>
          <w:szCs w:val="20"/>
          <w:highlight w:val="lightGray"/>
          <w14:ligatures w14:val="none"/>
        </w:rPr>
      </w:pPr>
    </w:p>
    <w:p w14:paraId="1FD8049E" w14:textId="36ECCC3C" w:rsidR="003C176D" w:rsidRPr="00A11243" w:rsidRDefault="00D27A38" w:rsidP="00A11243">
      <w:pPr>
        <w:pStyle w:val="ListParagraph"/>
        <w:numPr>
          <w:ilvl w:val="0"/>
          <w:numId w:val="2"/>
        </w:numPr>
        <w:rPr>
          <w:rFonts w:ascii="Arial" w:hAnsi="Arial" w:cs="Arial"/>
          <w:sz w:val="22"/>
          <w:szCs w:val="22"/>
        </w:rPr>
      </w:pPr>
      <w:r w:rsidRPr="00A11243">
        <w:rPr>
          <w:rFonts w:ascii="Arial" w:hAnsi="Arial" w:cs="Arial"/>
          <w:sz w:val="22"/>
          <w:szCs w:val="22"/>
        </w:rPr>
        <w:t xml:space="preserve">Percent </w:t>
      </w:r>
      <w:r w:rsidR="008A3EE0" w:rsidRPr="00A11243">
        <w:rPr>
          <w:rFonts w:ascii="Arial" w:hAnsi="Arial" w:cs="Arial"/>
          <w:sz w:val="22"/>
          <w:szCs w:val="22"/>
        </w:rPr>
        <w:t xml:space="preserve">of research project </w:t>
      </w:r>
      <w:r w:rsidRPr="00A11243">
        <w:rPr>
          <w:rFonts w:ascii="Arial" w:hAnsi="Arial" w:cs="Arial"/>
          <w:sz w:val="22"/>
          <w:szCs w:val="22"/>
        </w:rPr>
        <w:t>completed</w:t>
      </w:r>
    </w:p>
    <w:p w14:paraId="699DB7C6" w14:textId="446366F6" w:rsidR="003C176D" w:rsidRDefault="00F23678" w:rsidP="00C9688F">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Task 1: Material properties assessment (</w:t>
      </w:r>
      <w:r w:rsidR="00787D3C">
        <w:rPr>
          <w:rFonts w:ascii="Arial" w:eastAsia="Times New Roman" w:hAnsi="Arial" w:cs="Arial"/>
          <w:i/>
          <w:iCs/>
          <w:kern w:val="0"/>
          <w:sz w:val="20"/>
          <w:szCs w:val="20"/>
          <w14:ligatures w14:val="none"/>
        </w:rPr>
        <w:t>85</w:t>
      </w:r>
      <w:r w:rsidR="0010065C">
        <w:rPr>
          <w:rFonts w:ascii="Arial" w:eastAsia="Times New Roman" w:hAnsi="Arial" w:cs="Arial"/>
          <w:i/>
          <w:iCs/>
          <w:kern w:val="0"/>
          <w:sz w:val="20"/>
          <w:szCs w:val="20"/>
          <w14:ligatures w14:val="none"/>
        </w:rPr>
        <w:t>% complete)</w:t>
      </w:r>
    </w:p>
    <w:p w14:paraId="6F08C93F" w14:textId="5AFD5206" w:rsidR="0010065C" w:rsidRDefault="0010065C" w:rsidP="00C9688F">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Task 2: Specimen fabrication and determining the preliminary SSCCs placement (</w:t>
      </w:r>
      <w:r w:rsidR="00787D3C">
        <w:rPr>
          <w:rFonts w:ascii="Arial" w:eastAsia="Times New Roman" w:hAnsi="Arial" w:cs="Arial"/>
          <w:i/>
          <w:iCs/>
          <w:kern w:val="0"/>
          <w:sz w:val="20"/>
          <w:szCs w:val="20"/>
          <w14:ligatures w14:val="none"/>
        </w:rPr>
        <w:t>10</w:t>
      </w:r>
      <w:r w:rsidR="000C43D4">
        <w:rPr>
          <w:rFonts w:ascii="Arial" w:eastAsia="Times New Roman" w:hAnsi="Arial" w:cs="Arial"/>
          <w:i/>
          <w:iCs/>
          <w:kern w:val="0"/>
          <w:sz w:val="20"/>
          <w:szCs w:val="20"/>
          <w14:ligatures w14:val="none"/>
        </w:rPr>
        <w:t>%</w:t>
      </w:r>
      <w:r w:rsidR="00205B13">
        <w:rPr>
          <w:rFonts w:ascii="Arial" w:eastAsia="Times New Roman" w:hAnsi="Arial" w:cs="Arial"/>
          <w:i/>
          <w:iCs/>
          <w:kern w:val="0"/>
          <w:sz w:val="20"/>
          <w:szCs w:val="20"/>
          <w14:ligatures w14:val="none"/>
        </w:rPr>
        <w:t xml:space="preserve"> complete</w:t>
      </w:r>
      <w:r w:rsidR="000C43D4">
        <w:rPr>
          <w:rFonts w:ascii="Arial" w:eastAsia="Times New Roman" w:hAnsi="Arial" w:cs="Arial"/>
          <w:i/>
          <w:iCs/>
          <w:kern w:val="0"/>
          <w:sz w:val="20"/>
          <w:szCs w:val="20"/>
          <w14:ligatures w14:val="none"/>
        </w:rPr>
        <w:t>)</w:t>
      </w:r>
    </w:p>
    <w:p w14:paraId="3844F985" w14:textId="04CC1697" w:rsidR="000C43D4" w:rsidRDefault="000C43D4" w:rsidP="00C9688F">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Task 3: Load Testing </w:t>
      </w:r>
      <w:r w:rsidR="008F128B">
        <w:rPr>
          <w:rFonts w:ascii="Arial" w:eastAsia="Times New Roman" w:hAnsi="Arial" w:cs="Arial"/>
          <w:i/>
          <w:iCs/>
          <w:kern w:val="0"/>
          <w:sz w:val="20"/>
          <w:szCs w:val="20"/>
          <w14:ligatures w14:val="none"/>
        </w:rPr>
        <w:t>and strain monitoring (0% complete)</w:t>
      </w:r>
    </w:p>
    <w:p w14:paraId="03F74D51" w14:textId="0F5D12EE" w:rsidR="008F128B" w:rsidRPr="00C9688F" w:rsidRDefault="008F128B" w:rsidP="00C9688F">
      <w:pPr>
        <w:pStyle w:val="ListParagraph"/>
        <w:ind w:left="360"/>
        <w:rPr>
          <w:rFonts w:ascii="Arial" w:hAnsi="Arial" w:cs="Arial"/>
          <w:sz w:val="20"/>
          <w:szCs w:val="20"/>
        </w:rPr>
      </w:pPr>
      <w:r>
        <w:rPr>
          <w:rFonts w:ascii="Arial" w:eastAsia="Times New Roman" w:hAnsi="Arial" w:cs="Arial"/>
          <w:i/>
          <w:iCs/>
          <w:kern w:val="0"/>
          <w:sz w:val="20"/>
          <w:szCs w:val="20"/>
          <w14:ligatures w14:val="none"/>
        </w:rPr>
        <w:t>Taks 4: Construct preliminary Multiphysics model (0% complete)</w:t>
      </w:r>
    </w:p>
    <w:p w14:paraId="33FEC10D" w14:textId="77777777" w:rsidR="003C176D" w:rsidRPr="001C5A8A" w:rsidRDefault="003C176D" w:rsidP="00C9688F">
      <w:pPr>
        <w:pStyle w:val="ListParagraph"/>
        <w:ind w:left="360"/>
        <w:rPr>
          <w:rFonts w:ascii="Arial" w:hAnsi="Arial" w:cs="Arial"/>
          <w:sz w:val="20"/>
          <w:szCs w:val="20"/>
        </w:rPr>
      </w:pPr>
    </w:p>
    <w:p w14:paraId="67945FEB" w14:textId="424516C6" w:rsidR="00A05C80" w:rsidRPr="00C9688F" w:rsidRDefault="007A7D1B" w:rsidP="00A11243">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67315672" w14:textId="1CA582FF" w:rsidR="007F292F" w:rsidRDefault="00A9520F" w:rsidP="00567A6E">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For the next quarter, optimization of the </w:t>
      </w:r>
      <w:r w:rsidR="001F4CAE">
        <w:rPr>
          <w:rFonts w:ascii="Arial" w:eastAsia="Times New Roman" w:hAnsi="Arial" w:cs="Arial"/>
          <w:kern w:val="0"/>
          <w:sz w:val="20"/>
          <w:szCs w:val="20"/>
          <w14:ligatures w14:val="none"/>
        </w:rPr>
        <w:t xml:space="preserve">printing parameters is expected to be completed. Furthermore, permanent formwork </w:t>
      </w:r>
      <w:r w:rsidR="0091267E">
        <w:rPr>
          <w:rFonts w:ascii="Arial" w:eastAsia="Times New Roman" w:hAnsi="Arial" w:cs="Arial"/>
          <w:kern w:val="0"/>
          <w:sz w:val="20"/>
          <w:szCs w:val="20"/>
          <w14:ligatures w14:val="none"/>
        </w:rPr>
        <w:t>infill structure and design will be performed</w:t>
      </w:r>
      <w:r w:rsidR="00567A6E">
        <w:rPr>
          <w:rFonts w:ascii="Arial" w:eastAsia="Times New Roman" w:hAnsi="Arial" w:cs="Arial"/>
          <w:kern w:val="0"/>
          <w:sz w:val="20"/>
          <w:szCs w:val="20"/>
          <w14:ligatures w14:val="none"/>
        </w:rPr>
        <w:t xml:space="preserve"> in depth</w:t>
      </w:r>
      <w:r w:rsidR="0091267E">
        <w:rPr>
          <w:rFonts w:ascii="Arial" w:eastAsia="Times New Roman" w:hAnsi="Arial" w:cs="Arial"/>
          <w:kern w:val="0"/>
          <w:sz w:val="20"/>
          <w:szCs w:val="20"/>
          <w14:ligatures w14:val="none"/>
        </w:rPr>
        <w:t xml:space="preserve">. </w:t>
      </w:r>
      <w:r w:rsidR="00482C52">
        <w:rPr>
          <w:rFonts w:ascii="Arial" w:eastAsia="Times New Roman" w:hAnsi="Arial" w:cs="Arial"/>
          <w:kern w:val="0"/>
          <w:sz w:val="20"/>
          <w:szCs w:val="20"/>
          <w14:ligatures w14:val="none"/>
        </w:rPr>
        <w:t>Finally, ideal configuration for the placement of electrodes</w:t>
      </w:r>
      <w:r w:rsidR="005574BF">
        <w:rPr>
          <w:rFonts w:ascii="Arial" w:eastAsia="Times New Roman" w:hAnsi="Arial" w:cs="Arial"/>
          <w:kern w:val="0"/>
          <w:sz w:val="20"/>
          <w:szCs w:val="20"/>
          <w14:ligatures w14:val="none"/>
        </w:rPr>
        <w:t xml:space="preserve"> and the SSCCs mix</w:t>
      </w:r>
      <w:r w:rsidR="00482C52">
        <w:rPr>
          <w:rFonts w:ascii="Arial" w:eastAsia="Times New Roman" w:hAnsi="Arial" w:cs="Arial"/>
          <w:kern w:val="0"/>
          <w:sz w:val="20"/>
          <w:szCs w:val="20"/>
          <w14:ligatures w14:val="none"/>
        </w:rPr>
        <w:t xml:space="preserve"> </w:t>
      </w:r>
      <w:r w:rsidR="005574BF">
        <w:rPr>
          <w:rFonts w:ascii="Arial" w:eastAsia="Times New Roman" w:hAnsi="Arial" w:cs="Arial"/>
          <w:kern w:val="0"/>
          <w:sz w:val="20"/>
          <w:szCs w:val="20"/>
          <w14:ligatures w14:val="none"/>
        </w:rPr>
        <w:t xml:space="preserve">in the precast additively manufactured members will be </w:t>
      </w:r>
      <w:r w:rsidR="00E05A12">
        <w:rPr>
          <w:rFonts w:ascii="Arial" w:eastAsia="Times New Roman" w:hAnsi="Arial" w:cs="Arial"/>
          <w:kern w:val="0"/>
          <w:sz w:val="20"/>
          <w:szCs w:val="20"/>
          <w14:ligatures w14:val="none"/>
        </w:rPr>
        <w:t>investigated.</w:t>
      </w:r>
    </w:p>
    <w:p w14:paraId="7D0717B3" w14:textId="77777777" w:rsidR="00A11243" w:rsidRDefault="00A11243" w:rsidP="00567A6E">
      <w:pPr>
        <w:ind w:left="360"/>
        <w:jc w:val="both"/>
        <w:rPr>
          <w:rFonts w:ascii="Arial" w:eastAsia="Times New Roman" w:hAnsi="Arial" w:cs="Arial"/>
          <w:kern w:val="0"/>
          <w:sz w:val="20"/>
          <w:szCs w:val="20"/>
          <w14:ligatures w14:val="none"/>
        </w:rPr>
      </w:pPr>
    </w:p>
    <w:p w14:paraId="21129858" w14:textId="77777777" w:rsidR="00A11243" w:rsidRPr="00C9688F" w:rsidRDefault="00A11243" w:rsidP="00A11243">
      <w:pPr>
        <w:pStyle w:val="ListParagraph"/>
        <w:numPr>
          <w:ilvl w:val="0"/>
          <w:numId w:val="2"/>
        </w:numPr>
        <w:rPr>
          <w:rFonts w:ascii="Arial" w:hAnsi="Arial" w:cs="Arial"/>
          <w:sz w:val="22"/>
          <w:szCs w:val="22"/>
        </w:rPr>
      </w:pPr>
      <w:r w:rsidRPr="00C9688F">
        <w:rPr>
          <w:rFonts w:ascii="Arial" w:hAnsi="Arial" w:cs="Arial"/>
          <w:sz w:val="22"/>
          <w:szCs w:val="22"/>
        </w:rPr>
        <w:t>Educational outreach and workforce development</w:t>
      </w:r>
    </w:p>
    <w:p w14:paraId="6543AE71" w14:textId="77777777" w:rsidR="00A11243" w:rsidRPr="00A11243" w:rsidRDefault="00A11243" w:rsidP="00A11243">
      <w:pPr>
        <w:pStyle w:val="ListParagraph"/>
        <w:ind w:left="360"/>
        <w:rPr>
          <w:rFonts w:ascii="Arial" w:hAnsi="Arial" w:cs="Arial"/>
          <w:i/>
          <w:iCs/>
          <w:sz w:val="22"/>
          <w:szCs w:val="22"/>
        </w:rPr>
      </w:pPr>
      <w:r w:rsidRPr="00A11243">
        <w:rPr>
          <w:rFonts w:ascii="Arial" w:hAnsi="Arial" w:cs="Arial"/>
          <w:i/>
          <w:iCs/>
          <w:sz w:val="22"/>
          <w:szCs w:val="22"/>
        </w:rPr>
        <w:t>None</w:t>
      </w:r>
    </w:p>
    <w:p w14:paraId="71D8B131" w14:textId="77777777" w:rsidR="00A11243" w:rsidRPr="00A9520F" w:rsidRDefault="00A11243" w:rsidP="00567A6E">
      <w:pPr>
        <w:ind w:left="360"/>
        <w:jc w:val="both"/>
        <w:rPr>
          <w:rFonts w:ascii="Arial" w:eastAsia="Times New Roman" w:hAnsi="Arial" w:cs="Arial"/>
          <w:kern w:val="0"/>
          <w:sz w:val="20"/>
          <w:szCs w:val="20"/>
          <w14:ligatures w14:val="none"/>
        </w:rPr>
      </w:pPr>
    </w:p>
    <w:p w14:paraId="7DDE1278" w14:textId="77777777" w:rsidR="00A11243" w:rsidRPr="00C9688F" w:rsidRDefault="00A11243" w:rsidP="00A11243">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5F76B179" w14:textId="77777777" w:rsidR="00A11243" w:rsidRPr="00A11243" w:rsidRDefault="00A11243" w:rsidP="00A11243">
      <w:pPr>
        <w:pStyle w:val="ListParagraph"/>
        <w:ind w:left="360"/>
        <w:rPr>
          <w:rFonts w:ascii="Arial" w:hAnsi="Arial" w:cs="Arial"/>
          <w:i/>
          <w:iCs/>
          <w:sz w:val="22"/>
          <w:szCs w:val="22"/>
        </w:rPr>
      </w:pPr>
      <w:r w:rsidRPr="00A11243">
        <w:rPr>
          <w:rFonts w:ascii="Arial" w:hAnsi="Arial" w:cs="Arial"/>
          <w:i/>
          <w:iCs/>
          <w:sz w:val="22"/>
          <w:szCs w:val="22"/>
        </w:rPr>
        <w:t>None</w:t>
      </w:r>
    </w:p>
    <w:p w14:paraId="35956696" w14:textId="77777777" w:rsidR="00830685" w:rsidRPr="001C5A8A" w:rsidRDefault="00830685" w:rsidP="00C9688F">
      <w:pPr>
        <w:ind w:left="360"/>
        <w:rPr>
          <w:rFonts w:ascii="Arial" w:hAnsi="Arial" w:cs="Arial"/>
          <w:sz w:val="20"/>
          <w:szCs w:val="20"/>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57BC38E" w14:textId="3D4D16A7" w:rsidR="00AF4F43" w:rsidRDefault="00492936" w:rsidP="008178DE">
      <w:pPr>
        <w:rPr>
          <w:rFonts w:ascii="Arial" w:hAnsi="Arial" w:cs="Arial"/>
          <w:i/>
          <w:iCs/>
          <w:sz w:val="22"/>
          <w:szCs w:val="22"/>
        </w:rPr>
      </w:pPr>
      <w:r w:rsidRPr="00F9416D">
        <w:rPr>
          <w:rFonts w:ascii="Arial" w:hAnsi="Arial" w:cs="Arial"/>
          <w:i/>
          <w:iCs/>
          <w:sz w:val="22"/>
          <w:szCs w:val="22"/>
        </w:rPr>
        <w:t>N</w:t>
      </w:r>
      <w:r w:rsidR="00F9416D" w:rsidRPr="00F9416D">
        <w:rPr>
          <w:rFonts w:ascii="Arial" w:hAnsi="Arial" w:cs="Arial"/>
          <w:i/>
          <w:iCs/>
          <w:sz w:val="22"/>
          <w:szCs w:val="22"/>
        </w:rPr>
        <w:t>one</w:t>
      </w:r>
    </w:p>
    <w:p w14:paraId="77408327" w14:textId="516AEC5F" w:rsidR="00492936" w:rsidRDefault="00492936">
      <w:pPr>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br w:type="page"/>
      </w:r>
    </w:p>
    <w:p w14:paraId="48298E96" w14:textId="77777777" w:rsidR="00492936" w:rsidRDefault="00492936" w:rsidP="00492936">
      <w:pPr>
        <w:rPr>
          <w:rFonts w:ascii="Arial" w:hAnsi="Arial" w:cs="Arial"/>
        </w:rPr>
      </w:pPr>
      <w:r w:rsidRPr="00187FB2">
        <w:rPr>
          <w:rFonts w:ascii="Arial" w:hAnsi="Arial" w:cs="Arial"/>
          <w:b/>
          <w:bCs/>
        </w:rPr>
        <w:lastRenderedPageBreak/>
        <w:t>Appendix 1</w:t>
      </w:r>
      <w:r>
        <w:rPr>
          <w:rFonts w:ascii="Arial" w:hAnsi="Arial" w:cs="Arial"/>
        </w:rPr>
        <w:t>: Research Activities, leadership, and awards (cumulative, since the start of the project)</w:t>
      </w:r>
    </w:p>
    <w:p w14:paraId="7D4FE8C1" w14:textId="77777777" w:rsidR="00492936" w:rsidRPr="00F91E8A" w:rsidRDefault="00492936" w:rsidP="00492936">
      <w:pPr>
        <w:rPr>
          <w:rFonts w:ascii="Arial" w:hAnsi="Arial" w:cs="Arial"/>
          <w:sz w:val="20"/>
          <w:szCs w:val="20"/>
        </w:rPr>
      </w:pPr>
    </w:p>
    <w:p w14:paraId="7DA13343" w14:textId="77777777" w:rsidR="00492936" w:rsidRPr="001C5A8A" w:rsidRDefault="00492936" w:rsidP="00492936">
      <w:pPr>
        <w:pStyle w:val="ListParagraph"/>
        <w:numPr>
          <w:ilvl w:val="0"/>
          <w:numId w:val="8"/>
        </w:numPr>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2C389AFC" w14:textId="689B8CEE" w:rsidR="00492936" w:rsidRPr="001C5A8A" w:rsidRDefault="00492936" w:rsidP="00492936">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Pr>
          <w:rFonts w:ascii="Arial" w:hAnsi="Arial" w:cs="Arial"/>
          <w:sz w:val="20"/>
          <w:szCs w:val="20"/>
        </w:rPr>
        <w:t>0</w:t>
      </w:r>
    </w:p>
    <w:p w14:paraId="129E82F3" w14:textId="77777777" w:rsidR="00492936" w:rsidRPr="00F91E8A" w:rsidRDefault="00492936" w:rsidP="00492936">
      <w:pPr>
        <w:ind w:left="720" w:hanging="360"/>
        <w:rPr>
          <w:rFonts w:ascii="Arial" w:hAnsi="Arial" w:cs="Arial"/>
          <w:sz w:val="20"/>
          <w:szCs w:val="20"/>
        </w:rPr>
      </w:pPr>
    </w:p>
    <w:p w14:paraId="6612701A" w14:textId="77777777" w:rsidR="00492936" w:rsidRPr="001C5A8A" w:rsidRDefault="00492936" w:rsidP="00492936">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6C638EC0" w14:textId="327A62EC" w:rsidR="00492936" w:rsidRPr="001C5A8A" w:rsidRDefault="00492936" w:rsidP="00492936">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Pr>
          <w:rFonts w:ascii="Arial" w:hAnsi="Arial" w:cs="Arial"/>
          <w:sz w:val="20"/>
          <w:szCs w:val="20"/>
        </w:rPr>
        <w:t>0</w:t>
      </w:r>
    </w:p>
    <w:p w14:paraId="42685EE0" w14:textId="77777777" w:rsidR="00492936" w:rsidRPr="00F91E8A" w:rsidRDefault="00492936" w:rsidP="00492936">
      <w:pPr>
        <w:ind w:left="360" w:hanging="360"/>
        <w:rPr>
          <w:rFonts w:ascii="Arial" w:hAnsi="Arial" w:cs="Arial"/>
          <w:sz w:val="20"/>
          <w:szCs w:val="20"/>
        </w:rPr>
      </w:pPr>
    </w:p>
    <w:p w14:paraId="390C8C45" w14:textId="77777777" w:rsidR="00492936" w:rsidRPr="001C5A8A" w:rsidRDefault="00492936" w:rsidP="00492936">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journal articles published by faculty.</w:t>
      </w:r>
    </w:p>
    <w:p w14:paraId="316E0530" w14:textId="3F167C81" w:rsidR="00492936" w:rsidRPr="001C5A8A" w:rsidRDefault="00492936" w:rsidP="00492936">
      <w:pPr>
        <w:pStyle w:val="ListParagraph"/>
        <w:numPr>
          <w:ilvl w:val="0"/>
          <w:numId w:val="3"/>
        </w:numPr>
        <w:ind w:left="720"/>
        <w:rPr>
          <w:rFonts w:ascii="Arial" w:hAnsi="Arial" w:cs="Arial"/>
          <w:sz w:val="20"/>
          <w:szCs w:val="20"/>
        </w:rPr>
      </w:pPr>
      <w:r w:rsidRPr="001C5A8A">
        <w:rPr>
          <w:rFonts w:ascii="Arial" w:hAnsi="Arial" w:cs="Arial"/>
          <w:sz w:val="20"/>
          <w:szCs w:val="20"/>
        </w:rPr>
        <w:t>No. =</w:t>
      </w:r>
      <w:r>
        <w:rPr>
          <w:rFonts w:ascii="Arial" w:hAnsi="Arial" w:cs="Arial"/>
          <w:sz w:val="20"/>
          <w:szCs w:val="20"/>
        </w:rPr>
        <w:t xml:space="preserve"> 0</w:t>
      </w:r>
    </w:p>
    <w:p w14:paraId="64C9DF46" w14:textId="77777777" w:rsidR="00492936" w:rsidRPr="00F91E8A" w:rsidRDefault="00492936" w:rsidP="00492936">
      <w:pPr>
        <w:ind w:left="360" w:hanging="360"/>
        <w:rPr>
          <w:rFonts w:ascii="Arial" w:hAnsi="Arial" w:cs="Arial"/>
          <w:sz w:val="20"/>
          <w:szCs w:val="20"/>
        </w:rPr>
      </w:pPr>
    </w:p>
    <w:p w14:paraId="2F875C4B" w14:textId="77777777" w:rsidR="00492936" w:rsidRPr="001C5A8A" w:rsidRDefault="00492936" w:rsidP="00492936">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conference papers published by faculty.</w:t>
      </w:r>
    </w:p>
    <w:p w14:paraId="76EC773E" w14:textId="3FDC452C" w:rsidR="00492936" w:rsidRPr="001C5A8A" w:rsidRDefault="00492936" w:rsidP="00492936">
      <w:pPr>
        <w:pStyle w:val="ListParagraph"/>
        <w:numPr>
          <w:ilvl w:val="0"/>
          <w:numId w:val="3"/>
        </w:numPr>
        <w:ind w:left="720"/>
        <w:rPr>
          <w:rFonts w:ascii="Arial" w:hAnsi="Arial" w:cs="Arial"/>
          <w:sz w:val="20"/>
          <w:szCs w:val="20"/>
        </w:rPr>
      </w:pPr>
      <w:r w:rsidRPr="001C5A8A">
        <w:rPr>
          <w:rFonts w:ascii="Arial" w:hAnsi="Arial" w:cs="Arial"/>
          <w:sz w:val="20"/>
          <w:szCs w:val="20"/>
        </w:rPr>
        <w:t>No. =</w:t>
      </w:r>
      <w:r>
        <w:rPr>
          <w:rFonts w:ascii="Arial" w:hAnsi="Arial" w:cs="Arial"/>
          <w:sz w:val="20"/>
          <w:szCs w:val="20"/>
        </w:rPr>
        <w:t xml:space="preserve"> 0</w:t>
      </w:r>
    </w:p>
    <w:p w14:paraId="68A78918" w14:textId="77777777" w:rsidR="00492936" w:rsidRPr="00F91E8A" w:rsidRDefault="00492936" w:rsidP="00492936">
      <w:pPr>
        <w:ind w:left="360" w:hanging="360"/>
        <w:rPr>
          <w:rFonts w:ascii="Arial" w:hAnsi="Arial" w:cs="Arial"/>
          <w:sz w:val="20"/>
          <w:szCs w:val="20"/>
        </w:rPr>
      </w:pPr>
    </w:p>
    <w:p w14:paraId="7E435C6B" w14:textId="77777777" w:rsidR="00492936" w:rsidRPr="001C5A8A" w:rsidRDefault="00492936" w:rsidP="00492936">
      <w:pPr>
        <w:pStyle w:val="ListParagraph"/>
        <w:numPr>
          <w:ilvl w:val="0"/>
          <w:numId w:val="8"/>
        </w:numPr>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793D7AFD" w14:textId="00567B09" w:rsidR="00492936" w:rsidRPr="001C5A8A" w:rsidRDefault="00492936" w:rsidP="00492936">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MS thesis = </w:t>
      </w:r>
      <w:r>
        <w:rPr>
          <w:rFonts w:ascii="Arial" w:hAnsi="Arial" w:cs="Arial"/>
          <w:sz w:val="20"/>
          <w:szCs w:val="20"/>
        </w:rPr>
        <w:t>0</w:t>
      </w:r>
    </w:p>
    <w:p w14:paraId="46A4415B" w14:textId="662906EA" w:rsidR="00492936" w:rsidRPr="001C5A8A" w:rsidRDefault="00492936" w:rsidP="00492936">
      <w:pPr>
        <w:pStyle w:val="ListParagraph"/>
        <w:numPr>
          <w:ilvl w:val="0"/>
          <w:numId w:val="3"/>
        </w:numPr>
        <w:ind w:left="720"/>
        <w:rPr>
          <w:rFonts w:ascii="Arial" w:hAnsi="Arial" w:cs="Arial"/>
          <w:sz w:val="20"/>
          <w:szCs w:val="20"/>
        </w:rPr>
      </w:pPr>
      <w:r w:rsidRPr="001C5A8A">
        <w:rPr>
          <w:rFonts w:ascii="Arial" w:hAnsi="Arial" w:cs="Arial"/>
          <w:sz w:val="20"/>
          <w:szCs w:val="20"/>
        </w:rPr>
        <w:t>No.  PhD dissertations =</w:t>
      </w:r>
      <w:r>
        <w:rPr>
          <w:rFonts w:ascii="Arial" w:hAnsi="Arial" w:cs="Arial"/>
          <w:sz w:val="20"/>
          <w:szCs w:val="20"/>
        </w:rPr>
        <w:t xml:space="preserve"> 0</w:t>
      </w:r>
    </w:p>
    <w:p w14:paraId="266C2D3B" w14:textId="1247B2CF" w:rsidR="00492936" w:rsidRPr="001C5A8A" w:rsidRDefault="00492936" w:rsidP="00492936">
      <w:pPr>
        <w:pStyle w:val="ListParagraph"/>
        <w:numPr>
          <w:ilvl w:val="0"/>
          <w:numId w:val="3"/>
        </w:numPr>
        <w:ind w:left="720"/>
        <w:rPr>
          <w:rFonts w:ascii="Arial" w:hAnsi="Arial" w:cs="Arial"/>
          <w:sz w:val="20"/>
          <w:szCs w:val="20"/>
        </w:rPr>
      </w:pPr>
      <w:r w:rsidRPr="001C5A8A">
        <w:rPr>
          <w:rFonts w:ascii="Arial" w:hAnsi="Arial" w:cs="Arial"/>
          <w:sz w:val="20"/>
          <w:szCs w:val="20"/>
        </w:rPr>
        <w:t>No. citations of each of the above =</w:t>
      </w:r>
      <w:r>
        <w:rPr>
          <w:rFonts w:ascii="Arial" w:hAnsi="Arial" w:cs="Arial"/>
          <w:sz w:val="20"/>
          <w:szCs w:val="20"/>
        </w:rPr>
        <w:t xml:space="preserve"> 0</w:t>
      </w:r>
    </w:p>
    <w:p w14:paraId="1F0FFCDD" w14:textId="77777777" w:rsidR="00492936" w:rsidRPr="00F91E8A" w:rsidRDefault="00492936" w:rsidP="00492936">
      <w:pPr>
        <w:ind w:left="360" w:hanging="360"/>
        <w:rPr>
          <w:rFonts w:ascii="Arial" w:hAnsi="Arial" w:cs="Arial"/>
          <w:sz w:val="20"/>
          <w:szCs w:val="20"/>
        </w:rPr>
      </w:pPr>
    </w:p>
    <w:p w14:paraId="43646840" w14:textId="77777777" w:rsidR="00492936" w:rsidRPr="001C5A8A" w:rsidRDefault="00492936" w:rsidP="00492936">
      <w:pPr>
        <w:pStyle w:val="ListParagraph"/>
        <w:numPr>
          <w:ilvl w:val="0"/>
          <w:numId w:val="8"/>
        </w:numPr>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08D6F781" w14:textId="37BA7EB9" w:rsidR="00492936" w:rsidRDefault="00492936" w:rsidP="00492936">
      <w:pPr>
        <w:ind w:left="720" w:hanging="360"/>
        <w:rPr>
          <w:rFonts w:ascii="Arial" w:hAnsi="Arial" w:cs="Arial"/>
          <w:sz w:val="20"/>
          <w:szCs w:val="20"/>
          <w:lang w:eastAsia="zh-TW"/>
        </w:rPr>
      </w:pPr>
      <w:r>
        <w:rPr>
          <w:rFonts w:ascii="Arial" w:hAnsi="Arial" w:cs="Arial"/>
          <w:sz w:val="20"/>
          <w:szCs w:val="20"/>
          <w:lang w:eastAsia="zh-TW"/>
        </w:rPr>
        <w:t>None</w:t>
      </w:r>
    </w:p>
    <w:p w14:paraId="6EDD8C60" w14:textId="77777777" w:rsidR="00492936" w:rsidRPr="00F91E8A" w:rsidRDefault="00492936" w:rsidP="00492936">
      <w:pPr>
        <w:ind w:left="720" w:hanging="360"/>
        <w:rPr>
          <w:rFonts w:ascii="Arial" w:hAnsi="Arial" w:cs="Arial"/>
          <w:sz w:val="20"/>
          <w:szCs w:val="20"/>
          <w:lang w:eastAsia="zh-TW"/>
        </w:rPr>
      </w:pPr>
    </w:p>
    <w:p w14:paraId="39E1D732" w14:textId="77777777" w:rsidR="00492936" w:rsidRPr="001C5A8A" w:rsidRDefault="00492936" w:rsidP="00492936">
      <w:pPr>
        <w:pStyle w:val="ListParagraph"/>
        <w:numPr>
          <w:ilvl w:val="0"/>
          <w:numId w:val="8"/>
        </w:numPr>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28097002" w14:textId="77777777" w:rsidR="00492936" w:rsidRPr="001C5A8A" w:rsidRDefault="00492936" w:rsidP="00492936">
      <w:pPr>
        <w:pStyle w:val="ListParagraph"/>
        <w:numPr>
          <w:ilvl w:val="0"/>
          <w:numId w:val="11"/>
        </w:numPr>
        <w:ind w:left="720"/>
        <w:rPr>
          <w:rFonts w:ascii="Arial" w:hAnsi="Arial" w:cs="Arial"/>
          <w:sz w:val="20"/>
          <w:szCs w:val="20"/>
        </w:rPr>
      </w:pPr>
      <w:r w:rsidRPr="001C5A8A">
        <w:rPr>
          <w:rFonts w:ascii="Arial" w:hAnsi="Arial" w:cs="Arial"/>
          <w:sz w:val="20"/>
          <w:szCs w:val="20"/>
        </w:rPr>
        <w:t>Professional societies</w:t>
      </w:r>
    </w:p>
    <w:p w14:paraId="0D1AC436" w14:textId="445F40BA" w:rsidR="00492936" w:rsidRPr="001C5A8A" w:rsidRDefault="00492936" w:rsidP="00492936">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Pr>
          <w:rFonts w:ascii="Arial" w:hAnsi="Arial" w:cs="Arial"/>
          <w:sz w:val="20"/>
          <w:szCs w:val="20"/>
        </w:rPr>
        <w:t>1</w:t>
      </w:r>
    </w:p>
    <w:p w14:paraId="56E60A08" w14:textId="1542F12C" w:rsidR="00492936" w:rsidRPr="001C5A8A" w:rsidRDefault="00492936" w:rsidP="00492936">
      <w:pPr>
        <w:pStyle w:val="ListParagraph"/>
        <w:numPr>
          <w:ilvl w:val="1"/>
          <w:numId w:val="12"/>
        </w:numPr>
        <w:ind w:left="1080"/>
        <w:rPr>
          <w:rFonts w:ascii="Arial" w:hAnsi="Arial" w:cs="Arial"/>
          <w:sz w:val="20"/>
          <w:szCs w:val="20"/>
        </w:rPr>
      </w:pPr>
      <w:r w:rsidRPr="001C5A8A">
        <w:rPr>
          <w:rFonts w:ascii="Arial" w:hAnsi="Arial" w:cs="Arial"/>
          <w:sz w:val="20"/>
          <w:szCs w:val="20"/>
        </w:rPr>
        <w:t>No. lead =</w:t>
      </w:r>
      <w:r>
        <w:rPr>
          <w:rFonts w:ascii="Arial" w:hAnsi="Arial" w:cs="Arial"/>
          <w:sz w:val="20"/>
          <w:szCs w:val="20"/>
        </w:rPr>
        <w:t>0</w:t>
      </w:r>
    </w:p>
    <w:p w14:paraId="521BBA82" w14:textId="77777777" w:rsidR="00492936" w:rsidRPr="001C5A8A" w:rsidRDefault="00492936" w:rsidP="00492936">
      <w:pPr>
        <w:pStyle w:val="ListParagraph"/>
        <w:numPr>
          <w:ilvl w:val="0"/>
          <w:numId w:val="11"/>
        </w:numPr>
        <w:ind w:left="720"/>
        <w:rPr>
          <w:rFonts w:ascii="Arial" w:hAnsi="Arial" w:cs="Arial"/>
          <w:sz w:val="20"/>
          <w:szCs w:val="20"/>
        </w:rPr>
      </w:pPr>
      <w:r w:rsidRPr="001C5A8A">
        <w:rPr>
          <w:rFonts w:ascii="Arial" w:hAnsi="Arial" w:cs="Arial"/>
          <w:sz w:val="20"/>
          <w:szCs w:val="20"/>
        </w:rPr>
        <w:t>Advisory committees (No. participated in &amp; No. led)</w:t>
      </w:r>
    </w:p>
    <w:p w14:paraId="0CCEF2C2" w14:textId="291DC07E" w:rsidR="00492936" w:rsidRPr="001C5A8A" w:rsidRDefault="00492936" w:rsidP="00492936">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567A6E">
        <w:rPr>
          <w:rFonts w:ascii="Arial" w:hAnsi="Arial" w:cs="Arial"/>
          <w:sz w:val="20"/>
          <w:szCs w:val="20"/>
        </w:rPr>
        <w:t>0</w:t>
      </w:r>
    </w:p>
    <w:p w14:paraId="7A43B4AB" w14:textId="756E7B76" w:rsidR="00492936" w:rsidRPr="001C5A8A" w:rsidRDefault="00492936" w:rsidP="00492936">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567A6E">
        <w:rPr>
          <w:rFonts w:ascii="Arial" w:hAnsi="Arial" w:cs="Arial"/>
          <w:sz w:val="20"/>
          <w:szCs w:val="20"/>
        </w:rPr>
        <w:t>0</w:t>
      </w:r>
    </w:p>
    <w:p w14:paraId="12770D2B" w14:textId="77777777" w:rsidR="00492936" w:rsidRPr="001C5A8A" w:rsidRDefault="00492936" w:rsidP="00492936">
      <w:pPr>
        <w:pStyle w:val="ListParagraph"/>
        <w:numPr>
          <w:ilvl w:val="0"/>
          <w:numId w:val="11"/>
        </w:numPr>
        <w:ind w:left="720"/>
        <w:rPr>
          <w:rFonts w:ascii="Arial" w:hAnsi="Arial" w:cs="Arial"/>
          <w:sz w:val="20"/>
          <w:szCs w:val="20"/>
        </w:rPr>
      </w:pPr>
      <w:r w:rsidRPr="001C5A8A">
        <w:rPr>
          <w:rFonts w:ascii="Arial" w:hAnsi="Arial" w:cs="Arial"/>
          <w:sz w:val="20"/>
          <w:szCs w:val="20"/>
        </w:rPr>
        <w:t>Conference Organizing Committees (No. participated in &amp; No. led)</w:t>
      </w:r>
    </w:p>
    <w:p w14:paraId="7C40E6A3" w14:textId="08552B8B" w:rsidR="00492936" w:rsidRPr="001C5A8A" w:rsidRDefault="00492936" w:rsidP="00492936">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567A6E">
        <w:rPr>
          <w:rFonts w:ascii="Arial" w:hAnsi="Arial" w:cs="Arial"/>
          <w:sz w:val="20"/>
          <w:szCs w:val="20"/>
        </w:rPr>
        <w:t xml:space="preserve"> 3</w:t>
      </w:r>
    </w:p>
    <w:p w14:paraId="60DCE802" w14:textId="29B6AD43" w:rsidR="00492936" w:rsidRPr="001C5A8A" w:rsidRDefault="00492936" w:rsidP="00492936">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567A6E">
        <w:rPr>
          <w:rFonts w:ascii="Arial" w:hAnsi="Arial" w:cs="Arial"/>
          <w:sz w:val="20"/>
          <w:szCs w:val="20"/>
        </w:rPr>
        <w:t>0</w:t>
      </w:r>
    </w:p>
    <w:p w14:paraId="15BD8B0B" w14:textId="77777777" w:rsidR="00492936" w:rsidRPr="001C5A8A" w:rsidRDefault="00492936" w:rsidP="00492936">
      <w:pPr>
        <w:pStyle w:val="ListParagraph"/>
        <w:numPr>
          <w:ilvl w:val="0"/>
          <w:numId w:val="11"/>
        </w:numPr>
        <w:ind w:left="720"/>
        <w:rPr>
          <w:rFonts w:ascii="Arial" w:hAnsi="Arial" w:cs="Arial"/>
          <w:sz w:val="20"/>
          <w:szCs w:val="20"/>
        </w:rPr>
      </w:pPr>
      <w:r w:rsidRPr="001C5A8A">
        <w:rPr>
          <w:rFonts w:ascii="Arial" w:hAnsi="Arial" w:cs="Arial"/>
          <w:sz w:val="20"/>
          <w:szCs w:val="20"/>
        </w:rPr>
        <w:t>Editorial board of journals (No. participated in &amp; No. led)</w:t>
      </w:r>
    </w:p>
    <w:p w14:paraId="238BD135" w14:textId="2A8347F8" w:rsidR="00492936" w:rsidRPr="001C5A8A" w:rsidRDefault="00492936" w:rsidP="00492936">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567A6E">
        <w:rPr>
          <w:rFonts w:ascii="Arial" w:hAnsi="Arial" w:cs="Arial"/>
          <w:sz w:val="20"/>
          <w:szCs w:val="20"/>
        </w:rPr>
        <w:t>0</w:t>
      </w:r>
    </w:p>
    <w:p w14:paraId="45E5982C" w14:textId="096CB05E" w:rsidR="00492936" w:rsidRPr="001C5A8A" w:rsidRDefault="00492936" w:rsidP="00492936">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567A6E">
        <w:rPr>
          <w:rFonts w:ascii="Arial" w:hAnsi="Arial" w:cs="Arial"/>
          <w:sz w:val="20"/>
          <w:szCs w:val="20"/>
        </w:rPr>
        <w:t>0</w:t>
      </w:r>
    </w:p>
    <w:p w14:paraId="140BB97D" w14:textId="77777777" w:rsidR="00492936" w:rsidRPr="001C5A8A" w:rsidRDefault="00492936" w:rsidP="00492936">
      <w:pPr>
        <w:pStyle w:val="ListParagraph"/>
        <w:numPr>
          <w:ilvl w:val="0"/>
          <w:numId w:val="11"/>
        </w:numPr>
        <w:ind w:left="720"/>
        <w:rPr>
          <w:rFonts w:ascii="Arial" w:hAnsi="Arial" w:cs="Arial"/>
          <w:sz w:val="20"/>
          <w:szCs w:val="20"/>
        </w:rPr>
      </w:pPr>
      <w:r w:rsidRPr="001C5A8A">
        <w:rPr>
          <w:rFonts w:ascii="Arial" w:hAnsi="Arial" w:cs="Arial"/>
          <w:sz w:val="20"/>
          <w:szCs w:val="20"/>
        </w:rPr>
        <w:t>TRB committees (No. participated in &amp; No. led)</w:t>
      </w:r>
    </w:p>
    <w:p w14:paraId="20D79A4C" w14:textId="71866A70" w:rsidR="00492936" w:rsidRPr="001C5A8A" w:rsidRDefault="00492936" w:rsidP="00492936">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567A6E">
        <w:rPr>
          <w:rFonts w:ascii="Arial" w:hAnsi="Arial" w:cs="Arial"/>
          <w:sz w:val="20"/>
          <w:szCs w:val="20"/>
        </w:rPr>
        <w:t xml:space="preserve"> 0</w:t>
      </w:r>
    </w:p>
    <w:p w14:paraId="0A471DB2" w14:textId="513D4F76" w:rsidR="00492936" w:rsidRPr="001C5A8A" w:rsidRDefault="00492936" w:rsidP="00492936">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567A6E">
        <w:rPr>
          <w:rFonts w:ascii="Arial" w:hAnsi="Arial" w:cs="Arial"/>
          <w:sz w:val="20"/>
          <w:szCs w:val="20"/>
        </w:rPr>
        <w:t xml:space="preserve"> 0</w:t>
      </w:r>
    </w:p>
    <w:p w14:paraId="654ADF19" w14:textId="77777777" w:rsidR="00492936" w:rsidRPr="00F91E8A" w:rsidRDefault="00492936" w:rsidP="00492936">
      <w:pPr>
        <w:ind w:left="360"/>
        <w:rPr>
          <w:rFonts w:ascii="Arial" w:hAnsi="Arial" w:cs="Arial"/>
          <w:sz w:val="20"/>
          <w:szCs w:val="20"/>
        </w:rPr>
      </w:pPr>
    </w:p>
    <w:p w14:paraId="045DAD15" w14:textId="77777777" w:rsidR="00492936" w:rsidRPr="001C5A8A" w:rsidRDefault="00492936" w:rsidP="00492936">
      <w:pPr>
        <w:pStyle w:val="ListParagraph"/>
        <w:numPr>
          <w:ilvl w:val="0"/>
          <w:numId w:val="8"/>
        </w:numPr>
        <w:ind w:hanging="720"/>
        <w:rPr>
          <w:rFonts w:ascii="Arial" w:hAnsi="Arial" w:cs="Arial"/>
          <w:sz w:val="22"/>
          <w:szCs w:val="22"/>
        </w:rPr>
      </w:pPr>
      <w:r w:rsidRPr="001C5A8A">
        <w:rPr>
          <w:rFonts w:ascii="Arial" w:hAnsi="Arial" w:cs="Arial"/>
          <w:sz w:val="22"/>
          <w:szCs w:val="22"/>
        </w:rPr>
        <w:t>Number of relevant awards received during the grant year</w:t>
      </w:r>
    </w:p>
    <w:p w14:paraId="18C5C0CB" w14:textId="69E82108" w:rsidR="00492936" w:rsidRPr="001C5A8A" w:rsidRDefault="00492936" w:rsidP="00492936">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awards received = </w:t>
      </w:r>
      <w:r w:rsidR="00567A6E">
        <w:rPr>
          <w:rFonts w:ascii="Arial" w:hAnsi="Arial" w:cs="Arial"/>
          <w:sz w:val="20"/>
          <w:szCs w:val="20"/>
        </w:rPr>
        <w:t>0</w:t>
      </w:r>
    </w:p>
    <w:p w14:paraId="7581EE21" w14:textId="77777777" w:rsidR="00492936" w:rsidRPr="00F91E8A" w:rsidRDefault="00492936" w:rsidP="00492936">
      <w:pPr>
        <w:ind w:left="360"/>
        <w:rPr>
          <w:rFonts w:ascii="Arial" w:hAnsi="Arial" w:cs="Arial"/>
          <w:sz w:val="20"/>
          <w:szCs w:val="20"/>
        </w:rPr>
      </w:pPr>
    </w:p>
    <w:p w14:paraId="149965A5" w14:textId="77777777" w:rsidR="00492936" w:rsidRPr="001C5A8A" w:rsidRDefault="00492936" w:rsidP="00492936">
      <w:pPr>
        <w:pStyle w:val="ListParagraph"/>
        <w:numPr>
          <w:ilvl w:val="0"/>
          <w:numId w:val="8"/>
        </w:numPr>
        <w:ind w:hanging="720"/>
        <w:rPr>
          <w:rFonts w:ascii="Arial" w:hAnsi="Arial" w:cs="Arial"/>
          <w:sz w:val="22"/>
          <w:szCs w:val="22"/>
        </w:rPr>
      </w:pPr>
      <w:r w:rsidRPr="001C5A8A">
        <w:rPr>
          <w:rFonts w:ascii="Arial" w:hAnsi="Arial" w:cs="Arial"/>
          <w:sz w:val="22"/>
          <w:szCs w:val="22"/>
        </w:rPr>
        <w:t>Number of transportation related classes developed or modified as a result of TRANS-IPIC funding.</w:t>
      </w:r>
    </w:p>
    <w:p w14:paraId="5BDD35F1" w14:textId="2E009B29" w:rsidR="00492936" w:rsidRPr="001C5A8A" w:rsidRDefault="00492936" w:rsidP="00492936">
      <w:pPr>
        <w:pStyle w:val="ListParagraph"/>
        <w:numPr>
          <w:ilvl w:val="0"/>
          <w:numId w:val="6"/>
        </w:numPr>
        <w:ind w:left="720"/>
        <w:rPr>
          <w:rFonts w:ascii="Arial" w:hAnsi="Arial" w:cs="Arial"/>
          <w:sz w:val="20"/>
          <w:szCs w:val="20"/>
        </w:rPr>
      </w:pPr>
      <w:r w:rsidRPr="001C5A8A">
        <w:rPr>
          <w:rFonts w:ascii="Arial" w:hAnsi="Arial" w:cs="Arial"/>
          <w:sz w:val="20"/>
          <w:szCs w:val="20"/>
        </w:rPr>
        <w:t>No. Undergraduate =</w:t>
      </w:r>
      <w:r w:rsidR="00567A6E">
        <w:rPr>
          <w:rFonts w:ascii="Arial" w:hAnsi="Arial" w:cs="Arial"/>
          <w:sz w:val="20"/>
          <w:szCs w:val="20"/>
        </w:rPr>
        <w:t xml:space="preserve"> 3</w:t>
      </w:r>
    </w:p>
    <w:p w14:paraId="506B57EF" w14:textId="684D4018" w:rsidR="00492936" w:rsidRPr="001C5A8A" w:rsidRDefault="00492936" w:rsidP="00492936">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Graduate = </w:t>
      </w:r>
      <w:r w:rsidR="00567A6E">
        <w:rPr>
          <w:rFonts w:ascii="Arial" w:hAnsi="Arial" w:cs="Arial"/>
          <w:sz w:val="20"/>
          <w:szCs w:val="20"/>
        </w:rPr>
        <w:t>2</w:t>
      </w:r>
    </w:p>
    <w:p w14:paraId="41194F8E" w14:textId="77777777" w:rsidR="00492936" w:rsidRDefault="00492936" w:rsidP="00492936">
      <w:pPr>
        <w:ind w:left="360"/>
        <w:rPr>
          <w:rFonts w:ascii="Arial" w:hAnsi="Arial" w:cs="Arial"/>
        </w:rPr>
      </w:pPr>
    </w:p>
    <w:p w14:paraId="030DCB5D" w14:textId="77777777" w:rsidR="00492936" w:rsidRPr="001C5A8A" w:rsidRDefault="00492936" w:rsidP="00492936">
      <w:pPr>
        <w:pStyle w:val="ListParagraph"/>
        <w:numPr>
          <w:ilvl w:val="0"/>
          <w:numId w:val="8"/>
        </w:numPr>
        <w:ind w:left="360"/>
        <w:rPr>
          <w:rFonts w:ascii="Arial" w:hAnsi="Arial" w:cs="Arial"/>
          <w:sz w:val="22"/>
          <w:szCs w:val="22"/>
        </w:rPr>
      </w:pPr>
      <w:r w:rsidRPr="001C5A8A">
        <w:rPr>
          <w:rFonts w:ascii="Arial" w:hAnsi="Arial" w:cs="Arial"/>
          <w:sz w:val="22"/>
          <w:szCs w:val="22"/>
        </w:rPr>
        <w:lastRenderedPageBreak/>
        <w:t>Number of internships and full-time positions secured in the industry and government during the grant year.</w:t>
      </w:r>
    </w:p>
    <w:p w14:paraId="433F5AEB" w14:textId="121F1963" w:rsidR="00492936" w:rsidRPr="001C5A8A" w:rsidRDefault="00492936" w:rsidP="00492936">
      <w:pPr>
        <w:pStyle w:val="ListParagraph"/>
        <w:numPr>
          <w:ilvl w:val="0"/>
          <w:numId w:val="10"/>
        </w:numPr>
        <w:ind w:left="720"/>
        <w:rPr>
          <w:rFonts w:ascii="Arial" w:hAnsi="Arial" w:cs="Arial"/>
          <w:sz w:val="20"/>
          <w:szCs w:val="20"/>
        </w:rPr>
      </w:pPr>
      <w:r w:rsidRPr="001C5A8A">
        <w:rPr>
          <w:rFonts w:ascii="Arial" w:hAnsi="Arial" w:cs="Arial"/>
          <w:sz w:val="20"/>
          <w:szCs w:val="20"/>
        </w:rPr>
        <w:t>No. of internships =</w:t>
      </w:r>
      <w:r w:rsidR="00567A6E">
        <w:rPr>
          <w:rFonts w:ascii="Arial" w:hAnsi="Arial" w:cs="Arial"/>
          <w:sz w:val="20"/>
          <w:szCs w:val="20"/>
        </w:rPr>
        <w:t xml:space="preserve"> 0</w:t>
      </w:r>
    </w:p>
    <w:p w14:paraId="708FC2AF" w14:textId="4E1D9B71" w:rsidR="00492936" w:rsidRPr="001C5A8A" w:rsidRDefault="00492936" w:rsidP="00492936">
      <w:pPr>
        <w:pStyle w:val="ListParagraph"/>
        <w:numPr>
          <w:ilvl w:val="0"/>
          <w:numId w:val="10"/>
        </w:numPr>
        <w:ind w:left="720"/>
        <w:rPr>
          <w:rFonts w:ascii="Arial" w:hAnsi="Arial" w:cs="Arial"/>
          <w:sz w:val="20"/>
          <w:szCs w:val="20"/>
        </w:rPr>
      </w:pPr>
      <w:r w:rsidRPr="001C5A8A">
        <w:rPr>
          <w:rFonts w:ascii="Arial" w:hAnsi="Arial" w:cs="Arial"/>
          <w:sz w:val="20"/>
          <w:szCs w:val="20"/>
        </w:rPr>
        <w:t xml:space="preserve">No. of full-time positions = </w:t>
      </w:r>
      <w:r w:rsidR="00567A6E">
        <w:rPr>
          <w:rFonts w:ascii="Arial" w:hAnsi="Arial" w:cs="Arial"/>
          <w:sz w:val="20"/>
          <w:szCs w:val="20"/>
        </w:rPr>
        <w:t>0</w:t>
      </w:r>
    </w:p>
    <w:p w14:paraId="562CB832" w14:textId="77777777" w:rsidR="00492936" w:rsidRPr="00F91E8A" w:rsidRDefault="00492936" w:rsidP="00492936">
      <w:pPr>
        <w:rPr>
          <w:rFonts w:ascii="Arial" w:hAnsi="Arial" w:cs="Arial"/>
          <w:sz w:val="20"/>
          <w:szCs w:val="20"/>
        </w:rPr>
      </w:pPr>
    </w:p>
    <w:p w14:paraId="0A206358" w14:textId="77777777" w:rsidR="009C42C2" w:rsidRPr="00F91E8A" w:rsidRDefault="009C42C2" w:rsidP="00F91E8A">
      <w:pPr>
        <w:rPr>
          <w:rFonts w:ascii="Arial" w:hAnsi="Arial" w:cs="Arial"/>
          <w:sz w:val="20"/>
          <w:szCs w:val="20"/>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3631C3D9" w14:textId="083D03D8" w:rsidR="00640C9D" w:rsidRDefault="009C42C2" w:rsidP="001C5A8A">
      <w:pPr>
        <w:ind w:left="360" w:hanging="360"/>
        <w:rPr>
          <w:rFonts w:ascii="Arial" w:hAnsi="Arial" w:cs="Arial"/>
          <w:sz w:val="20"/>
          <w:szCs w:val="20"/>
        </w:rPr>
      </w:pPr>
      <w:r w:rsidRPr="001C5A8A">
        <w:rPr>
          <w:rFonts w:ascii="Arial" w:hAnsi="Arial" w:cs="Arial"/>
          <w:sz w:val="20"/>
          <w:szCs w:val="20"/>
        </w:rPr>
        <w:tab/>
      </w:r>
    </w:p>
    <w:p w14:paraId="3D031E90" w14:textId="77777777" w:rsidR="00B556C0" w:rsidRDefault="00B556C0" w:rsidP="001C5A8A">
      <w:pPr>
        <w:ind w:left="360" w:hanging="360"/>
        <w:rPr>
          <w:rFonts w:ascii="Arial" w:eastAsia="Times New Roman" w:hAnsi="Arial" w:cs="Arial"/>
          <w:i/>
          <w:iCs/>
          <w:kern w:val="0"/>
          <w:sz w:val="20"/>
          <w:szCs w:val="20"/>
          <w14:ligatures w14:val="none"/>
        </w:rPr>
      </w:pPr>
    </w:p>
    <w:p w14:paraId="49CF0195" w14:textId="29241855" w:rsidR="00AD719F" w:rsidRDefault="00B556C0"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
          <w:iCs/>
          <w:kern w:val="0"/>
          <w:sz w:val="20"/>
          <w:szCs w:val="20"/>
          <w14:ligatures w14:val="none"/>
        </w:rPr>
        <w:fldChar w:fldCharType="begin" w:fldLock="1"/>
      </w:r>
      <w:r w:rsidR="00AD719F">
        <w:rPr>
          <w:rFonts w:ascii="Arial" w:eastAsia="Times New Roman" w:hAnsi="Arial" w:cs="Arial"/>
          <w:i/>
          <w:iCs/>
          <w:kern w:val="0"/>
          <w:sz w:val="20"/>
          <w:szCs w:val="20"/>
          <w14:ligatures w14:val="none"/>
        </w:rPr>
        <w:instrText>ADDIN paperpile_bibliography &lt;pp-bibliography&gt;&lt;first-reference-indices&gt;&lt;formatting&gt;1&lt;/formatting&gt;&lt;space-after&gt;1&lt;/space-after&gt;&lt;/first-reference-indices&gt;&lt;/pp-bibliography&gt; \* MERGEFORMAT</w:instrText>
      </w:r>
      <w:r>
        <w:rPr>
          <w:rFonts w:ascii="Arial" w:eastAsia="Times New Roman" w:hAnsi="Arial" w:cs="Arial"/>
          <w:i/>
          <w:iCs/>
          <w:kern w:val="0"/>
          <w:sz w:val="20"/>
          <w:szCs w:val="20"/>
          <w14:ligatures w14:val="none"/>
        </w:rPr>
        <w:fldChar w:fldCharType="separate"/>
      </w:r>
      <w:r w:rsidR="00AD719F">
        <w:rPr>
          <w:rFonts w:ascii="Arial" w:eastAsia="Times New Roman" w:hAnsi="Arial" w:cs="Arial"/>
          <w:iCs/>
          <w:noProof/>
          <w:kern w:val="0"/>
          <w:sz w:val="20"/>
          <w:szCs w:val="20"/>
          <w14:ligatures w14:val="none"/>
        </w:rPr>
        <w:t>[1]</w:t>
      </w:r>
      <w:r w:rsidR="00AD719F">
        <w:rPr>
          <w:rFonts w:ascii="Arial" w:eastAsia="Times New Roman" w:hAnsi="Arial" w:cs="Arial"/>
          <w:iCs/>
          <w:noProof/>
          <w:kern w:val="0"/>
          <w:sz w:val="20"/>
          <w:szCs w:val="20"/>
          <w14:ligatures w14:val="none"/>
        </w:rPr>
        <w:tab/>
        <w:t xml:space="preserve">L. Wang and F. Aslani, “Structural performance of reinforced concrete beams with 3D printed cement-based sensor embedded and self-sensing cementitious composites,” </w:t>
      </w:r>
      <w:r w:rsidR="00AD719F" w:rsidRPr="00AD719F">
        <w:rPr>
          <w:rFonts w:ascii="Arial" w:eastAsia="Times New Roman" w:hAnsi="Arial" w:cs="Arial"/>
          <w:i/>
          <w:iCs/>
          <w:noProof/>
          <w:kern w:val="0"/>
          <w:sz w:val="20"/>
          <w:szCs w:val="20"/>
          <w14:ligatures w14:val="none"/>
        </w:rPr>
        <w:t>Eng. Struct.</w:t>
      </w:r>
      <w:r w:rsidR="00AD719F">
        <w:rPr>
          <w:rFonts w:ascii="Arial" w:eastAsia="Times New Roman" w:hAnsi="Arial" w:cs="Arial"/>
          <w:iCs/>
          <w:noProof/>
          <w:kern w:val="0"/>
          <w:sz w:val="20"/>
          <w:szCs w:val="20"/>
          <w14:ligatures w14:val="none"/>
        </w:rPr>
        <w:t>, vol. 275, no. 115266, p. 115266, Jan. 2023.</w:t>
      </w:r>
    </w:p>
    <w:p w14:paraId="65BDF027" w14:textId="77777777" w:rsidR="00AD719F" w:rsidRDefault="00AD719F"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[2]</w:t>
      </w:r>
      <w:r>
        <w:rPr>
          <w:rFonts w:ascii="Arial" w:eastAsia="Times New Roman" w:hAnsi="Arial" w:cs="Arial"/>
          <w:iCs/>
          <w:noProof/>
          <w:kern w:val="0"/>
          <w:sz w:val="20"/>
          <w:szCs w:val="20"/>
          <w14:ligatures w14:val="none"/>
        </w:rPr>
        <w:tab/>
        <w:t xml:space="preserve">W. Tian </w:t>
      </w:r>
      <w:r w:rsidRPr="00AD719F">
        <w:rPr>
          <w:rFonts w:ascii="Arial" w:eastAsia="Times New Roman" w:hAnsi="Arial" w:cs="Arial"/>
          <w:i/>
          <w:iCs/>
          <w:noProof/>
          <w:kern w:val="0"/>
          <w:sz w:val="20"/>
          <w:szCs w:val="20"/>
          <w14:ligatures w14:val="none"/>
        </w:rPr>
        <w:t>et al.</w:t>
      </w:r>
      <w:r>
        <w:rPr>
          <w:rFonts w:ascii="Arial" w:eastAsia="Times New Roman" w:hAnsi="Arial" w:cs="Arial"/>
          <w:iCs/>
          <w:noProof/>
          <w:kern w:val="0"/>
          <w:sz w:val="20"/>
          <w:szCs w:val="20"/>
          <w14:ligatures w14:val="none"/>
        </w:rPr>
        <w:t xml:space="preserve">, “Electrical performance of conductive cementitious composites under different curing regimes: Enhanced conduction by carbon fibers towards self-sensing function,” </w:t>
      </w:r>
      <w:r w:rsidRPr="00AD719F">
        <w:rPr>
          <w:rFonts w:ascii="Arial" w:eastAsia="Times New Roman" w:hAnsi="Arial" w:cs="Arial"/>
          <w:i/>
          <w:iCs/>
          <w:noProof/>
          <w:kern w:val="0"/>
          <w:sz w:val="20"/>
          <w:szCs w:val="20"/>
          <w14:ligatures w14:val="none"/>
        </w:rPr>
        <w:t>Constr. Build. Mater.</w:t>
      </w:r>
      <w:r>
        <w:rPr>
          <w:rFonts w:ascii="Arial" w:eastAsia="Times New Roman" w:hAnsi="Arial" w:cs="Arial"/>
          <w:iCs/>
          <w:noProof/>
          <w:kern w:val="0"/>
          <w:sz w:val="20"/>
          <w:szCs w:val="20"/>
          <w14:ligatures w14:val="none"/>
        </w:rPr>
        <w:t>, vol. 421, no. 135771, p. 135771, Mar. 2024.</w:t>
      </w:r>
    </w:p>
    <w:p w14:paraId="7C4F0E35" w14:textId="77777777" w:rsidR="00AD719F" w:rsidRDefault="00AD719F"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[3]</w:t>
      </w:r>
      <w:r>
        <w:rPr>
          <w:rFonts w:ascii="Arial" w:eastAsia="Times New Roman" w:hAnsi="Arial" w:cs="Arial"/>
          <w:iCs/>
          <w:noProof/>
          <w:kern w:val="0"/>
          <w:sz w:val="20"/>
          <w:szCs w:val="20"/>
          <w14:ligatures w14:val="none"/>
        </w:rPr>
        <w:tab/>
        <w:t xml:space="preserve">F. Azhari and N. Banthia, “Cement-based sensors with carbon fibers and carbon nanotubes for piezoresistive sensing,” </w:t>
      </w:r>
      <w:r w:rsidRPr="00AD719F">
        <w:rPr>
          <w:rFonts w:ascii="Arial" w:eastAsia="Times New Roman" w:hAnsi="Arial" w:cs="Arial"/>
          <w:i/>
          <w:iCs/>
          <w:noProof/>
          <w:kern w:val="0"/>
          <w:sz w:val="20"/>
          <w:szCs w:val="20"/>
          <w14:ligatures w14:val="none"/>
        </w:rPr>
        <w:t>Cem. Concr. Compos.</w:t>
      </w:r>
      <w:r>
        <w:rPr>
          <w:rFonts w:ascii="Arial" w:eastAsia="Times New Roman" w:hAnsi="Arial" w:cs="Arial"/>
          <w:iCs/>
          <w:noProof/>
          <w:kern w:val="0"/>
          <w:sz w:val="20"/>
          <w:szCs w:val="20"/>
          <w14:ligatures w14:val="none"/>
        </w:rPr>
        <w:t>, vol. 34, no. 7, pp. 866–873, Aug. 2012.</w:t>
      </w:r>
    </w:p>
    <w:p w14:paraId="39146E78" w14:textId="77777777" w:rsidR="00AD719F" w:rsidRDefault="00AD719F"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[4]</w:t>
      </w:r>
      <w:r>
        <w:rPr>
          <w:rFonts w:ascii="Arial" w:eastAsia="Times New Roman" w:hAnsi="Arial" w:cs="Arial"/>
          <w:iCs/>
          <w:noProof/>
          <w:kern w:val="0"/>
          <w:sz w:val="20"/>
          <w:szCs w:val="20"/>
          <w14:ligatures w14:val="none"/>
        </w:rPr>
        <w:tab/>
        <w:t xml:space="preserve">A. Belli, A. Mobili, T. Bellezze, F. Tittarelli, and P. Cachim, “Evaluating the self-sensing ability of cement mortars manufactured with graphene nanoplatelets, virgin or recycled carbon fibers through piezoresistivity tests,” </w:t>
      </w:r>
      <w:r w:rsidRPr="00AD719F">
        <w:rPr>
          <w:rFonts w:ascii="Arial" w:eastAsia="Times New Roman" w:hAnsi="Arial" w:cs="Arial"/>
          <w:i/>
          <w:iCs/>
          <w:noProof/>
          <w:kern w:val="0"/>
          <w:sz w:val="20"/>
          <w:szCs w:val="20"/>
          <w14:ligatures w14:val="none"/>
        </w:rPr>
        <w:t>Sustainability</w:t>
      </w:r>
      <w:r>
        <w:rPr>
          <w:rFonts w:ascii="Arial" w:eastAsia="Times New Roman" w:hAnsi="Arial" w:cs="Arial"/>
          <w:iCs/>
          <w:noProof/>
          <w:kern w:val="0"/>
          <w:sz w:val="20"/>
          <w:szCs w:val="20"/>
          <w14:ligatures w14:val="none"/>
        </w:rPr>
        <w:t>, vol. 10, no. 11, p. 4013, Nov. 2018.</w:t>
      </w:r>
    </w:p>
    <w:p w14:paraId="04D153A0" w14:textId="77777777" w:rsidR="00AD719F" w:rsidRDefault="00AD719F"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[5]</w:t>
      </w:r>
      <w:r>
        <w:rPr>
          <w:rFonts w:ascii="Arial" w:eastAsia="Times New Roman" w:hAnsi="Arial" w:cs="Arial"/>
          <w:iCs/>
          <w:noProof/>
          <w:kern w:val="0"/>
          <w:sz w:val="20"/>
          <w:szCs w:val="20"/>
          <w14:ligatures w14:val="none"/>
        </w:rPr>
        <w:tab/>
        <w:t xml:space="preserve">T. Luo, Y. Ma, H. Xie, F. Li, Z. Li, and J. Fu, “Piezoresistivity of carbon fiber-reinforced alkali-activated materials: Effect of fly ash microspheres and quartz sands,” </w:t>
      </w:r>
      <w:r w:rsidRPr="00AD719F">
        <w:rPr>
          <w:rFonts w:ascii="Arial" w:eastAsia="Times New Roman" w:hAnsi="Arial" w:cs="Arial"/>
          <w:i/>
          <w:iCs/>
          <w:noProof/>
          <w:kern w:val="0"/>
          <w:sz w:val="20"/>
          <w:szCs w:val="20"/>
          <w14:ligatures w14:val="none"/>
        </w:rPr>
        <w:t>Constr. Build. Mater.</w:t>
      </w:r>
      <w:r>
        <w:rPr>
          <w:rFonts w:ascii="Arial" w:eastAsia="Times New Roman" w:hAnsi="Arial" w:cs="Arial"/>
          <w:iCs/>
          <w:noProof/>
          <w:kern w:val="0"/>
          <w:sz w:val="20"/>
          <w:szCs w:val="20"/>
          <w14:ligatures w14:val="none"/>
        </w:rPr>
        <w:t>, vol. 425, no. 136125, p. 136125, Apr. 2024.</w:t>
      </w:r>
    </w:p>
    <w:p w14:paraId="6AF89CF6" w14:textId="77777777" w:rsidR="00AD719F" w:rsidRDefault="00AD719F"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[6]</w:t>
      </w:r>
      <w:r>
        <w:rPr>
          <w:rFonts w:ascii="Arial" w:eastAsia="Times New Roman" w:hAnsi="Arial" w:cs="Arial"/>
          <w:iCs/>
          <w:noProof/>
          <w:kern w:val="0"/>
          <w:sz w:val="20"/>
          <w:szCs w:val="20"/>
          <w14:ligatures w14:val="none"/>
        </w:rPr>
        <w:tab/>
        <w:t xml:space="preserve">A. D’Alessandro, H. B. Birgin, and F. Ubertini, “Carbon microfiber-doped smart concrete sensors for strain monitoring in reinforced concrete structures: An experimental study at various scales,” </w:t>
      </w:r>
      <w:r w:rsidRPr="00AD719F">
        <w:rPr>
          <w:rFonts w:ascii="Arial" w:eastAsia="Times New Roman" w:hAnsi="Arial" w:cs="Arial"/>
          <w:i/>
          <w:iCs/>
          <w:noProof/>
          <w:kern w:val="0"/>
          <w:sz w:val="20"/>
          <w:szCs w:val="20"/>
          <w14:ligatures w14:val="none"/>
        </w:rPr>
        <w:t>Sensors (Basel)</w:t>
      </w:r>
      <w:r>
        <w:rPr>
          <w:rFonts w:ascii="Arial" w:eastAsia="Times New Roman" w:hAnsi="Arial" w:cs="Arial"/>
          <w:iCs/>
          <w:noProof/>
          <w:kern w:val="0"/>
          <w:sz w:val="20"/>
          <w:szCs w:val="20"/>
          <w14:ligatures w14:val="none"/>
        </w:rPr>
        <w:t>, vol. 22, no. 16, p. 6083, Aug. 2022.</w:t>
      </w:r>
    </w:p>
    <w:p w14:paraId="4CC21B79" w14:textId="77777777" w:rsidR="00AD719F" w:rsidRDefault="00AD719F"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[7]</w:t>
      </w:r>
      <w:r>
        <w:rPr>
          <w:rFonts w:ascii="Arial" w:eastAsia="Times New Roman" w:hAnsi="Arial" w:cs="Arial"/>
          <w:iCs/>
          <w:noProof/>
          <w:kern w:val="0"/>
          <w:sz w:val="20"/>
          <w:szCs w:val="20"/>
          <w14:ligatures w14:val="none"/>
        </w:rPr>
        <w:tab/>
        <w:t xml:space="preserve">Y. Ma </w:t>
      </w:r>
      <w:r w:rsidRPr="00AD719F">
        <w:rPr>
          <w:rFonts w:ascii="Arial" w:eastAsia="Times New Roman" w:hAnsi="Arial" w:cs="Arial"/>
          <w:i/>
          <w:iCs/>
          <w:noProof/>
          <w:kern w:val="0"/>
          <w:sz w:val="20"/>
          <w:szCs w:val="20"/>
          <w14:ligatures w14:val="none"/>
        </w:rPr>
        <w:t>et al.</w:t>
      </w:r>
      <w:r>
        <w:rPr>
          <w:rFonts w:ascii="Arial" w:eastAsia="Times New Roman" w:hAnsi="Arial" w:cs="Arial"/>
          <w:iCs/>
          <w:noProof/>
          <w:kern w:val="0"/>
          <w:sz w:val="20"/>
          <w:szCs w:val="20"/>
          <w14:ligatures w14:val="none"/>
        </w:rPr>
        <w:t xml:space="preserve">, “Self-sensing properties of alkali-activated materials prepared with different precursors,” </w:t>
      </w:r>
      <w:r w:rsidRPr="00AD719F">
        <w:rPr>
          <w:rFonts w:ascii="Arial" w:eastAsia="Times New Roman" w:hAnsi="Arial" w:cs="Arial"/>
          <w:i/>
          <w:iCs/>
          <w:noProof/>
          <w:kern w:val="0"/>
          <w:sz w:val="20"/>
          <w:szCs w:val="20"/>
          <w14:ligatures w14:val="none"/>
        </w:rPr>
        <w:t>Constr. Build. Mater.</w:t>
      </w:r>
      <w:r>
        <w:rPr>
          <w:rFonts w:ascii="Arial" w:eastAsia="Times New Roman" w:hAnsi="Arial" w:cs="Arial"/>
          <w:iCs/>
          <w:noProof/>
          <w:kern w:val="0"/>
          <w:sz w:val="20"/>
          <w:szCs w:val="20"/>
          <w14:ligatures w14:val="none"/>
        </w:rPr>
        <w:t>, vol. 409, no. 134201, p. 134201, Dec. 2023.</w:t>
      </w:r>
    </w:p>
    <w:p w14:paraId="734B2433" w14:textId="77777777" w:rsidR="00AD719F" w:rsidRDefault="00AD719F"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[8]</w:t>
      </w:r>
      <w:r>
        <w:rPr>
          <w:rFonts w:ascii="Arial" w:eastAsia="Times New Roman" w:hAnsi="Arial" w:cs="Arial"/>
          <w:iCs/>
          <w:noProof/>
          <w:kern w:val="0"/>
          <w:sz w:val="20"/>
          <w:szCs w:val="20"/>
          <w14:ligatures w14:val="none"/>
        </w:rPr>
        <w:tab/>
        <w:t xml:space="preserve">J. Zhang </w:t>
      </w:r>
      <w:r w:rsidRPr="00AD719F">
        <w:rPr>
          <w:rFonts w:ascii="Arial" w:eastAsia="Times New Roman" w:hAnsi="Arial" w:cs="Arial"/>
          <w:i/>
          <w:iCs/>
          <w:noProof/>
          <w:kern w:val="0"/>
          <w:sz w:val="20"/>
          <w:szCs w:val="20"/>
          <w14:ligatures w14:val="none"/>
        </w:rPr>
        <w:t>et al.</w:t>
      </w:r>
      <w:r>
        <w:rPr>
          <w:rFonts w:ascii="Arial" w:eastAsia="Times New Roman" w:hAnsi="Arial" w:cs="Arial"/>
          <w:iCs/>
          <w:noProof/>
          <w:kern w:val="0"/>
          <w:sz w:val="20"/>
          <w:szCs w:val="20"/>
          <w14:ligatures w14:val="none"/>
        </w:rPr>
        <w:t xml:space="preserve">, “Piezoresistivity and piezopermittivity of cement-based sensors under quasi-static stress and changing moisture,” </w:t>
      </w:r>
      <w:r w:rsidRPr="00AD719F">
        <w:rPr>
          <w:rFonts w:ascii="Arial" w:eastAsia="Times New Roman" w:hAnsi="Arial" w:cs="Arial"/>
          <w:i/>
          <w:iCs/>
          <w:noProof/>
          <w:kern w:val="0"/>
          <w:sz w:val="20"/>
          <w:szCs w:val="20"/>
          <w14:ligatures w14:val="none"/>
        </w:rPr>
        <w:t>Constr. Build. Mater.</w:t>
      </w:r>
      <w:r>
        <w:rPr>
          <w:rFonts w:ascii="Arial" w:eastAsia="Times New Roman" w:hAnsi="Arial" w:cs="Arial"/>
          <w:iCs/>
          <w:noProof/>
          <w:kern w:val="0"/>
          <w:sz w:val="20"/>
          <w:szCs w:val="20"/>
          <w14:ligatures w14:val="none"/>
        </w:rPr>
        <w:t>, vol. 425, no. 136052, p. 136052, Apr. 2024.</w:t>
      </w:r>
    </w:p>
    <w:p w14:paraId="5D4BD2FD" w14:textId="77777777" w:rsidR="00AD719F" w:rsidRDefault="00AD719F"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[9]</w:t>
      </w:r>
      <w:r>
        <w:rPr>
          <w:rFonts w:ascii="Arial" w:eastAsia="Times New Roman" w:hAnsi="Arial" w:cs="Arial"/>
          <w:iCs/>
          <w:noProof/>
          <w:kern w:val="0"/>
          <w:sz w:val="20"/>
          <w:szCs w:val="20"/>
          <w14:ligatures w14:val="none"/>
        </w:rPr>
        <w:tab/>
        <w:t xml:space="preserve">X. Fan, D. Fang, M. Sun, and Z. Li, “Piezoresistivity of carbon fiber graphite cement-based composites with CCCW,” </w:t>
      </w:r>
      <w:r w:rsidRPr="00AD719F">
        <w:rPr>
          <w:rFonts w:ascii="Arial" w:eastAsia="Times New Roman" w:hAnsi="Arial" w:cs="Arial"/>
          <w:i/>
          <w:iCs/>
          <w:noProof/>
          <w:kern w:val="0"/>
          <w:sz w:val="20"/>
          <w:szCs w:val="20"/>
          <w14:ligatures w14:val="none"/>
        </w:rPr>
        <w:t>J. Wuhan Univ. Technol. (Mater. Sci. Ed.)</w:t>
      </w:r>
      <w:r>
        <w:rPr>
          <w:rFonts w:ascii="Arial" w:eastAsia="Times New Roman" w:hAnsi="Arial" w:cs="Arial"/>
          <w:iCs/>
          <w:noProof/>
          <w:kern w:val="0"/>
          <w:sz w:val="20"/>
          <w:szCs w:val="20"/>
          <w14:ligatures w14:val="none"/>
        </w:rPr>
        <w:t>, vol. 26, no. 2, pp. 339–343, Apr. 2011.</w:t>
      </w:r>
    </w:p>
    <w:p w14:paraId="4B39F48C" w14:textId="77777777" w:rsidR="00AD719F" w:rsidRDefault="00AD719F"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[10]</w:t>
      </w:r>
      <w:r>
        <w:rPr>
          <w:rFonts w:ascii="Arial" w:eastAsia="Times New Roman" w:hAnsi="Arial" w:cs="Arial"/>
          <w:iCs/>
          <w:noProof/>
          <w:kern w:val="0"/>
          <w:sz w:val="20"/>
          <w:szCs w:val="20"/>
          <w14:ligatures w14:val="none"/>
        </w:rPr>
        <w:tab/>
        <w:t xml:space="preserve">J. Han, J. Pan, and J. Cai, “Self-sensing properties and piezoresistive effect of high ductility cementitious composite,” </w:t>
      </w:r>
      <w:r w:rsidRPr="00AD719F">
        <w:rPr>
          <w:rFonts w:ascii="Arial" w:eastAsia="Times New Roman" w:hAnsi="Arial" w:cs="Arial"/>
          <w:i/>
          <w:iCs/>
          <w:noProof/>
          <w:kern w:val="0"/>
          <w:sz w:val="20"/>
          <w:szCs w:val="20"/>
          <w14:ligatures w14:val="none"/>
        </w:rPr>
        <w:t>Constr. Build. Mater.</w:t>
      </w:r>
      <w:r>
        <w:rPr>
          <w:rFonts w:ascii="Arial" w:eastAsia="Times New Roman" w:hAnsi="Arial" w:cs="Arial"/>
          <w:iCs/>
          <w:noProof/>
          <w:kern w:val="0"/>
          <w:sz w:val="20"/>
          <w:szCs w:val="20"/>
          <w14:ligatures w14:val="none"/>
        </w:rPr>
        <w:t>, vol. 323, no. 126390, p. 126390, Mar. 2022.</w:t>
      </w:r>
    </w:p>
    <w:p w14:paraId="503AA6FA" w14:textId="77777777" w:rsidR="00AD719F" w:rsidRDefault="00AD719F"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[11]</w:t>
      </w:r>
      <w:r>
        <w:rPr>
          <w:rFonts w:ascii="Arial" w:eastAsia="Times New Roman" w:hAnsi="Arial" w:cs="Arial"/>
          <w:iCs/>
          <w:noProof/>
          <w:kern w:val="0"/>
          <w:sz w:val="20"/>
          <w:szCs w:val="20"/>
          <w14:ligatures w14:val="none"/>
        </w:rPr>
        <w:tab/>
        <w:t xml:space="preserve">H. Ran, M. Elchalakani, F. Boussaid, S. Yehia, M. A. Sadakkathulla, and B. Yang, “Development and evaluation of conductive ultra-lightweight cementitious composites for smart and sustainable infrastructure applications,” </w:t>
      </w:r>
      <w:r w:rsidRPr="00AD719F">
        <w:rPr>
          <w:rFonts w:ascii="Arial" w:eastAsia="Times New Roman" w:hAnsi="Arial" w:cs="Arial"/>
          <w:i/>
          <w:iCs/>
          <w:noProof/>
          <w:kern w:val="0"/>
          <w:sz w:val="20"/>
          <w:szCs w:val="20"/>
          <w14:ligatures w14:val="none"/>
        </w:rPr>
        <w:t>Constr. Build. Mater.</w:t>
      </w:r>
      <w:r>
        <w:rPr>
          <w:rFonts w:ascii="Arial" w:eastAsia="Times New Roman" w:hAnsi="Arial" w:cs="Arial"/>
          <w:iCs/>
          <w:noProof/>
          <w:kern w:val="0"/>
          <w:sz w:val="20"/>
          <w:szCs w:val="20"/>
          <w14:ligatures w14:val="none"/>
        </w:rPr>
        <w:t>, vol. 375, no. 131017, p. 131017, Apr. 2023.</w:t>
      </w:r>
    </w:p>
    <w:p w14:paraId="2AA0A0E9" w14:textId="198B63B3" w:rsidR="00B556C0" w:rsidRPr="001C5A8A" w:rsidRDefault="00AD719F" w:rsidP="00AD719F">
      <w:pPr>
        <w:tabs>
          <w:tab w:val="left" w:pos="400"/>
        </w:tabs>
        <w:ind w:left="400" w:hanging="400"/>
        <w:rPr>
          <w:rFonts w:ascii="Arial" w:eastAsia="Times New Roman" w:hAnsi="Arial" w:cs="Arial"/>
          <w:i/>
          <w:iCs/>
          <w:kern w:val="0"/>
          <w:sz w:val="20"/>
          <w:szCs w:val="20"/>
          <w14:ligatures w14:val="none"/>
        </w:rPr>
      </w:pPr>
      <w:r>
        <w:rPr>
          <w:rFonts w:ascii="Arial" w:eastAsia="Times New Roman" w:hAnsi="Arial" w:cs="Arial"/>
          <w:iCs/>
          <w:noProof/>
          <w:kern w:val="0"/>
          <w:sz w:val="20"/>
          <w:szCs w:val="20"/>
          <w14:ligatures w14:val="none"/>
        </w:rPr>
        <w:t>[12]</w:t>
      </w:r>
      <w:r>
        <w:rPr>
          <w:rFonts w:ascii="Arial" w:eastAsia="Times New Roman" w:hAnsi="Arial" w:cs="Arial"/>
          <w:iCs/>
          <w:noProof/>
          <w:kern w:val="0"/>
          <w:sz w:val="20"/>
          <w:szCs w:val="20"/>
          <w14:ligatures w14:val="none"/>
        </w:rPr>
        <w:tab/>
        <w:t xml:space="preserve">F. J. Baeza, O. Galao, I. J. Vegas, M. Cano, and P. Garcés, “Influence of recycled slag aggregates on the conductivity and strain sensing capacity of carbon fiber reinforced cement mortars,” </w:t>
      </w:r>
      <w:r w:rsidRPr="00AD719F">
        <w:rPr>
          <w:rFonts w:ascii="Arial" w:eastAsia="Times New Roman" w:hAnsi="Arial" w:cs="Arial"/>
          <w:i/>
          <w:iCs/>
          <w:noProof/>
          <w:kern w:val="0"/>
          <w:sz w:val="20"/>
          <w:szCs w:val="20"/>
          <w14:ligatures w14:val="none"/>
        </w:rPr>
        <w:t>Constr. Build. Mater.</w:t>
      </w:r>
      <w:r>
        <w:rPr>
          <w:rFonts w:ascii="Arial" w:eastAsia="Times New Roman" w:hAnsi="Arial" w:cs="Arial"/>
          <w:iCs/>
          <w:noProof/>
          <w:kern w:val="0"/>
          <w:sz w:val="20"/>
          <w:szCs w:val="20"/>
          <w14:ligatures w14:val="none"/>
        </w:rPr>
        <w:t>, vol. 184, pp. 311–319, Sep. 2018.</w:t>
      </w:r>
      <w:r w:rsidR="00B556C0">
        <w:rPr>
          <w:rFonts w:ascii="Arial" w:eastAsia="Times New Roman" w:hAnsi="Arial" w:cs="Arial"/>
          <w:i/>
          <w:iCs/>
          <w:kern w:val="0"/>
          <w:sz w:val="20"/>
          <w:szCs w:val="20"/>
          <w14:ligatures w14:val="none"/>
        </w:rPr>
        <w:fldChar w:fldCharType="end"/>
      </w:r>
    </w:p>
    <w:sectPr w:rsidR="00B556C0" w:rsidRPr="001C5A8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445E8" w14:textId="77777777" w:rsidR="00341D43" w:rsidRDefault="00341D43" w:rsidP="00003135">
      <w:r>
        <w:separator/>
      </w:r>
    </w:p>
  </w:endnote>
  <w:endnote w:type="continuationSeparator" w:id="0">
    <w:p w14:paraId="67ABD0DC" w14:textId="77777777" w:rsidR="00341D43" w:rsidRDefault="00341D43"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A55C0" w14:textId="77777777" w:rsidR="00341D43" w:rsidRDefault="00341D43" w:rsidP="00003135">
      <w:r>
        <w:separator/>
      </w:r>
    </w:p>
  </w:footnote>
  <w:footnote w:type="continuationSeparator" w:id="0">
    <w:p w14:paraId="5F1B2759" w14:textId="77777777" w:rsidR="00341D43" w:rsidRDefault="00341D43"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EAF"/>
    <w:multiLevelType w:val="hybridMultilevel"/>
    <w:tmpl w:val="047E9A44"/>
    <w:lvl w:ilvl="0" w:tplc="0DF4BF72">
      <w:start w:val="2"/>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70395D"/>
    <w:multiLevelType w:val="hybridMultilevel"/>
    <w:tmpl w:val="D332AAB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B1B5A"/>
    <w:multiLevelType w:val="hybridMultilevel"/>
    <w:tmpl w:val="F2C048AC"/>
    <w:lvl w:ilvl="0" w:tplc="37B69E96">
      <w:start w:val="3"/>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C21F54"/>
    <w:multiLevelType w:val="hybridMultilevel"/>
    <w:tmpl w:val="0624113A"/>
    <w:lvl w:ilvl="0" w:tplc="1F1CBD7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60D81C69"/>
    <w:multiLevelType w:val="hybridMultilevel"/>
    <w:tmpl w:val="1ED4FD70"/>
    <w:lvl w:ilvl="0" w:tplc="EB7A41D2">
      <w:start w:val="1"/>
      <w:numFmt w:val="lowerLetter"/>
      <w:lvlText w:val="(%1)"/>
      <w:lvlJc w:val="left"/>
      <w:pPr>
        <w:ind w:left="720" w:hanging="360"/>
      </w:pPr>
      <w:rPr>
        <w:rFonts w:hint="default"/>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3113E6"/>
    <w:multiLevelType w:val="hybridMultilevel"/>
    <w:tmpl w:val="076E66D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15:restartNumberingAfterBreak="0">
    <w:nsid w:val="6A6867BD"/>
    <w:multiLevelType w:val="hybridMultilevel"/>
    <w:tmpl w:val="047E9A44"/>
    <w:lvl w:ilvl="0" w:tplc="FFFFFFFF">
      <w:start w:val="2"/>
      <w:numFmt w:val="lowerRoman"/>
      <w:lvlText w:val="%1."/>
      <w:lvlJc w:val="righ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DA43E4"/>
    <w:multiLevelType w:val="hybridMultilevel"/>
    <w:tmpl w:val="9F90FE4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7C61D3"/>
    <w:multiLevelType w:val="hybridMultilevel"/>
    <w:tmpl w:val="08C48354"/>
    <w:lvl w:ilvl="0" w:tplc="8FAAF982">
      <w:start w:val="1"/>
      <w:numFmt w:val="decimal"/>
      <w:lvlText w:val="%1."/>
      <w:lvlJc w:val="left"/>
      <w:pPr>
        <w:ind w:left="360" w:hanging="360"/>
      </w:pPr>
      <w:rPr>
        <w:rFonts w:hint="default"/>
        <w:b w:val="0"/>
        <w:bCs w:val="0"/>
        <w:sz w:val="22"/>
        <w:szCs w:val="22"/>
      </w:rPr>
    </w:lvl>
    <w:lvl w:ilvl="1" w:tplc="0409000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9"/>
  </w:num>
  <w:num w:numId="2" w16cid:durableId="646517622">
    <w:abstractNumId w:val="18"/>
  </w:num>
  <w:num w:numId="3" w16cid:durableId="1883203423">
    <w:abstractNumId w:val="20"/>
  </w:num>
  <w:num w:numId="4" w16cid:durableId="1399092807">
    <w:abstractNumId w:val="6"/>
  </w:num>
  <w:num w:numId="5" w16cid:durableId="722023289">
    <w:abstractNumId w:val="7"/>
  </w:num>
  <w:num w:numId="6" w16cid:durableId="1344044050">
    <w:abstractNumId w:val="2"/>
  </w:num>
  <w:num w:numId="7" w16cid:durableId="1715302246">
    <w:abstractNumId w:val="11"/>
  </w:num>
  <w:num w:numId="8" w16cid:durableId="1312489577">
    <w:abstractNumId w:val="17"/>
  </w:num>
  <w:num w:numId="9" w16cid:durableId="875702019">
    <w:abstractNumId w:val="1"/>
  </w:num>
  <w:num w:numId="10" w16cid:durableId="589705209">
    <w:abstractNumId w:val="12"/>
  </w:num>
  <w:num w:numId="11" w16cid:durableId="2009357695">
    <w:abstractNumId w:val="5"/>
  </w:num>
  <w:num w:numId="12" w16cid:durableId="879435571">
    <w:abstractNumId w:val="19"/>
  </w:num>
  <w:num w:numId="13" w16cid:durableId="233900907">
    <w:abstractNumId w:val="8"/>
  </w:num>
  <w:num w:numId="14" w16cid:durableId="757099606">
    <w:abstractNumId w:val="13"/>
  </w:num>
  <w:num w:numId="15" w16cid:durableId="841511068">
    <w:abstractNumId w:val="10"/>
  </w:num>
  <w:num w:numId="16" w16cid:durableId="479426320">
    <w:abstractNumId w:val="16"/>
  </w:num>
  <w:num w:numId="17" w16cid:durableId="452679454">
    <w:abstractNumId w:val="14"/>
  </w:num>
  <w:num w:numId="18" w16cid:durableId="414977724">
    <w:abstractNumId w:val="0"/>
  </w:num>
  <w:num w:numId="19" w16cid:durableId="459151240">
    <w:abstractNumId w:val="15"/>
  </w:num>
  <w:num w:numId="20" w16cid:durableId="1441489046">
    <w:abstractNumId w:val="3"/>
  </w:num>
  <w:num w:numId="21" w16cid:durableId="596326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U538H688D978B689"/>
    <w:docVar w:name="paperpile-doc-name" w:val="TRANS-IPIC QPR - [INSERT PROJ NO].docx"/>
    <w:docVar w:name="paperpile-includeDoi" w:val="false"/>
    <w:docVar w:name="paperpile-styleFile" w:val="ieee.csl"/>
    <w:docVar w:name="paperpile-styleId" w:val="pp-ieee"/>
    <w:docVar w:name="paperpile-styleLabel" w:val="IEEE"/>
    <w:docVar w:name="paperpile-styleLocale" w:val="en-US"/>
  </w:docVars>
  <w:rsids>
    <w:rsidRoot w:val="000E14DC"/>
    <w:rsid w:val="000005FF"/>
    <w:rsid w:val="00002F0D"/>
    <w:rsid w:val="00003135"/>
    <w:rsid w:val="00016F9C"/>
    <w:rsid w:val="00025BF4"/>
    <w:rsid w:val="00036349"/>
    <w:rsid w:val="00053FCA"/>
    <w:rsid w:val="00054AC0"/>
    <w:rsid w:val="00063A99"/>
    <w:rsid w:val="00076C34"/>
    <w:rsid w:val="000906FD"/>
    <w:rsid w:val="00095E98"/>
    <w:rsid w:val="000A327C"/>
    <w:rsid w:val="000A7CC0"/>
    <w:rsid w:val="000B3B97"/>
    <w:rsid w:val="000B50A1"/>
    <w:rsid w:val="000B74B4"/>
    <w:rsid w:val="000C43D4"/>
    <w:rsid w:val="000C6AD3"/>
    <w:rsid w:val="000D5C7B"/>
    <w:rsid w:val="000E14DC"/>
    <w:rsid w:val="000E7EAC"/>
    <w:rsid w:val="000F30D4"/>
    <w:rsid w:val="0010065C"/>
    <w:rsid w:val="00107E64"/>
    <w:rsid w:val="00111194"/>
    <w:rsid w:val="00116B67"/>
    <w:rsid w:val="00122F0B"/>
    <w:rsid w:val="00131BE9"/>
    <w:rsid w:val="0013494B"/>
    <w:rsid w:val="001458F9"/>
    <w:rsid w:val="00147604"/>
    <w:rsid w:val="00152732"/>
    <w:rsid w:val="00152B92"/>
    <w:rsid w:val="00152BB3"/>
    <w:rsid w:val="00153386"/>
    <w:rsid w:val="0016588A"/>
    <w:rsid w:val="00181014"/>
    <w:rsid w:val="001816EF"/>
    <w:rsid w:val="00187FB2"/>
    <w:rsid w:val="001973B3"/>
    <w:rsid w:val="001A0464"/>
    <w:rsid w:val="001A12ED"/>
    <w:rsid w:val="001A2830"/>
    <w:rsid w:val="001A4D01"/>
    <w:rsid w:val="001A6454"/>
    <w:rsid w:val="001B4483"/>
    <w:rsid w:val="001C5A8A"/>
    <w:rsid w:val="001C7208"/>
    <w:rsid w:val="001C76A5"/>
    <w:rsid w:val="001D1B5E"/>
    <w:rsid w:val="001E1C15"/>
    <w:rsid w:val="001F2338"/>
    <w:rsid w:val="001F37C8"/>
    <w:rsid w:val="001F4C28"/>
    <w:rsid w:val="001F4CAE"/>
    <w:rsid w:val="0020586E"/>
    <w:rsid w:val="00205B13"/>
    <w:rsid w:val="0022366A"/>
    <w:rsid w:val="00226205"/>
    <w:rsid w:val="00226634"/>
    <w:rsid w:val="00233C56"/>
    <w:rsid w:val="002341DC"/>
    <w:rsid w:val="002473F0"/>
    <w:rsid w:val="00252D04"/>
    <w:rsid w:val="00254BEC"/>
    <w:rsid w:val="002619B3"/>
    <w:rsid w:val="00264A72"/>
    <w:rsid w:val="002674DF"/>
    <w:rsid w:val="002737E8"/>
    <w:rsid w:val="00280EC7"/>
    <w:rsid w:val="00297885"/>
    <w:rsid w:val="002B47EE"/>
    <w:rsid w:val="002B707B"/>
    <w:rsid w:val="002C3530"/>
    <w:rsid w:val="002D273B"/>
    <w:rsid w:val="002D71C5"/>
    <w:rsid w:val="003009D9"/>
    <w:rsid w:val="00313E84"/>
    <w:rsid w:val="00321721"/>
    <w:rsid w:val="00322B5F"/>
    <w:rsid w:val="00326C9B"/>
    <w:rsid w:val="0032715C"/>
    <w:rsid w:val="00333AC9"/>
    <w:rsid w:val="003360B4"/>
    <w:rsid w:val="00336C5D"/>
    <w:rsid w:val="0034041C"/>
    <w:rsid w:val="00341D43"/>
    <w:rsid w:val="0037351A"/>
    <w:rsid w:val="00374FF4"/>
    <w:rsid w:val="00383688"/>
    <w:rsid w:val="003B047D"/>
    <w:rsid w:val="003B12C8"/>
    <w:rsid w:val="003B5C98"/>
    <w:rsid w:val="003B7729"/>
    <w:rsid w:val="003C176D"/>
    <w:rsid w:val="003E3BB9"/>
    <w:rsid w:val="004013BE"/>
    <w:rsid w:val="00403EE0"/>
    <w:rsid w:val="004071A5"/>
    <w:rsid w:val="004337E6"/>
    <w:rsid w:val="00447162"/>
    <w:rsid w:val="00447B26"/>
    <w:rsid w:val="00451FCA"/>
    <w:rsid w:val="00452099"/>
    <w:rsid w:val="004604DC"/>
    <w:rsid w:val="00461465"/>
    <w:rsid w:val="00462D0C"/>
    <w:rsid w:val="00467D4B"/>
    <w:rsid w:val="00482C52"/>
    <w:rsid w:val="0049199B"/>
    <w:rsid w:val="00492936"/>
    <w:rsid w:val="00493F5C"/>
    <w:rsid w:val="00496C3E"/>
    <w:rsid w:val="004C4B67"/>
    <w:rsid w:val="004D0E37"/>
    <w:rsid w:val="004F3447"/>
    <w:rsid w:val="004F6580"/>
    <w:rsid w:val="004F7860"/>
    <w:rsid w:val="005019B7"/>
    <w:rsid w:val="00505900"/>
    <w:rsid w:val="00506439"/>
    <w:rsid w:val="00516F4E"/>
    <w:rsid w:val="00526CAA"/>
    <w:rsid w:val="0053069F"/>
    <w:rsid w:val="00532DCE"/>
    <w:rsid w:val="00533F34"/>
    <w:rsid w:val="005353E0"/>
    <w:rsid w:val="00540A96"/>
    <w:rsid w:val="00550767"/>
    <w:rsid w:val="00552AAA"/>
    <w:rsid w:val="00552D02"/>
    <w:rsid w:val="00555C6D"/>
    <w:rsid w:val="005572F3"/>
    <w:rsid w:val="005574BF"/>
    <w:rsid w:val="00567A6E"/>
    <w:rsid w:val="00574496"/>
    <w:rsid w:val="00575A61"/>
    <w:rsid w:val="00591F9C"/>
    <w:rsid w:val="005921C5"/>
    <w:rsid w:val="00593BB0"/>
    <w:rsid w:val="005A09D6"/>
    <w:rsid w:val="005B52D3"/>
    <w:rsid w:val="005C4EA9"/>
    <w:rsid w:val="005E751E"/>
    <w:rsid w:val="005F05C4"/>
    <w:rsid w:val="005F4C07"/>
    <w:rsid w:val="0060522F"/>
    <w:rsid w:val="00613B31"/>
    <w:rsid w:val="00625527"/>
    <w:rsid w:val="00633092"/>
    <w:rsid w:val="00634776"/>
    <w:rsid w:val="00640C9D"/>
    <w:rsid w:val="00641542"/>
    <w:rsid w:val="006472E9"/>
    <w:rsid w:val="0065054C"/>
    <w:rsid w:val="00657165"/>
    <w:rsid w:val="00683A7D"/>
    <w:rsid w:val="0068564B"/>
    <w:rsid w:val="006B0C24"/>
    <w:rsid w:val="006B524D"/>
    <w:rsid w:val="006C02C8"/>
    <w:rsid w:val="006C2915"/>
    <w:rsid w:val="006C5FC5"/>
    <w:rsid w:val="006D3327"/>
    <w:rsid w:val="006F2B9C"/>
    <w:rsid w:val="006F4C4A"/>
    <w:rsid w:val="00701D91"/>
    <w:rsid w:val="00703F05"/>
    <w:rsid w:val="007116DF"/>
    <w:rsid w:val="007219EC"/>
    <w:rsid w:val="00730C0F"/>
    <w:rsid w:val="00730F68"/>
    <w:rsid w:val="007320E5"/>
    <w:rsid w:val="00735293"/>
    <w:rsid w:val="00737142"/>
    <w:rsid w:val="00742DB6"/>
    <w:rsid w:val="007430AA"/>
    <w:rsid w:val="00747753"/>
    <w:rsid w:val="00754AE9"/>
    <w:rsid w:val="00771B87"/>
    <w:rsid w:val="00772413"/>
    <w:rsid w:val="00772DE4"/>
    <w:rsid w:val="00773C84"/>
    <w:rsid w:val="0078145E"/>
    <w:rsid w:val="00785490"/>
    <w:rsid w:val="00787D3C"/>
    <w:rsid w:val="00795202"/>
    <w:rsid w:val="007A7D1B"/>
    <w:rsid w:val="007B2143"/>
    <w:rsid w:val="007B772F"/>
    <w:rsid w:val="007D0ED1"/>
    <w:rsid w:val="007F292F"/>
    <w:rsid w:val="00802BEC"/>
    <w:rsid w:val="00810531"/>
    <w:rsid w:val="008178DE"/>
    <w:rsid w:val="008215A2"/>
    <w:rsid w:val="00830685"/>
    <w:rsid w:val="008377F2"/>
    <w:rsid w:val="00846B94"/>
    <w:rsid w:val="00851343"/>
    <w:rsid w:val="008530EE"/>
    <w:rsid w:val="00854BD7"/>
    <w:rsid w:val="00861446"/>
    <w:rsid w:val="0086671B"/>
    <w:rsid w:val="008734F3"/>
    <w:rsid w:val="00874E1F"/>
    <w:rsid w:val="00875AD3"/>
    <w:rsid w:val="008767CE"/>
    <w:rsid w:val="00876BC8"/>
    <w:rsid w:val="00884160"/>
    <w:rsid w:val="00885BF2"/>
    <w:rsid w:val="00887751"/>
    <w:rsid w:val="00891C41"/>
    <w:rsid w:val="00894296"/>
    <w:rsid w:val="008975A7"/>
    <w:rsid w:val="008A1923"/>
    <w:rsid w:val="008A273F"/>
    <w:rsid w:val="008A3EE0"/>
    <w:rsid w:val="008C065E"/>
    <w:rsid w:val="008C147E"/>
    <w:rsid w:val="008C32AD"/>
    <w:rsid w:val="008F128B"/>
    <w:rsid w:val="00902C30"/>
    <w:rsid w:val="00904449"/>
    <w:rsid w:val="00906FF8"/>
    <w:rsid w:val="0091159F"/>
    <w:rsid w:val="0091267E"/>
    <w:rsid w:val="00914C4F"/>
    <w:rsid w:val="00917E73"/>
    <w:rsid w:val="00934BC7"/>
    <w:rsid w:val="00936388"/>
    <w:rsid w:val="00942572"/>
    <w:rsid w:val="00942FA6"/>
    <w:rsid w:val="009462CA"/>
    <w:rsid w:val="00952E89"/>
    <w:rsid w:val="00954673"/>
    <w:rsid w:val="00976FAF"/>
    <w:rsid w:val="00984588"/>
    <w:rsid w:val="009907FC"/>
    <w:rsid w:val="00991980"/>
    <w:rsid w:val="009A3896"/>
    <w:rsid w:val="009B2AA4"/>
    <w:rsid w:val="009C42C2"/>
    <w:rsid w:val="009C434C"/>
    <w:rsid w:val="009E1788"/>
    <w:rsid w:val="009E5271"/>
    <w:rsid w:val="009F65C3"/>
    <w:rsid w:val="00A02B48"/>
    <w:rsid w:val="00A0509C"/>
    <w:rsid w:val="00A05287"/>
    <w:rsid w:val="00A05C80"/>
    <w:rsid w:val="00A05E54"/>
    <w:rsid w:val="00A11243"/>
    <w:rsid w:val="00A1269B"/>
    <w:rsid w:val="00A1511B"/>
    <w:rsid w:val="00A16EAB"/>
    <w:rsid w:val="00A230E3"/>
    <w:rsid w:val="00A23B6A"/>
    <w:rsid w:val="00A34ABB"/>
    <w:rsid w:val="00A3687B"/>
    <w:rsid w:val="00A452ED"/>
    <w:rsid w:val="00A63030"/>
    <w:rsid w:val="00A65AF2"/>
    <w:rsid w:val="00A67E95"/>
    <w:rsid w:val="00A707F6"/>
    <w:rsid w:val="00A9520F"/>
    <w:rsid w:val="00A97DEF"/>
    <w:rsid w:val="00AA049C"/>
    <w:rsid w:val="00AA0EF1"/>
    <w:rsid w:val="00AA138D"/>
    <w:rsid w:val="00AA6310"/>
    <w:rsid w:val="00AA6DE3"/>
    <w:rsid w:val="00AB0464"/>
    <w:rsid w:val="00AB481A"/>
    <w:rsid w:val="00AC4876"/>
    <w:rsid w:val="00AD02FB"/>
    <w:rsid w:val="00AD0375"/>
    <w:rsid w:val="00AD5398"/>
    <w:rsid w:val="00AD719F"/>
    <w:rsid w:val="00AD7814"/>
    <w:rsid w:val="00AE43F6"/>
    <w:rsid w:val="00AF1CCD"/>
    <w:rsid w:val="00AF4F43"/>
    <w:rsid w:val="00B079DA"/>
    <w:rsid w:val="00B13AA0"/>
    <w:rsid w:val="00B21B6C"/>
    <w:rsid w:val="00B32416"/>
    <w:rsid w:val="00B32548"/>
    <w:rsid w:val="00B556C0"/>
    <w:rsid w:val="00B6212E"/>
    <w:rsid w:val="00B6260A"/>
    <w:rsid w:val="00B628E0"/>
    <w:rsid w:val="00B67B2B"/>
    <w:rsid w:val="00B94388"/>
    <w:rsid w:val="00B96232"/>
    <w:rsid w:val="00BA1307"/>
    <w:rsid w:val="00BA3830"/>
    <w:rsid w:val="00BB0981"/>
    <w:rsid w:val="00BB31AE"/>
    <w:rsid w:val="00BB76FA"/>
    <w:rsid w:val="00BE385B"/>
    <w:rsid w:val="00BE5F2F"/>
    <w:rsid w:val="00BE6267"/>
    <w:rsid w:val="00BF1940"/>
    <w:rsid w:val="00C01BA8"/>
    <w:rsid w:val="00C03803"/>
    <w:rsid w:val="00C051E3"/>
    <w:rsid w:val="00C16B45"/>
    <w:rsid w:val="00C42E43"/>
    <w:rsid w:val="00C53E79"/>
    <w:rsid w:val="00C65101"/>
    <w:rsid w:val="00C70BB2"/>
    <w:rsid w:val="00C73FEA"/>
    <w:rsid w:val="00C77177"/>
    <w:rsid w:val="00C9688F"/>
    <w:rsid w:val="00CA43E1"/>
    <w:rsid w:val="00CC45AB"/>
    <w:rsid w:val="00CD4330"/>
    <w:rsid w:val="00CE1FAA"/>
    <w:rsid w:val="00CE36C8"/>
    <w:rsid w:val="00CE6F6C"/>
    <w:rsid w:val="00D02652"/>
    <w:rsid w:val="00D03693"/>
    <w:rsid w:val="00D06468"/>
    <w:rsid w:val="00D265F9"/>
    <w:rsid w:val="00D27462"/>
    <w:rsid w:val="00D27A38"/>
    <w:rsid w:val="00D321D4"/>
    <w:rsid w:val="00D37F07"/>
    <w:rsid w:val="00D40F92"/>
    <w:rsid w:val="00D537FA"/>
    <w:rsid w:val="00D560A5"/>
    <w:rsid w:val="00D57C36"/>
    <w:rsid w:val="00D64A40"/>
    <w:rsid w:val="00D65611"/>
    <w:rsid w:val="00D72B79"/>
    <w:rsid w:val="00D73A64"/>
    <w:rsid w:val="00D90477"/>
    <w:rsid w:val="00D92EBC"/>
    <w:rsid w:val="00D94E1A"/>
    <w:rsid w:val="00D9642A"/>
    <w:rsid w:val="00DA325E"/>
    <w:rsid w:val="00DA4623"/>
    <w:rsid w:val="00DA7A4F"/>
    <w:rsid w:val="00DC1800"/>
    <w:rsid w:val="00E05A12"/>
    <w:rsid w:val="00E06841"/>
    <w:rsid w:val="00E16C79"/>
    <w:rsid w:val="00E22B1B"/>
    <w:rsid w:val="00E24305"/>
    <w:rsid w:val="00E426F8"/>
    <w:rsid w:val="00E42E61"/>
    <w:rsid w:val="00E476D7"/>
    <w:rsid w:val="00E5017D"/>
    <w:rsid w:val="00E535A0"/>
    <w:rsid w:val="00E5573B"/>
    <w:rsid w:val="00E55B06"/>
    <w:rsid w:val="00E6685A"/>
    <w:rsid w:val="00E8472D"/>
    <w:rsid w:val="00E95AA2"/>
    <w:rsid w:val="00E970BC"/>
    <w:rsid w:val="00EB31B9"/>
    <w:rsid w:val="00EC17B8"/>
    <w:rsid w:val="00EF19C9"/>
    <w:rsid w:val="00EF658E"/>
    <w:rsid w:val="00F05EDB"/>
    <w:rsid w:val="00F10B7F"/>
    <w:rsid w:val="00F15CC4"/>
    <w:rsid w:val="00F21645"/>
    <w:rsid w:val="00F23678"/>
    <w:rsid w:val="00F26DF9"/>
    <w:rsid w:val="00F27636"/>
    <w:rsid w:val="00F34E21"/>
    <w:rsid w:val="00F44ABA"/>
    <w:rsid w:val="00F5054F"/>
    <w:rsid w:val="00F64465"/>
    <w:rsid w:val="00F65C25"/>
    <w:rsid w:val="00F66982"/>
    <w:rsid w:val="00F67264"/>
    <w:rsid w:val="00F67700"/>
    <w:rsid w:val="00F81C4F"/>
    <w:rsid w:val="00F91E8A"/>
    <w:rsid w:val="00F9416D"/>
    <w:rsid w:val="00F9504E"/>
    <w:rsid w:val="00FB2886"/>
    <w:rsid w:val="00FC0A63"/>
    <w:rsid w:val="00FC16D7"/>
    <w:rsid w:val="00FD1281"/>
    <w:rsid w:val="00FD65C3"/>
    <w:rsid w:val="00FE111C"/>
    <w:rsid w:val="00FE7255"/>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table" w:styleId="TableGrid">
    <w:name w:val="Table Grid"/>
    <w:basedOn w:val="TableNormal"/>
    <w:uiPriority w:val="39"/>
    <w:rsid w:val="00575A61"/>
    <w:pPr>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21B6C"/>
    <w:pPr>
      <w:spacing w:after="200"/>
    </w:pPr>
    <w:rPr>
      <w:rFonts w:ascii="Arial" w:hAnsi="Arial"/>
      <w:iCs/>
      <w:color w:val="000000" w:themeColor="text1"/>
      <w:sz w:val="18"/>
      <w:szCs w:val="18"/>
    </w:rPr>
  </w:style>
  <w:style w:type="character" w:styleId="CommentReference">
    <w:name w:val="annotation reference"/>
    <w:basedOn w:val="DefaultParagraphFont"/>
    <w:uiPriority w:val="99"/>
    <w:semiHidden/>
    <w:unhideWhenUsed/>
    <w:rsid w:val="00FD1281"/>
    <w:rPr>
      <w:sz w:val="16"/>
      <w:szCs w:val="16"/>
    </w:rPr>
  </w:style>
  <w:style w:type="paragraph" w:styleId="CommentText">
    <w:name w:val="annotation text"/>
    <w:basedOn w:val="Normal"/>
    <w:link w:val="CommentTextChar"/>
    <w:uiPriority w:val="99"/>
    <w:unhideWhenUsed/>
    <w:rsid w:val="00FD1281"/>
    <w:rPr>
      <w:sz w:val="20"/>
      <w:szCs w:val="20"/>
    </w:rPr>
  </w:style>
  <w:style w:type="character" w:customStyle="1" w:styleId="CommentTextChar">
    <w:name w:val="Comment Text Char"/>
    <w:basedOn w:val="DefaultParagraphFont"/>
    <w:link w:val="CommentText"/>
    <w:uiPriority w:val="99"/>
    <w:rsid w:val="00FD1281"/>
    <w:rPr>
      <w:sz w:val="20"/>
      <w:szCs w:val="20"/>
    </w:rPr>
  </w:style>
  <w:style w:type="paragraph" w:styleId="CommentSubject">
    <w:name w:val="annotation subject"/>
    <w:basedOn w:val="CommentText"/>
    <w:next w:val="CommentText"/>
    <w:link w:val="CommentSubjectChar"/>
    <w:uiPriority w:val="99"/>
    <w:semiHidden/>
    <w:unhideWhenUsed/>
    <w:rsid w:val="00FD1281"/>
    <w:rPr>
      <w:b/>
      <w:bCs/>
    </w:rPr>
  </w:style>
  <w:style w:type="character" w:customStyle="1" w:styleId="CommentSubjectChar">
    <w:name w:val="Comment Subject Char"/>
    <w:basedOn w:val="CommentTextChar"/>
    <w:link w:val="CommentSubject"/>
    <w:uiPriority w:val="99"/>
    <w:semiHidden/>
    <w:rsid w:val="00FD12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su@lsu.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C33BD-E86C-464C-A8B2-A37C0CC4D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5475</Words>
  <Characters>31210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Yen-Fang Su</cp:lastModifiedBy>
  <cp:revision>3</cp:revision>
  <cp:lastPrinted>2025-03-26T17:00:00Z</cp:lastPrinted>
  <dcterms:created xsi:type="dcterms:W3CDTF">2025-03-26T17:00:00Z</dcterms:created>
  <dcterms:modified xsi:type="dcterms:W3CDTF">2025-03-26T17:00:00Z</dcterms:modified>
</cp:coreProperties>
</file>