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1344C" w14:textId="77777777" w:rsidR="000E14DC" w:rsidRDefault="000E14DC"/>
    <w:p w14:paraId="50BDFAF9" w14:textId="5B46F7D8" w:rsidR="000E14DC" w:rsidRPr="00276AD0" w:rsidRDefault="007219EC" w:rsidP="001F37C8">
      <w:pPr>
        <w:jc w:val="center"/>
      </w:pPr>
      <w:r w:rsidRPr="00276AD0">
        <w:rPr>
          <w:noProof/>
        </w:rPr>
        <w:drawing>
          <wp:inline distT="0" distB="0" distL="0" distR="0" wp14:anchorId="4C9EFA33" wp14:editId="2B3B384D">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Pr="00276AD0" w:rsidRDefault="000E14DC"/>
    <w:p w14:paraId="017C3654" w14:textId="77777777" w:rsidR="00D03693" w:rsidRPr="00276AD0" w:rsidRDefault="00D03693" w:rsidP="000E14DC"/>
    <w:p w14:paraId="5803A32B" w14:textId="77777777" w:rsidR="00DA4623" w:rsidRPr="00276AD0" w:rsidRDefault="00DA4623" w:rsidP="000E14DC"/>
    <w:p w14:paraId="0B1FA69E" w14:textId="6D6D178A" w:rsidR="00122F0B" w:rsidRPr="00276AD0" w:rsidRDefault="17A17AFD" w:rsidP="17A17AFD">
      <w:pPr>
        <w:jc w:val="center"/>
        <w:rPr>
          <w:rFonts w:ascii="Arial" w:hAnsi="Arial" w:cs="Arial"/>
          <w:b/>
          <w:bCs/>
          <w:sz w:val="32"/>
          <w:szCs w:val="32"/>
        </w:rPr>
      </w:pPr>
      <w:r w:rsidRPr="00276AD0">
        <w:rPr>
          <w:rFonts w:ascii="Arial" w:hAnsi="Arial" w:cs="Arial"/>
          <w:b/>
          <w:bCs/>
          <w:sz w:val="32"/>
          <w:szCs w:val="32"/>
        </w:rPr>
        <w:t xml:space="preserve">Transportation Infrastructure Precast Innovation Center </w:t>
      </w:r>
    </w:p>
    <w:p w14:paraId="3C9B2310" w14:textId="47F1B50F" w:rsidR="00122F0B" w:rsidRPr="00276AD0" w:rsidRDefault="17A17AFD" w:rsidP="17A17AFD">
      <w:pPr>
        <w:jc w:val="center"/>
        <w:rPr>
          <w:rFonts w:ascii="Arial" w:hAnsi="Arial" w:cs="Arial"/>
          <w:b/>
          <w:bCs/>
          <w:sz w:val="32"/>
          <w:szCs w:val="32"/>
        </w:rPr>
      </w:pPr>
      <w:r w:rsidRPr="00276AD0">
        <w:rPr>
          <w:rFonts w:ascii="Arial" w:hAnsi="Arial" w:cs="Arial"/>
          <w:b/>
          <w:bCs/>
          <w:sz w:val="32"/>
          <w:szCs w:val="32"/>
        </w:rPr>
        <w:t>(TRANS-IPIC)</w:t>
      </w:r>
    </w:p>
    <w:p w14:paraId="3071C2D0" w14:textId="69B57E93" w:rsidR="5C3CDA67" w:rsidRPr="00276AD0" w:rsidRDefault="5C3CDA67" w:rsidP="5C3CDA67">
      <w:pPr>
        <w:jc w:val="center"/>
        <w:rPr>
          <w:rFonts w:ascii="Arial" w:hAnsi="Arial" w:cs="Arial"/>
          <w:b/>
          <w:bCs/>
          <w:sz w:val="28"/>
          <w:szCs w:val="28"/>
        </w:rPr>
      </w:pPr>
    </w:p>
    <w:p w14:paraId="5D77431E" w14:textId="71236484" w:rsidR="00D03693" w:rsidRPr="00276AD0" w:rsidRDefault="5C3CDA67" w:rsidP="00885BF2">
      <w:pPr>
        <w:jc w:val="center"/>
        <w:rPr>
          <w:rFonts w:ascii="Arial" w:hAnsi="Arial" w:cs="Arial"/>
        </w:rPr>
      </w:pPr>
      <w:r w:rsidRPr="00276AD0">
        <w:rPr>
          <w:rFonts w:ascii="Arial" w:hAnsi="Arial" w:cs="Arial"/>
          <w:b/>
          <w:bCs/>
          <w:sz w:val="28"/>
          <w:szCs w:val="28"/>
        </w:rPr>
        <w:t>University Transportation Center (UTC)</w:t>
      </w:r>
    </w:p>
    <w:p w14:paraId="70573F28" w14:textId="77777777" w:rsidR="00D03693" w:rsidRPr="00276AD0" w:rsidRDefault="00D03693" w:rsidP="00885BF2">
      <w:pPr>
        <w:jc w:val="center"/>
        <w:rPr>
          <w:rFonts w:ascii="Arial" w:hAnsi="Arial" w:cs="Arial"/>
        </w:rPr>
      </w:pPr>
    </w:p>
    <w:p w14:paraId="2F115A2B" w14:textId="77777777" w:rsidR="00254BEC" w:rsidRPr="00276AD0" w:rsidRDefault="00254BEC" w:rsidP="00885BF2">
      <w:pPr>
        <w:jc w:val="center"/>
        <w:rPr>
          <w:rFonts w:ascii="Arial" w:hAnsi="Arial" w:cs="Arial"/>
        </w:rPr>
      </w:pPr>
    </w:p>
    <w:p w14:paraId="24E0EB04" w14:textId="77777777" w:rsidR="00AE235C" w:rsidRPr="00276AD0" w:rsidRDefault="00AE235C" w:rsidP="00AE235C">
      <w:pPr>
        <w:jc w:val="center"/>
        <w:rPr>
          <w:rFonts w:ascii="Arial" w:eastAsia="Times New Roman" w:hAnsi="Arial" w:cs="Arial"/>
          <w:kern w:val="0"/>
          <w:sz w:val="28"/>
          <w:szCs w:val="28"/>
          <w14:ligatures w14:val="none"/>
        </w:rPr>
      </w:pPr>
      <w:r w:rsidRPr="00276AD0">
        <w:rPr>
          <w:rFonts w:ascii="Arial" w:eastAsia="Times New Roman" w:hAnsi="Arial" w:cs="Arial"/>
          <w:kern w:val="0"/>
          <w:sz w:val="28"/>
          <w:szCs w:val="28"/>
          <w14:ligatures w14:val="none"/>
        </w:rPr>
        <w:t>Optimizing the Planning of Precast Concrete Bridge Construction Methods to Maximize Durability, Safety, and Sustainability</w:t>
      </w:r>
    </w:p>
    <w:p w14:paraId="3C158B90" w14:textId="63A4B79E" w:rsidR="000E14DC" w:rsidRPr="00276AD0" w:rsidRDefault="00AE235C" w:rsidP="00AE235C">
      <w:pPr>
        <w:jc w:val="center"/>
        <w:rPr>
          <w:rFonts w:ascii="Arial" w:hAnsi="Arial" w:cs="Arial"/>
        </w:rPr>
      </w:pPr>
      <w:r w:rsidRPr="00276AD0">
        <w:rPr>
          <w:rFonts w:ascii="Arial" w:eastAsia="Times New Roman" w:hAnsi="Arial" w:cs="Arial"/>
          <w:kern w:val="0"/>
          <w:sz w:val="28"/>
          <w:szCs w:val="28"/>
          <w14:ligatures w14:val="none"/>
        </w:rPr>
        <w:t>UI-23-RP-05</w:t>
      </w:r>
    </w:p>
    <w:p w14:paraId="36047413" w14:textId="77777777" w:rsidR="00DA4623" w:rsidRPr="00276AD0" w:rsidRDefault="00DA4623" w:rsidP="00885BF2">
      <w:pPr>
        <w:jc w:val="center"/>
        <w:rPr>
          <w:rFonts w:ascii="Arial" w:hAnsi="Arial" w:cs="Arial"/>
        </w:rPr>
      </w:pPr>
    </w:p>
    <w:p w14:paraId="279AEA35" w14:textId="4ECF7C00" w:rsidR="000E14DC" w:rsidRPr="00276AD0" w:rsidRDefault="000E14DC" w:rsidP="00885BF2">
      <w:pPr>
        <w:jc w:val="center"/>
        <w:rPr>
          <w:rFonts w:ascii="Arial" w:hAnsi="Arial" w:cs="Arial"/>
        </w:rPr>
      </w:pPr>
      <w:r w:rsidRPr="00276AD0">
        <w:rPr>
          <w:rFonts w:ascii="Arial" w:hAnsi="Arial" w:cs="Arial"/>
        </w:rPr>
        <w:t>Quarterly Progress Report</w:t>
      </w:r>
    </w:p>
    <w:p w14:paraId="7D17B051" w14:textId="3890BBBB" w:rsidR="000E14DC" w:rsidRPr="00276AD0" w:rsidRDefault="000E14DC" w:rsidP="00885BF2">
      <w:pPr>
        <w:jc w:val="center"/>
        <w:rPr>
          <w:rFonts w:ascii="Arial" w:hAnsi="Arial" w:cs="Arial"/>
        </w:rPr>
      </w:pPr>
      <w:r w:rsidRPr="00276AD0">
        <w:rPr>
          <w:rFonts w:ascii="Arial" w:hAnsi="Arial" w:cs="Arial"/>
        </w:rPr>
        <w:t xml:space="preserve">For the </w:t>
      </w:r>
      <w:r w:rsidR="00461465" w:rsidRPr="00276AD0">
        <w:rPr>
          <w:rFonts w:ascii="Arial" w:hAnsi="Arial" w:cs="Arial"/>
        </w:rPr>
        <w:t>performance period</w:t>
      </w:r>
      <w:r w:rsidRPr="00276AD0">
        <w:rPr>
          <w:rFonts w:ascii="Arial" w:hAnsi="Arial" w:cs="Arial"/>
        </w:rPr>
        <w:t xml:space="preserve"> ending </w:t>
      </w:r>
      <w:r w:rsidR="00AE235C" w:rsidRPr="00276AD0">
        <w:rPr>
          <w:rFonts w:ascii="Arial" w:eastAsia="Times New Roman" w:hAnsi="Arial" w:cs="Arial"/>
          <w:kern w:val="0"/>
          <w14:ligatures w14:val="none"/>
        </w:rPr>
        <w:t>[</w:t>
      </w:r>
      <w:r w:rsidR="005B21D7">
        <w:rPr>
          <w:rFonts w:ascii="Arial" w:eastAsia="Times New Roman" w:hAnsi="Arial" w:cs="Arial"/>
          <w:kern w:val="0"/>
          <w14:ligatures w14:val="none"/>
        </w:rPr>
        <w:t>9</w:t>
      </w:r>
      <w:r w:rsidR="00AE235C" w:rsidRPr="00276AD0">
        <w:rPr>
          <w:rFonts w:ascii="Arial" w:eastAsia="Times New Roman" w:hAnsi="Arial" w:cs="Arial"/>
          <w:kern w:val="0"/>
          <w14:ligatures w14:val="none"/>
        </w:rPr>
        <w:t>/30/2024]</w:t>
      </w:r>
    </w:p>
    <w:p w14:paraId="5A77D99A" w14:textId="77777777" w:rsidR="000E14DC" w:rsidRPr="00276AD0" w:rsidRDefault="000E14DC" w:rsidP="000E14DC">
      <w:pPr>
        <w:rPr>
          <w:rFonts w:ascii="Arial" w:hAnsi="Arial" w:cs="Arial"/>
        </w:rPr>
      </w:pPr>
    </w:p>
    <w:p w14:paraId="37DE8ED8" w14:textId="77777777" w:rsidR="00254BEC" w:rsidRPr="00276AD0" w:rsidRDefault="00254BEC" w:rsidP="000E14DC">
      <w:pPr>
        <w:rPr>
          <w:rFonts w:ascii="Arial" w:hAnsi="Arial" w:cs="Arial"/>
        </w:rPr>
      </w:pPr>
    </w:p>
    <w:p w14:paraId="10D4150E" w14:textId="2197DFF7" w:rsidR="000E14DC" w:rsidRPr="00276AD0" w:rsidRDefault="000E14DC" w:rsidP="000E14DC">
      <w:pPr>
        <w:rPr>
          <w:rFonts w:ascii="Arial" w:hAnsi="Arial" w:cs="Arial"/>
          <w:b/>
          <w:bCs/>
          <w:u w:val="single"/>
        </w:rPr>
      </w:pPr>
      <w:r w:rsidRPr="00276AD0">
        <w:rPr>
          <w:rFonts w:ascii="Arial" w:hAnsi="Arial" w:cs="Arial"/>
          <w:b/>
          <w:bCs/>
          <w:u w:val="single"/>
        </w:rPr>
        <w:t>Submitted by:</w:t>
      </w:r>
    </w:p>
    <w:p w14:paraId="02C0EACB" w14:textId="77777777" w:rsidR="00AE235C" w:rsidRPr="00276AD0" w:rsidRDefault="00AE235C" w:rsidP="00AE235C">
      <w:pPr>
        <w:rPr>
          <w:rFonts w:ascii="Arial" w:eastAsia="Times New Roman" w:hAnsi="Arial" w:cs="Arial"/>
          <w:kern w:val="0"/>
          <w:sz w:val="22"/>
          <w:szCs w:val="22"/>
          <w14:ligatures w14:val="none"/>
        </w:rPr>
      </w:pPr>
      <w:r w:rsidRPr="00276AD0">
        <w:rPr>
          <w:rFonts w:ascii="Arial" w:eastAsia="Times New Roman" w:hAnsi="Arial" w:cs="Arial"/>
          <w:kern w:val="0"/>
          <w:sz w:val="22"/>
          <w:szCs w:val="22"/>
          <w14:ligatures w14:val="none"/>
        </w:rPr>
        <w:t>PI (Khaled El-Rayes, Professor UIUC, elrayes@illinois.edu)</w:t>
      </w:r>
    </w:p>
    <w:p w14:paraId="3DFC0FEA" w14:textId="77777777" w:rsidR="00AE235C" w:rsidRPr="00276AD0" w:rsidRDefault="00AE235C" w:rsidP="00AE235C">
      <w:pPr>
        <w:rPr>
          <w:rFonts w:ascii="Arial" w:eastAsia="Times New Roman" w:hAnsi="Arial" w:cs="Arial"/>
          <w:kern w:val="0"/>
          <w:sz w:val="22"/>
          <w:szCs w:val="22"/>
          <w14:ligatures w14:val="none"/>
        </w:rPr>
      </w:pPr>
      <w:r w:rsidRPr="00276AD0">
        <w:rPr>
          <w:rFonts w:ascii="Arial" w:eastAsia="Times New Roman" w:hAnsi="Arial" w:cs="Arial"/>
          <w:kern w:val="0"/>
          <w:sz w:val="22"/>
          <w:szCs w:val="22"/>
          <w14:ligatures w14:val="none"/>
        </w:rPr>
        <w:t>Department of Civil and Environmental Engineering</w:t>
      </w:r>
    </w:p>
    <w:p w14:paraId="1286B88F" w14:textId="09FB5742" w:rsidR="000E14DC" w:rsidRPr="00276AD0" w:rsidRDefault="00AE235C" w:rsidP="00AE235C">
      <w:pPr>
        <w:rPr>
          <w:rFonts w:ascii="Arial" w:eastAsia="Times New Roman" w:hAnsi="Arial" w:cs="Arial"/>
          <w:kern w:val="0"/>
          <w:sz w:val="22"/>
          <w:szCs w:val="22"/>
          <w14:ligatures w14:val="none"/>
        </w:rPr>
      </w:pPr>
      <w:r w:rsidRPr="00276AD0">
        <w:rPr>
          <w:rFonts w:ascii="Arial" w:eastAsia="Times New Roman" w:hAnsi="Arial" w:cs="Arial"/>
          <w:kern w:val="0"/>
          <w:sz w:val="22"/>
          <w:szCs w:val="22"/>
          <w14:ligatures w14:val="none"/>
        </w:rPr>
        <w:t>University of Illinois at Urbana-Champaign</w:t>
      </w:r>
    </w:p>
    <w:p w14:paraId="5A5F2693" w14:textId="77777777" w:rsidR="000E14DC" w:rsidRPr="00276AD0" w:rsidRDefault="000E14DC" w:rsidP="000E14DC">
      <w:pPr>
        <w:rPr>
          <w:rFonts w:ascii="Arial" w:hAnsi="Arial" w:cs="Arial"/>
        </w:rPr>
      </w:pPr>
    </w:p>
    <w:p w14:paraId="303EAC5E" w14:textId="77777777" w:rsidR="000A7CC0" w:rsidRPr="00276AD0" w:rsidRDefault="000A7CC0" w:rsidP="000E14DC">
      <w:pPr>
        <w:rPr>
          <w:rFonts w:ascii="Arial" w:hAnsi="Arial" w:cs="Arial"/>
        </w:rPr>
      </w:pPr>
    </w:p>
    <w:p w14:paraId="7DA3C4C1" w14:textId="50994A45" w:rsidR="0078145E" w:rsidRPr="00276AD0" w:rsidRDefault="0078145E" w:rsidP="000E14DC">
      <w:pPr>
        <w:rPr>
          <w:rFonts w:ascii="Arial" w:hAnsi="Arial" w:cs="Arial"/>
          <w:b/>
          <w:bCs/>
          <w:u w:val="single"/>
        </w:rPr>
      </w:pPr>
      <w:r w:rsidRPr="00276AD0">
        <w:rPr>
          <w:rFonts w:ascii="Arial" w:hAnsi="Arial" w:cs="Arial"/>
          <w:b/>
          <w:bCs/>
          <w:u w:val="single"/>
        </w:rPr>
        <w:t>Collaborators / Partners:</w:t>
      </w:r>
    </w:p>
    <w:p w14:paraId="399B7592" w14:textId="125E4FB2" w:rsidR="00DA4623" w:rsidRPr="00276AD0" w:rsidRDefault="00AE235C" w:rsidP="000E14DC">
      <w:pPr>
        <w:rPr>
          <w:rFonts w:ascii="Arial" w:hAnsi="Arial" w:cs="Arial"/>
        </w:rPr>
      </w:pPr>
      <w:r w:rsidRPr="00276AD0">
        <w:rPr>
          <w:rFonts w:ascii="Arial" w:eastAsia="Times New Roman" w:hAnsi="Arial" w:cs="Arial"/>
          <w:kern w:val="0"/>
          <w:sz w:val="22"/>
          <w:szCs w:val="22"/>
          <w14:ligatures w14:val="none"/>
        </w:rPr>
        <w:t>None</w:t>
      </w:r>
    </w:p>
    <w:p w14:paraId="47A7F087" w14:textId="77777777" w:rsidR="000A7CC0" w:rsidRPr="00276AD0" w:rsidRDefault="000A7CC0" w:rsidP="000E14DC">
      <w:pPr>
        <w:rPr>
          <w:rFonts w:ascii="Arial" w:hAnsi="Arial" w:cs="Arial"/>
        </w:rPr>
      </w:pPr>
    </w:p>
    <w:p w14:paraId="55630304" w14:textId="7F938B97" w:rsidR="000E14DC" w:rsidRPr="00276AD0" w:rsidRDefault="000E14DC" w:rsidP="000E14DC">
      <w:pPr>
        <w:rPr>
          <w:rFonts w:ascii="Arial" w:hAnsi="Arial" w:cs="Arial"/>
          <w:b/>
          <w:bCs/>
          <w:u w:val="single"/>
        </w:rPr>
      </w:pPr>
      <w:r w:rsidRPr="00276AD0">
        <w:rPr>
          <w:rFonts w:ascii="Arial" w:hAnsi="Arial" w:cs="Arial"/>
          <w:b/>
          <w:bCs/>
          <w:u w:val="single"/>
        </w:rPr>
        <w:t>Submitted to:</w:t>
      </w:r>
    </w:p>
    <w:p w14:paraId="4EB8F085" w14:textId="2AA8DB51" w:rsidR="000E14DC" w:rsidRPr="00276AD0" w:rsidRDefault="5C3CDA67" w:rsidP="000E14DC">
      <w:pPr>
        <w:rPr>
          <w:rFonts w:ascii="Arial" w:hAnsi="Arial" w:cs="Arial"/>
          <w:sz w:val="22"/>
          <w:szCs w:val="22"/>
        </w:rPr>
      </w:pPr>
      <w:r w:rsidRPr="00276AD0">
        <w:rPr>
          <w:rFonts w:ascii="Arial" w:hAnsi="Arial" w:cs="Arial"/>
          <w:sz w:val="22"/>
          <w:szCs w:val="22"/>
        </w:rPr>
        <w:t>TRANS-IPIC UTC</w:t>
      </w:r>
    </w:p>
    <w:p w14:paraId="52778BB7" w14:textId="372A10AA" w:rsidR="000E14DC" w:rsidRPr="00276AD0" w:rsidRDefault="000E14DC" w:rsidP="000E14DC">
      <w:pPr>
        <w:rPr>
          <w:rFonts w:ascii="Arial" w:hAnsi="Arial" w:cs="Arial"/>
          <w:sz w:val="22"/>
          <w:szCs w:val="22"/>
        </w:rPr>
      </w:pPr>
      <w:r w:rsidRPr="00276AD0">
        <w:rPr>
          <w:rFonts w:ascii="Arial" w:hAnsi="Arial" w:cs="Arial"/>
          <w:sz w:val="22"/>
          <w:szCs w:val="22"/>
        </w:rPr>
        <w:t>University of Illinois Urbana-Champaign</w:t>
      </w:r>
    </w:p>
    <w:p w14:paraId="535ABEB7" w14:textId="29C93B65" w:rsidR="000E14DC" w:rsidRPr="00276AD0" w:rsidRDefault="000E14DC">
      <w:pPr>
        <w:rPr>
          <w:rFonts w:ascii="Arial" w:hAnsi="Arial" w:cs="Arial"/>
          <w:sz w:val="22"/>
          <w:szCs w:val="22"/>
        </w:rPr>
      </w:pPr>
      <w:r w:rsidRPr="00276AD0">
        <w:rPr>
          <w:rFonts w:ascii="Arial" w:hAnsi="Arial" w:cs="Arial"/>
          <w:sz w:val="22"/>
          <w:szCs w:val="22"/>
        </w:rPr>
        <w:t>Urbana, IL</w:t>
      </w:r>
    </w:p>
    <w:p w14:paraId="7F826411" w14:textId="086B7005" w:rsidR="002D273B" w:rsidRPr="00276AD0" w:rsidRDefault="002D273B">
      <w:pPr>
        <w:rPr>
          <w:rFonts w:ascii="Arial" w:hAnsi="Arial" w:cs="Arial"/>
        </w:rPr>
      </w:pPr>
      <w:r w:rsidRPr="00276AD0">
        <w:rPr>
          <w:rFonts w:ascii="Arial" w:hAnsi="Arial" w:cs="Arial"/>
        </w:rPr>
        <w:br w:type="page"/>
      </w:r>
    </w:p>
    <w:p w14:paraId="5DA4D10D" w14:textId="6BB76B70" w:rsidR="00076C34" w:rsidRPr="00276AD0" w:rsidRDefault="00076C34" w:rsidP="00076C34">
      <w:pPr>
        <w:rPr>
          <w:rFonts w:ascii="Arial" w:hAnsi="Arial" w:cs="Arial"/>
          <w:b/>
          <w:bCs/>
          <w:sz w:val="28"/>
          <w:szCs w:val="28"/>
        </w:rPr>
      </w:pPr>
      <w:r w:rsidRPr="00276AD0">
        <w:rPr>
          <w:rFonts w:ascii="Arial" w:hAnsi="Arial" w:cs="Arial"/>
          <w:b/>
          <w:bCs/>
          <w:sz w:val="28"/>
          <w:szCs w:val="28"/>
        </w:rPr>
        <w:lastRenderedPageBreak/>
        <w:t xml:space="preserve">TRANS-IPIC Quarterly </w:t>
      </w:r>
      <w:r w:rsidR="001F2338" w:rsidRPr="00276AD0">
        <w:rPr>
          <w:rFonts w:ascii="Arial" w:hAnsi="Arial" w:cs="Arial"/>
          <w:b/>
          <w:bCs/>
          <w:sz w:val="28"/>
          <w:szCs w:val="28"/>
        </w:rPr>
        <w:t xml:space="preserve">Progress </w:t>
      </w:r>
      <w:r w:rsidRPr="00276AD0">
        <w:rPr>
          <w:rFonts w:ascii="Arial" w:hAnsi="Arial" w:cs="Arial"/>
          <w:b/>
          <w:bCs/>
          <w:sz w:val="28"/>
          <w:szCs w:val="28"/>
        </w:rPr>
        <w:t>Report:</w:t>
      </w:r>
    </w:p>
    <w:p w14:paraId="497FF033" w14:textId="77777777" w:rsidR="001A0464" w:rsidRPr="00276AD0" w:rsidRDefault="001A0464" w:rsidP="00076C34">
      <w:pPr>
        <w:rPr>
          <w:rFonts w:ascii="Arial" w:hAnsi="Arial" w:cs="Arial"/>
        </w:rPr>
      </w:pPr>
    </w:p>
    <w:p w14:paraId="4A7901B1" w14:textId="4ED55AA3" w:rsidR="00076C34" w:rsidRPr="00276AD0" w:rsidRDefault="00076C34" w:rsidP="00E427A3">
      <w:pPr>
        <w:pStyle w:val="Heading"/>
      </w:pPr>
      <w:r w:rsidRPr="00276AD0">
        <w:t xml:space="preserve">Project </w:t>
      </w:r>
      <w:r w:rsidR="00887751" w:rsidRPr="00276AD0">
        <w:t>Description</w:t>
      </w:r>
      <w:r w:rsidRPr="00276AD0">
        <w:t>:</w:t>
      </w:r>
    </w:p>
    <w:p w14:paraId="1F42CC81" w14:textId="77777777" w:rsidR="00076C34" w:rsidRPr="00276AD0" w:rsidRDefault="00076C34" w:rsidP="00877782">
      <w:pPr>
        <w:pStyle w:val="heading1"/>
      </w:pPr>
      <w:r w:rsidRPr="00276AD0">
        <w:t>Research Plan - Statement of Problem</w:t>
      </w:r>
    </w:p>
    <w:p w14:paraId="3E8316D9" w14:textId="722ACBB5" w:rsidR="00AE235C" w:rsidRPr="00276AD0" w:rsidRDefault="00AE235C" w:rsidP="00877782">
      <w:pPr>
        <w:pStyle w:val="text"/>
      </w:pPr>
      <w:r w:rsidRPr="00276AD0">
        <w:t>The poor conditions of aging bridges in the US prompted the federal government to enact a $1 trillion infrastructure bill in 2021 that includes $110 billion in additional funding for repairing and rebuilding US bridges and roadways (White House, 2022). State DOTs need to optimize the use of these investments to accomplish multiple objectives including maximizing durability, safety, sustainability, and mobility while minimizing life-cycle cost. This presents DOTs with a number of challenges including how to (1) select an optimal bridge construction method from a set of feasible alternatives including conventional cast-in-place, precast bridge elements or systems, precast lateral slide, and precast self-propelled modular transporter, for each planned project based on its specific conditions and requirements; (2) accurately predict the cost of these alternative bridge construction methods during the early project phase with limited design data; (3) optimize the planning of off-site PC manufacturing, transportation, and onsite installation; and (4) quantify and optimize the impact of important construction decisions on multiple objectives including safety</w:t>
      </w:r>
      <w:r w:rsidR="005F6C95">
        <w:t xml:space="preserve"> </w:t>
      </w:r>
      <w:r w:rsidRPr="00276AD0">
        <w:t>and life-cycle cost.</w:t>
      </w:r>
    </w:p>
    <w:p w14:paraId="60AC253D" w14:textId="69A9B4D1" w:rsidR="00076C34" w:rsidRPr="00276AD0" w:rsidRDefault="00076C34" w:rsidP="00877782">
      <w:pPr>
        <w:pStyle w:val="heading1"/>
      </w:pPr>
      <w:r w:rsidRPr="00276AD0">
        <w:t>Research Plan - Summary of Project Activities (Tasks)</w:t>
      </w:r>
    </w:p>
    <w:p w14:paraId="61DDC518" w14:textId="77777777" w:rsidR="00AE235C" w:rsidRPr="00276AD0" w:rsidRDefault="00AE235C" w:rsidP="00877782">
      <w:pPr>
        <w:pStyle w:val="text"/>
      </w:pPr>
      <w:r w:rsidRPr="00276AD0">
        <w:t>Task 1: Develop novel predictive Machine Learning (ML) models that can be used by DOT planners during the early design phase to quantify the impact of conventional and PC accelerated bridge construction methods on construction cost during the early design phase.</w:t>
      </w:r>
    </w:p>
    <w:p w14:paraId="70E2C75F" w14:textId="045F3B25" w:rsidR="00C42E43" w:rsidRDefault="00AE235C" w:rsidP="00877782">
      <w:pPr>
        <w:pStyle w:val="text"/>
      </w:pPr>
      <w:r w:rsidRPr="00276AD0">
        <w:t xml:space="preserve">Task 2:  Create a novel multi-objective optimization model to </w:t>
      </w:r>
      <w:r w:rsidR="006C27F7">
        <w:t>assist</w:t>
      </w:r>
      <w:r w:rsidRPr="00276AD0">
        <w:t xml:space="preserve"> DOTs in identifying optimal bridge construction planning decisions such as optimal size, number, transportation, and onsite installation of all bridge PC modules to maximize</w:t>
      </w:r>
      <w:r w:rsidR="00926BDF">
        <w:t xml:space="preserve"> </w:t>
      </w:r>
      <w:r w:rsidRPr="00276AD0">
        <w:t>safety</w:t>
      </w:r>
      <w:r w:rsidR="00926BDF">
        <w:t xml:space="preserve"> </w:t>
      </w:r>
      <w:r w:rsidR="006C27F7">
        <w:t xml:space="preserve">of travelling public and construction workers in and around work zone </w:t>
      </w:r>
      <w:r w:rsidRPr="00276AD0">
        <w:t>while minimizing bridge life-cycle cost.</w:t>
      </w:r>
    </w:p>
    <w:p w14:paraId="4F0746DF" w14:textId="5E91CBD7" w:rsidR="00076C34" w:rsidRPr="00276AD0" w:rsidRDefault="00076C34" w:rsidP="00E427A3">
      <w:pPr>
        <w:pStyle w:val="Heading"/>
      </w:pPr>
      <w:r w:rsidRPr="00276AD0">
        <w:t>Project Progress:</w:t>
      </w:r>
    </w:p>
    <w:p w14:paraId="6536ABBB" w14:textId="79FE4FB6" w:rsidR="00076C34" w:rsidRPr="00276AD0" w:rsidRDefault="00076C34" w:rsidP="00877782">
      <w:pPr>
        <w:pStyle w:val="heading1"/>
      </w:pPr>
      <w:r w:rsidRPr="00276AD0">
        <w:t xml:space="preserve">Progress </w:t>
      </w:r>
      <w:r w:rsidR="007A7D1B" w:rsidRPr="00276AD0">
        <w:t>for</w:t>
      </w:r>
      <w:r w:rsidRPr="00276AD0">
        <w:t xml:space="preserve"> </w:t>
      </w:r>
      <w:r w:rsidR="007A7D1B" w:rsidRPr="00276AD0">
        <w:t>each r</w:t>
      </w:r>
      <w:r w:rsidRPr="00276AD0">
        <w:t xml:space="preserve">esearch </w:t>
      </w:r>
      <w:r w:rsidR="007A7D1B" w:rsidRPr="00276AD0">
        <w:t>t</w:t>
      </w:r>
      <w:r w:rsidRPr="00276AD0">
        <w:t>ask</w:t>
      </w:r>
    </w:p>
    <w:p w14:paraId="4CD2E2BB" w14:textId="11316F78" w:rsidR="00FD173A" w:rsidRPr="00276AD0" w:rsidRDefault="00AE235C" w:rsidP="00665C61">
      <w:pPr>
        <w:pStyle w:val="text"/>
      </w:pPr>
      <w:r w:rsidRPr="00276AD0">
        <w:t>Task 1 progress [100% completed]</w:t>
      </w:r>
      <w:r w:rsidR="005F6C95">
        <w:t>.</w:t>
      </w:r>
      <w:r w:rsidRPr="00276AD0">
        <w:t xml:space="preserve"> </w:t>
      </w:r>
      <w:r w:rsidR="005F6C95">
        <w:t>T</w:t>
      </w:r>
      <w:r w:rsidRPr="00276AD0">
        <w:t xml:space="preserve">he research team </w:t>
      </w:r>
      <w:r w:rsidR="00FD173A" w:rsidRPr="00276AD0">
        <w:t xml:space="preserve">successfully </w:t>
      </w:r>
      <w:r w:rsidR="00665C61" w:rsidRPr="00276AD0">
        <w:t xml:space="preserve">developed six machine learning (ML) models to support decision makers in estimating the cost of conventional and PC accelerated bridge construction projects during the early design phase. The ML models were developed in four main phases that focused on (1) collecting and analyzing a dataset of 413 bridge projects that were constructed in 29 US states; (2) preprocessing the dataset to classify, clean, and transform predictor and predicted variables as well as splitting the dataset into training and testing sets; (3) developing bridge cost estimating models using the six ML algorithms of Ordinary Least Squares, LASSO Regression, Ridge Regression, Random Forest Regressor, Gradient Boosting, and Extreme Gradient Boosting; and (4) evaluating and validating the performance of the developed ML models, as shown in </w:t>
      </w:r>
      <w:r w:rsidR="00665C61" w:rsidRPr="00276AD0">
        <w:fldChar w:fldCharType="begin"/>
      </w:r>
      <w:r w:rsidR="00665C61" w:rsidRPr="00276AD0">
        <w:instrText xml:space="preserve"> REF _Ref170180628 \h </w:instrText>
      </w:r>
      <w:r w:rsidR="00276AD0" w:rsidRPr="00276AD0">
        <w:instrText xml:space="preserve"> \* MERGEFORMAT </w:instrText>
      </w:r>
      <w:r w:rsidR="00665C61" w:rsidRPr="00276AD0">
        <w:fldChar w:fldCharType="separate"/>
      </w:r>
      <w:r w:rsidR="00A45943" w:rsidRPr="00276AD0">
        <w:t xml:space="preserve">Figure </w:t>
      </w:r>
      <w:r w:rsidR="00A45943">
        <w:rPr>
          <w:noProof/>
        </w:rPr>
        <w:t>1</w:t>
      </w:r>
      <w:r w:rsidR="00665C61" w:rsidRPr="00276AD0">
        <w:fldChar w:fldCharType="end"/>
      </w:r>
      <w:r w:rsidR="00665C61" w:rsidRPr="00276AD0">
        <w:t xml:space="preserve">. The performance evaluation </w:t>
      </w:r>
      <w:r w:rsidR="00395D71">
        <w:t xml:space="preserve">and validation </w:t>
      </w:r>
      <w:r w:rsidR="00665C61" w:rsidRPr="00276AD0">
        <w:t xml:space="preserve">results showed that the Extreme Gradient Boosting model outperformed the other models in three metrics as it achieved the lowest </w:t>
      </w:r>
      <w:r w:rsidR="00665C61" w:rsidRPr="00276AD0">
        <w:rPr>
          <w:rFonts w:ascii="Cambria Math" w:hAnsi="Cambria Math" w:cs="Cambria Math"/>
        </w:rPr>
        <w:t>𝑀𝐴𝑃𝐸</w:t>
      </w:r>
      <w:r w:rsidR="00665C61" w:rsidRPr="00276AD0">
        <w:t xml:space="preserve"> of 13.90%, </w:t>
      </w:r>
      <w:r w:rsidR="00665C61" w:rsidRPr="00276AD0">
        <w:rPr>
          <w:rFonts w:ascii="Cambria Math" w:hAnsi="Cambria Math" w:cs="Cambria Math"/>
        </w:rPr>
        <w:t>𝑀𝐴𝐸</w:t>
      </w:r>
      <w:r w:rsidR="00665C61" w:rsidRPr="00276AD0">
        <w:t xml:space="preserve"> of $64.28/sf, and </w:t>
      </w:r>
      <w:r w:rsidR="00665C61" w:rsidRPr="00276AD0">
        <w:rPr>
          <w:rFonts w:ascii="Cambria Math" w:hAnsi="Cambria Math" w:cs="Cambria Math"/>
        </w:rPr>
        <w:t>𝑀</w:t>
      </w:r>
      <w:r w:rsidR="00665C61" w:rsidRPr="00276AD0">
        <w:t xml:space="preserve">ed. </w:t>
      </w:r>
      <w:r w:rsidR="00665C61" w:rsidRPr="00276AD0">
        <w:rPr>
          <w:rFonts w:ascii="Cambria Math" w:hAnsi="Cambria Math" w:cs="Cambria Math"/>
        </w:rPr>
        <w:t>𝐴𝐸</w:t>
      </w:r>
      <w:r w:rsidR="00665C61" w:rsidRPr="00276AD0">
        <w:t xml:space="preserve"> of $29.94/sf. On the other hand, the GB model outperformed the other models in the fourth metric with the lowest RMSE of $113.01/sf.</w:t>
      </w:r>
      <w:r w:rsidR="00FD173A" w:rsidRPr="00276AD0">
        <w:t xml:space="preserve"> </w:t>
      </w:r>
    </w:p>
    <w:p w14:paraId="7831F5B4" w14:textId="3CD5C517" w:rsidR="00E427A3" w:rsidRPr="00276AD0" w:rsidRDefault="005C2410" w:rsidP="00395D71">
      <w:pPr>
        <w:pStyle w:val="Figure"/>
      </w:pPr>
      <w:r w:rsidRPr="005C2410">
        <w:lastRenderedPageBreak/>
        <w:drawing>
          <wp:inline distT="0" distB="0" distL="0" distR="0" wp14:anchorId="6FF6DCAB" wp14:editId="082E33A1">
            <wp:extent cx="4783221" cy="2743200"/>
            <wp:effectExtent l="0" t="0" r="5080" b="0"/>
            <wp:docPr id="1709744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44545" name=""/>
                    <pic:cNvPicPr/>
                  </pic:nvPicPr>
                  <pic:blipFill>
                    <a:blip r:embed="rId9"/>
                    <a:stretch>
                      <a:fillRect/>
                    </a:stretch>
                  </pic:blipFill>
                  <pic:spPr>
                    <a:xfrm>
                      <a:off x="0" y="0"/>
                      <a:ext cx="4783221" cy="2743200"/>
                    </a:xfrm>
                    <a:prstGeom prst="rect">
                      <a:avLst/>
                    </a:prstGeom>
                  </pic:spPr>
                </pic:pic>
              </a:graphicData>
            </a:graphic>
          </wp:inline>
        </w:drawing>
      </w:r>
    </w:p>
    <w:p w14:paraId="4A8DEDA6" w14:textId="4C48DF81" w:rsidR="00E427A3" w:rsidRPr="00276AD0" w:rsidRDefault="00E427A3" w:rsidP="00E427A3">
      <w:pPr>
        <w:pStyle w:val="Caption"/>
      </w:pPr>
      <w:bookmarkStart w:id="0" w:name="_Ref170180628"/>
      <w:r w:rsidRPr="00276AD0">
        <w:t xml:space="preserve">Figure </w:t>
      </w:r>
      <w:fldSimple w:instr=" SEQ Figure \* ARABIC ">
        <w:r w:rsidR="00AF030A">
          <w:rPr>
            <w:noProof/>
          </w:rPr>
          <w:t>1</w:t>
        </w:r>
      </w:fldSimple>
      <w:bookmarkEnd w:id="0"/>
      <w:r w:rsidRPr="00276AD0">
        <w:t>. Development Phases of Machine Learning Models.</w:t>
      </w:r>
    </w:p>
    <w:p w14:paraId="4F6326FF" w14:textId="6019E284" w:rsidR="00AF030A" w:rsidRDefault="00665C61" w:rsidP="001A0C70">
      <w:pPr>
        <w:pStyle w:val="text"/>
      </w:pPr>
      <w:r w:rsidRPr="00276AD0">
        <w:t>Task 2 progress [</w:t>
      </w:r>
      <w:r w:rsidR="001A0C70">
        <w:t>6</w:t>
      </w:r>
      <w:r w:rsidR="00926BDF">
        <w:t>0</w:t>
      </w:r>
      <w:r w:rsidRPr="00276AD0">
        <w:t xml:space="preserve">% completed]. Last quarter, the research team </w:t>
      </w:r>
      <w:r w:rsidR="00926BDF">
        <w:t>continued</w:t>
      </w:r>
      <w:r w:rsidRPr="00276AD0">
        <w:t xml:space="preserve"> working on the second task that focuses on creating a novel multi-objective optimization </w:t>
      </w:r>
      <w:r w:rsidR="00C70C05">
        <w:t>model</w:t>
      </w:r>
      <w:r w:rsidR="00462A19" w:rsidRPr="00B31230">
        <w:t xml:space="preserve"> </w:t>
      </w:r>
      <w:r w:rsidRPr="00276AD0">
        <w:t>to identify optimal bridge construction planning decisions</w:t>
      </w:r>
      <w:r w:rsidR="00395D71">
        <w:t xml:space="preserve">. </w:t>
      </w:r>
      <w:r w:rsidR="002C559B" w:rsidRPr="002C559B">
        <w:t>The main objectives</w:t>
      </w:r>
      <w:r w:rsidR="00395D71">
        <w:t xml:space="preserve"> </w:t>
      </w:r>
      <w:r w:rsidR="002C559B">
        <w:t xml:space="preserve">of the developed </w:t>
      </w:r>
      <w:r w:rsidR="00C70C05">
        <w:t>tool</w:t>
      </w:r>
      <w:r w:rsidR="002C559B">
        <w:t xml:space="preserve"> </w:t>
      </w:r>
      <w:r w:rsidR="00395D71">
        <w:t>are</w:t>
      </w:r>
      <w:r w:rsidRPr="00276AD0">
        <w:t xml:space="preserve"> </w:t>
      </w:r>
      <w:r w:rsidR="001A0C70">
        <w:t>(1) maximizing safety by minimizing work zone fatality and injury crashes using safety performance functions (SPF) that predict crash frequency based on site conditions (Schattler et al., 2020); and (2)</w:t>
      </w:r>
      <w:r w:rsidR="001A0C70" w:rsidRPr="001A0C70">
        <w:t xml:space="preserve"> </w:t>
      </w:r>
      <w:r w:rsidR="001A0C70">
        <w:t>minimizing life</w:t>
      </w:r>
      <w:r w:rsidR="002C559B">
        <w:t xml:space="preserve"> </w:t>
      </w:r>
      <w:r w:rsidR="001A0C70">
        <w:t xml:space="preserve">cycle costs that includes off-site prefabrication, PC transportation, on-site construction; road user, and maintenance costs, as shown in </w:t>
      </w:r>
      <w:r w:rsidR="001A0C70">
        <w:fldChar w:fldCharType="begin"/>
      </w:r>
      <w:r w:rsidR="001A0C70">
        <w:instrText xml:space="preserve"> REF _Ref178607774 \h </w:instrText>
      </w:r>
      <w:r w:rsidR="001A0C70">
        <w:fldChar w:fldCharType="separate"/>
      </w:r>
      <w:r w:rsidR="001A0C70">
        <w:t xml:space="preserve">Figure </w:t>
      </w:r>
      <w:r w:rsidR="001A0C70">
        <w:rPr>
          <w:noProof/>
        </w:rPr>
        <w:t>2</w:t>
      </w:r>
      <w:r w:rsidR="001A0C70">
        <w:fldChar w:fldCharType="end"/>
      </w:r>
      <w:r w:rsidR="001A0C70">
        <w:t xml:space="preserve">. </w:t>
      </w:r>
      <w:r w:rsidR="00AF030A">
        <w:t xml:space="preserve">The model was developed in </w:t>
      </w:r>
      <w:r w:rsidR="00E34DAD">
        <w:t>four</w:t>
      </w:r>
      <w:r w:rsidR="00AF030A">
        <w:t xml:space="preserve"> main phases that focuse</w:t>
      </w:r>
      <w:r w:rsidR="00302AC5">
        <w:t>d</w:t>
      </w:r>
      <w:r w:rsidR="00AF030A">
        <w:t xml:space="preserve"> on (</w:t>
      </w:r>
      <w:r w:rsidR="001A0C70">
        <w:t>i</w:t>
      </w:r>
      <w:r w:rsidR="00AF030A">
        <w:t xml:space="preserve">) identifying all decision variables that have a significant impact </w:t>
      </w:r>
      <w:r w:rsidR="005F6C95">
        <w:t>on</w:t>
      </w:r>
      <w:r w:rsidR="00AF030A">
        <w:t xml:space="preserve"> planned bridge projects such as construction methods, size and number of bridge precast modules, and transportation methods; </w:t>
      </w:r>
      <w:r w:rsidR="001A0C70">
        <w:t xml:space="preserve">(ii) </w:t>
      </w:r>
      <w:r w:rsidR="00AF030A">
        <w:t>formulating optimization objectives and constraints; (</w:t>
      </w:r>
      <w:r w:rsidR="001A0C70">
        <w:t>iii</w:t>
      </w:r>
      <w:r w:rsidR="00AF030A">
        <w:t>) implementing the optimization model; and (</w:t>
      </w:r>
      <w:r w:rsidR="001A0C70">
        <w:t>iv</w:t>
      </w:r>
      <w:r w:rsidR="00AF030A">
        <w:t xml:space="preserve">) analyzing </w:t>
      </w:r>
      <w:r w:rsidR="00034970">
        <w:t xml:space="preserve">a </w:t>
      </w:r>
      <w:r w:rsidR="00AF030A">
        <w:t>real</w:t>
      </w:r>
      <w:r w:rsidR="002C559B">
        <w:t>-</w:t>
      </w:r>
      <w:r w:rsidR="00AF030A">
        <w:t>life case study to illustrate the use of</w:t>
      </w:r>
      <w:r w:rsidR="001A0C70">
        <w:t xml:space="preserve"> the developed </w:t>
      </w:r>
      <w:r w:rsidR="00302AC5">
        <w:t xml:space="preserve">optimization </w:t>
      </w:r>
      <w:r w:rsidR="001A0C70">
        <w:t>model</w:t>
      </w:r>
      <w:r w:rsidR="005F6C95">
        <w:t xml:space="preserve">, as shown in </w:t>
      </w:r>
      <w:r w:rsidR="005F6C95">
        <w:fldChar w:fldCharType="begin"/>
      </w:r>
      <w:r w:rsidR="005F6C95">
        <w:instrText xml:space="preserve"> REF _Ref178607774 \h </w:instrText>
      </w:r>
      <w:r w:rsidR="005F6C95">
        <w:fldChar w:fldCharType="separate"/>
      </w:r>
      <w:r w:rsidR="005F6C95">
        <w:t xml:space="preserve">Figure </w:t>
      </w:r>
      <w:r w:rsidR="005F6C95">
        <w:rPr>
          <w:noProof/>
        </w:rPr>
        <w:t>2</w:t>
      </w:r>
      <w:r w:rsidR="005F6C95">
        <w:fldChar w:fldCharType="end"/>
      </w:r>
      <w:r w:rsidR="001A0C70">
        <w:t xml:space="preserve">. </w:t>
      </w:r>
      <w:r w:rsidR="00AF030A">
        <w:t xml:space="preserve">  </w:t>
      </w:r>
    </w:p>
    <w:p w14:paraId="75C27882" w14:textId="153CF902" w:rsidR="00AF030A" w:rsidRDefault="00295FC5" w:rsidP="00395D71">
      <w:pPr>
        <w:pStyle w:val="Figure"/>
      </w:pPr>
      <w:r>
        <w:drawing>
          <wp:inline distT="0" distB="0" distL="0" distR="0" wp14:anchorId="5F298696" wp14:editId="61459B39">
            <wp:extent cx="5943600" cy="2156460"/>
            <wp:effectExtent l="0" t="0" r="0" b="2540"/>
            <wp:docPr id="2068068149" name="Picture 2" descr="A diagram of a construction 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68149" name="Picture 2" descr="A diagram of a construction sit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156460"/>
                    </a:xfrm>
                    <a:prstGeom prst="rect">
                      <a:avLst/>
                    </a:prstGeom>
                  </pic:spPr>
                </pic:pic>
              </a:graphicData>
            </a:graphic>
          </wp:inline>
        </w:drawing>
      </w:r>
    </w:p>
    <w:p w14:paraId="7F3BBC92" w14:textId="4FC186E0" w:rsidR="00AE235C" w:rsidRPr="00276AD0" w:rsidRDefault="00AF030A" w:rsidP="00302AC5">
      <w:pPr>
        <w:pStyle w:val="Caption"/>
      </w:pPr>
      <w:bookmarkStart w:id="1" w:name="_Ref178607774"/>
      <w:bookmarkStart w:id="2" w:name="_Ref178607754"/>
      <w:r>
        <w:t xml:space="preserve">Figure </w:t>
      </w:r>
      <w:fldSimple w:instr=" SEQ Figure \* ARABIC ">
        <w:r>
          <w:rPr>
            <w:noProof/>
          </w:rPr>
          <w:t>2</w:t>
        </w:r>
      </w:fldSimple>
      <w:bookmarkEnd w:id="1"/>
      <w:r>
        <w:t>. Development Phases of the Multi-Objective Optimization Model</w:t>
      </w:r>
      <w:bookmarkEnd w:id="2"/>
    </w:p>
    <w:p w14:paraId="42B88EA4" w14:textId="41849027" w:rsidR="00D27A38" w:rsidRPr="00276AD0" w:rsidRDefault="00D27A38" w:rsidP="00877782">
      <w:pPr>
        <w:pStyle w:val="heading1"/>
      </w:pPr>
      <w:r w:rsidRPr="00276AD0">
        <w:t xml:space="preserve">Percent </w:t>
      </w:r>
      <w:r w:rsidR="008A3EE0" w:rsidRPr="00276AD0">
        <w:t xml:space="preserve">of research project </w:t>
      </w:r>
      <w:r w:rsidRPr="00276AD0">
        <w:t>completed</w:t>
      </w:r>
    </w:p>
    <w:p w14:paraId="08687CDF" w14:textId="3BDF555F" w:rsidR="007F292F" w:rsidRPr="00276AD0" w:rsidRDefault="00B31230" w:rsidP="00B31230">
      <w:pPr>
        <w:pStyle w:val="text"/>
      </w:pPr>
      <w:r>
        <w:t>75</w:t>
      </w:r>
      <w:r w:rsidR="00AE235C" w:rsidRPr="00276AD0">
        <w:t>% of total project completed through the end of this quarter.</w:t>
      </w:r>
    </w:p>
    <w:p w14:paraId="67945FEB" w14:textId="2E3524DA" w:rsidR="00A05C80" w:rsidRPr="00276AD0" w:rsidRDefault="007A7D1B" w:rsidP="00877782">
      <w:pPr>
        <w:pStyle w:val="heading1"/>
      </w:pPr>
      <w:r w:rsidRPr="00276AD0">
        <w:lastRenderedPageBreak/>
        <w:t xml:space="preserve">Expected progress </w:t>
      </w:r>
      <w:r w:rsidR="00830685" w:rsidRPr="00276AD0">
        <w:t>for</w:t>
      </w:r>
      <w:r w:rsidRPr="00276AD0">
        <w:t xml:space="preserve"> next quarter</w:t>
      </w:r>
    </w:p>
    <w:p w14:paraId="35956696" w14:textId="48494521" w:rsidR="00830685" w:rsidRPr="001C3812" w:rsidRDefault="00B31230" w:rsidP="00877782">
      <w:pPr>
        <w:pStyle w:val="text"/>
      </w:pPr>
      <w:r w:rsidRPr="00B31230">
        <w:t>In the next quarter, the final research task</w:t>
      </w:r>
      <w:r>
        <w:t xml:space="preserve"> that</w:t>
      </w:r>
      <w:r w:rsidRPr="00B31230">
        <w:t xml:space="preserve"> focuses on developing a multi-objective </w:t>
      </w:r>
      <w:r w:rsidR="00462A19">
        <w:t xml:space="preserve">optimization </w:t>
      </w:r>
      <w:r w:rsidR="002E7CAC">
        <w:t>model</w:t>
      </w:r>
      <w:r w:rsidR="00462A19" w:rsidRPr="00B31230">
        <w:t xml:space="preserve"> </w:t>
      </w:r>
      <w:r w:rsidRPr="00B31230">
        <w:t>for optimizing construction decisions of PC bridges</w:t>
      </w:r>
      <w:r w:rsidR="001C3812">
        <w:t xml:space="preserve"> will be completed. Additionally, </w:t>
      </w:r>
      <w:r w:rsidRPr="00B31230">
        <w:t>a final report that includes a detailed description of each research task</w:t>
      </w:r>
      <w:r w:rsidR="001C3812">
        <w:t xml:space="preserve"> will be submitted</w:t>
      </w:r>
      <w:r w:rsidR="00AE235C" w:rsidRPr="001C3812">
        <w:t xml:space="preserve">. </w:t>
      </w:r>
    </w:p>
    <w:p w14:paraId="6913EFE9" w14:textId="47D381F5" w:rsidR="00830685" w:rsidRPr="00462A19" w:rsidRDefault="00830685" w:rsidP="00877782">
      <w:pPr>
        <w:pStyle w:val="heading1"/>
      </w:pPr>
      <w:r w:rsidRPr="00462A19">
        <w:t xml:space="preserve">Educational outreach and </w:t>
      </w:r>
      <w:r w:rsidR="00B94388" w:rsidRPr="00462A19">
        <w:t>workforce development</w:t>
      </w:r>
    </w:p>
    <w:p w14:paraId="3A4CD3B6" w14:textId="0F638FA0" w:rsidR="00B102FA" w:rsidRPr="001C3812" w:rsidRDefault="00290A7A" w:rsidP="001C3812">
      <w:pPr>
        <w:pStyle w:val="text"/>
      </w:pPr>
      <w:r w:rsidRPr="00290A7A">
        <w:t>The educational and workforce development (EWD) activities this quarter focused on: (1) continuing to enhance the analytical and research skills of a female PhD student, the lead research assistant, in collecting and analyzing bridge construction data from various databases and developing machine learning and multi-objective optimization models; (2) developing educational modules for two construction engineering courses (CEE 421 and CEE 526), which the PI teaches to over 120 students annually; and (3) presenting preliminary research findings during the TRANS-IPIC monthly webinar in August 2024</w:t>
      </w:r>
      <w:r w:rsidR="005E7A39">
        <w:t xml:space="preserve"> </w:t>
      </w:r>
      <w:r w:rsidR="00B102FA">
        <w:t>.</w:t>
      </w:r>
    </w:p>
    <w:p w14:paraId="32BCE548" w14:textId="0923118D" w:rsidR="000A7CC0" w:rsidRPr="00276AD0" w:rsidRDefault="000A7CC0" w:rsidP="00877782">
      <w:pPr>
        <w:pStyle w:val="heading1"/>
      </w:pPr>
      <w:r w:rsidRPr="00276AD0">
        <w:t>Technology Transfer</w:t>
      </w:r>
    </w:p>
    <w:p w14:paraId="79B0FDC9" w14:textId="1AE3A419" w:rsidR="00C42E43" w:rsidRPr="000E3502" w:rsidRDefault="008559E4" w:rsidP="00810D0B">
      <w:pPr>
        <w:pStyle w:val="text"/>
      </w:pPr>
      <w:r w:rsidRPr="000E3502">
        <w:t xml:space="preserve">The research team developed </w:t>
      </w:r>
      <w:r w:rsidR="005F6C95">
        <w:t xml:space="preserve">(1) </w:t>
      </w:r>
      <w:r w:rsidRPr="000E3502">
        <w:t>six different ML predictive models to estimate the construction cost of alternative bridge construction methods including conventional and precast concrete accelerated bridge construction methods</w:t>
      </w:r>
      <w:r w:rsidR="005F6C95">
        <w:t xml:space="preserve">; and (2) </w:t>
      </w:r>
      <w:r w:rsidR="00B31230">
        <w:t xml:space="preserve">a </w:t>
      </w:r>
      <w:r w:rsidR="00B31230" w:rsidRPr="00B31230">
        <w:t xml:space="preserve">multi-objective optimization </w:t>
      </w:r>
      <w:r w:rsidR="002E7CAC">
        <w:t>model</w:t>
      </w:r>
      <w:r w:rsidR="00B31230" w:rsidRPr="00B31230">
        <w:t xml:space="preserve"> for optimizing construction decisions of PC bridges</w:t>
      </w:r>
      <w:r w:rsidRPr="000E3502">
        <w:t>.</w:t>
      </w:r>
      <w:r w:rsidR="00810D0B" w:rsidRPr="000E3502">
        <w:t xml:space="preserve"> The research team will develop a plan for sharing the ML and optimization models that will be developed in this research project.</w:t>
      </w:r>
      <w:r w:rsidRPr="000E3502">
        <w:t xml:space="preserve"> </w:t>
      </w:r>
    </w:p>
    <w:p w14:paraId="2A85996E" w14:textId="488DA164" w:rsidR="00F67700" w:rsidRPr="00276AD0" w:rsidRDefault="00846B94" w:rsidP="00E427A3">
      <w:pPr>
        <w:pStyle w:val="Heading"/>
      </w:pPr>
      <w:r w:rsidRPr="00276AD0">
        <w:t>Research Contribution</w:t>
      </w:r>
      <w:r w:rsidR="00016F9C" w:rsidRPr="00276AD0">
        <w:t>:</w:t>
      </w:r>
    </w:p>
    <w:p w14:paraId="08C3C708" w14:textId="77777777" w:rsidR="00942FA6" w:rsidRPr="00276AD0" w:rsidRDefault="00942FA6" w:rsidP="00E427A3">
      <w:pPr>
        <w:pStyle w:val="heading1"/>
      </w:pPr>
      <w:r w:rsidRPr="00276AD0">
        <w:t>Papers that include TRANS-IPIC UTC in the acknowledgments section:</w:t>
      </w:r>
    </w:p>
    <w:p w14:paraId="14E48C6A" w14:textId="09AEC1FD" w:rsidR="00511CC8" w:rsidRDefault="00511CC8" w:rsidP="005C2410">
      <w:pPr>
        <w:pStyle w:val="text"/>
      </w:pPr>
      <w:r w:rsidRPr="00511CC8">
        <w:t xml:space="preserve">The research team submitted two papers to leading construction engineering and management journals. One has already been accepted and is currently </w:t>
      </w:r>
      <w:r w:rsidR="00034970">
        <w:t xml:space="preserve">with </w:t>
      </w:r>
      <w:r w:rsidR="00014B75" w:rsidRPr="00014B75">
        <w:t>the journal’s production editor</w:t>
      </w:r>
      <w:r w:rsidRPr="00511CC8">
        <w:t xml:space="preserve">, while the second </w:t>
      </w:r>
      <w:r w:rsidR="00034970">
        <w:t xml:space="preserve">paper </w:t>
      </w:r>
      <w:r w:rsidRPr="00511CC8">
        <w:t>is under its second review by the editor</w:t>
      </w:r>
      <w:r w:rsidR="00F03462" w:rsidRPr="00F03462">
        <w:t>, as detailed below</w:t>
      </w:r>
      <w:r w:rsidRPr="00511CC8">
        <w:t>:</w:t>
      </w:r>
      <w:r>
        <w:t xml:space="preserve"> </w:t>
      </w:r>
    </w:p>
    <w:p w14:paraId="2B11F508" w14:textId="0EBA998B" w:rsidR="00F03462" w:rsidRDefault="00F03462" w:rsidP="00F03462">
      <w:pPr>
        <w:pStyle w:val="text"/>
      </w:pPr>
      <w:r>
        <w:t xml:space="preserve">• Helaly, H., El-Rayes, K., Ignacio, E.J., and Joan, H. J. (Accepted on September 29, 2024) “Comparison of Machine Learning Algorithms for Estimating Cost of Conventional and Accelerated Bridge Construction Methods During Early Design Phase.” submitted to </w:t>
      </w:r>
      <w:r w:rsidRPr="00F03462">
        <w:rPr>
          <w:i/>
          <w:iCs/>
        </w:rPr>
        <w:t>Journal of Construction Engineering and Management</w:t>
      </w:r>
      <w:r>
        <w:t>, ASCE</w:t>
      </w:r>
      <w:r w:rsidR="001C3812">
        <w:t>.</w:t>
      </w:r>
      <w:r>
        <w:t xml:space="preserve"> </w:t>
      </w:r>
    </w:p>
    <w:p w14:paraId="4F6A834C" w14:textId="2FD0F3A2" w:rsidR="00511CC8" w:rsidRPr="000E3502" w:rsidRDefault="00511CC8" w:rsidP="00F03462">
      <w:pPr>
        <w:pStyle w:val="text"/>
      </w:pPr>
      <w:r>
        <w:t>• Helaly, H., El-Rayes, K., and Ignacio, E.J. (</w:t>
      </w:r>
      <w:r w:rsidR="00F03462" w:rsidRPr="00F03462">
        <w:t>Under 2</w:t>
      </w:r>
      <w:r w:rsidR="00F03462" w:rsidRPr="00F03462">
        <w:rPr>
          <w:vertAlign w:val="superscript"/>
        </w:rPr>
        <w:t>nd</w:t>
      </w:r>
      <w:r w:rsidR="00F03462" w:rsidRPr="00F03462">
        <w:t xml:space="preserve"> Review </w:t>
      </w:r>
      <w:r w:rsidR="00F03462">
        <w:t>b</w:t>
      </w:r>
      <w:r w:rsidR="00F03462" w:rsidRPr="00F03462">
        <w:t>y Editor</w:t>
      </w:r>
      <w:r>
        <w:t xml:space="preserve">) “Predictive Models to Estimate Construction and Life Cycle Cost of Conventional and Precast Bridges During Early Design Phase.” submitted to </w:t>
      </w:r>
      <w:r w:rsidRPr="00F03462">
        <w:rPr>
          <w:i/>
          <w:iCs/>
        </w:rPr>
        <w:t>Canadian Journal of Civil Engineering</w:t>
      </w:r>
      <w:r>
        <w:t>, CSCE, May 2024.</w:t>
      </w:r>
    </w:p>
    <w:p w14:paraId="3F960B7B" w14:textId="780C756E" w:rsidR="00E427A3" w:rsidRPr="00276AD0" w:rsidRDefault="00942FA6" w:rsidP="00276AD0">
      <w:pPr>
        <w:pStyle w:val="heading1"/>
      </w:pPr>
      <w:r w:rsidRPr="00276AD0">
        <w:t>Presentations and Posters of TRANS-IPIC funded research:</w:t>
      </w:r>
    </w:p>
    <w:p w14:paraId="4CBA62C3" w14:textId="7C94A57E" w:rsidR="005C3754" w:rsidRPr="00F03462" w:rsidRDefault="00E427A3" w:rsidP="00F03462">
      <w:pPr>
        <w:pStyle w:val="text"/>
        <w:rPr>
          <w:i/>
          <w:iCs/>
        </w:rPr>
      </w:pPr>
      <w:r w:rsidRPr="00276AD0">
        <w:t xml:space="preserve">The research team </w:t>
      </w:r>
      <w:r w:rsidR="00511CC8">
        <w:t xml:space="preserve">presented their </w:t>
      </w:r>
      <w:r w:rsidR="00F03462">
        <w:t xml:space="preserve">research preliminary results during the TRANS-IPIC Monthly Webinar on August 22, 2024. </w:t>
      </w:r>
    </w:p>
    <w:p w14:paraId="246B61CF" w14:textId="77777777" w:rsidR="00D27462" w:rsidRPr="00276AD0" w:rsidRDefault="00D27462" w:rsidP="00D27462">
      <w:pPr>
        <w:rPr>
          <w:rFonts w:ascii="Arial" w:eastAsia="Times New Roman" w:hAnsi="Arial" w:cs="Arial"/>
          <w:i/>
          <w:iCs/>
          <w:kern w:val="0"/>
          <w:sz w:val="22"/>
          <w:szCs w:val="22"/>
          <w14:ligatures w14:val="none"/>
        </w:rPr>
      </w:pPr>
    </w:p>
    <w:p w14:paraId="100FA1F8" w14:textId="13C93596" w:rsidR="00606E14" w:rsidRDefault="00D27462" w:rsidP="002E7CAC">
      <w:pPr>
        <w:pStyle w:val="heading1"/>
      </w:pPr>
      <w:r w:rsidRPr="00276AD0">
        <w:t>Please list any other events or activities that highlights the work of TRANS-IPIC</w:t>
      </w:r>
      <w:r w:rsidR="00671090" w:rsidRPr="00276AD0">
        <w:t xml:space="preserve"> </w:t>
      </w:r>
      <w:r w:rsidRPr="00276AD0">
        <w:t xml:space="preserve">occurring at your university (please include any pictures or figures you may </w:t>
      </w:r>
      <w:r w:rsidRPr="00276AD0">
        <w:lastRenderedPageBreak/>
        <w:t xml:space="preserve">have). Similarly, please list any references to TRANS-IPIC in the news or interviews from your research. </w:t>
      </w:r>
    </w:p>
    <w:p w14:paraId="0A206358" w14:textId="34FAB716" w:rsidR="009C42C2" w:rsidRPr="00276AD0" w:rsidRDefault="00606E14" w:rsidP="000E3502">
      <w:pPr>
        <w:pStyle w:val="text"/>
      </w:pPr>
      <w:r>
        <w:t>None</w:t>
      </w:r>
    </w:p>
    <w:p w14:paraId="06BEB7FB" w14:textId="1D4DDEAA" w:rsidR="00076C34" w:rsidRPr="00276AD0" w:rsidRDefault="00076C34" w:rsidP="00E427A3">
      <w:pPr>
        <w:pStyle w:val="Heading"/>
      </w:pPr>
      <w:r w:rsidRPr="00276AD0">
        <w:t>References</w:t>
      </w:r>
      <w:r w:rsidR="00016F9C" w:rsidRPr="00276AD0">
        <w:t>:</w:t>
      </w:r>
    </w:p>
    <w:p w14:paraId="3160F7B7" w14:textId="2D66ED43" w:rsidR="00671090" w:rsidRPr="00276AD0" w:rsidRDefault="00671090" w:rsidP="00671090">
      <w:pPr>
        <w:autoSpaceDE w:val="0"/>
        <w:autoSpaceDN w:val="0"/>
        <w:ind w:left="360" w:hanging="360"/>
      </w:pPr>
      <w:r w:rsidRPr="00276AD0">
        <w:t xml:space="preserve">Alhusni, M. K., A. Triwiyono, and I. S. Irawati. 2019. “Material Quantity Estimation Modeling of Bridge Sub-substructure Using Regression Analysis.” </w:t>
      </w:r>
      <w:r w:rsidRPr="00276AD0">
        <w:rPr>
          <w:i/>
          <w:iCs/>
        </w:rPr>
        <w:t>MATEC Web of Conferences</w:t>
      </w:r>
      <w:r w:rsidRPr="00276AD0">
        <w:t>. https://doi.org/10.1051/matecconf/20192.</w:t>
      </w:r>
    </w:p>
    <w:p w14:paraId="700BFD58" w14:textId="4F5EC24B" w:rsidR="00671090" w:rsidRPr="00276AD0" w:rsidRDefault="00671090" w:rsidP="00671090">
      <w:pPr>
        <w:autoSpaceDE w:val="0"/>
        <w:autoSpaceDN w:val="0"/>
        <w:ind w:left="360" w:hanging="360"/>
      </w:pPr>
      <w:r w:rsidRPr="00276AD0">
        <w:t>American Road &amp; Transportation Builders Association. 2023. “2023-ARTBA-Bridge-Report.” Accessed April 3, 2024. https://artbabridgereport.org/.</w:t>
      </w:r>
    </w:p>
    <w:p w14:paraId="2C93BF64" w14:textId="17031F51" w:rsidR="00671090" w:rsidRPr="00276AD0" w:rsidRDefault="00671090" w:rsidP="00671090">
      <w:pPr>
        <w:autoSpaceDE w:val="0"/>
        <w:autoSpaceDN w:val="0"/>
        <w:ind w:left="360" w:hanging="360"/>
      </w:pPr>
      <w:r w:rsidRPr="00276AD0">
        <w:t xml:space="preserve">Aprianti, E., S. Hamzah, and M. A. Abdurrahman. 2021. “The Analysis of Cost Estimation using Cost Significant Model on Bridge Construction in South Sulawesi.” </w:t>
      </w:r>
      <w:r w:rsidRPr="00276AD0">
        <w:rPr>
          <w:i/>
          <w:iCs/>
        </w:rPr>
        <w:t>IOP Conf Ser Earth Environ Sci</w:t>
      </w:r>
      <w:r w:rsidRPr="00276AD0">
        <w:t>. IOP Publishing Ltd.</w:t>
      </w:r>
    </w:p>
    <w:p w14:paraId="3B2235F2" w14:textId="34B11073" w:rsidR="00671090" w:rsidRPr="00276AD0" w:rsidRDefault="00671090" w:rsidP="00671090">
      <w:pPr>
        <w:autoSpaceDE w:val="0"/>
        <w:autoSpaceDN w:val="0"/>
        <w:ind w:left="360" w:hanging="360"/>
      </w:pPr>
      <w:r w:rsidRPr="00276AD0">
        <w:t xml:space="preserve">ASCE. 2021. </w:t>
      </w:r>
      <w:r w:rsidR="00547365" w:rsidRPr="00276AD0">
        <w:rPr>
          <w:i/>
          <w:iCs/>
        </w:rPr>
        <w:t>Infrastructure</w:t>
      </w:r>
      <w:r w:rsidRPr="00276AD0">
        <w:rPr>
          <w:i/>
          <w:iCs/>
        </w:rPr>
        <w:t xml:space="preserve"> Report Card</w:t>
      </w:r>
      <w:r w:rsidRPr="00276AD0">
        <w:t xml:space="preserve">. </w:t>
      </w:r>
      <w:r w:rsidRPr="00276AD0">
        <w:rPr>
          <w:i/>
          <w:iCs/>
        </w:rPr>
        <w:t>ASCE</w:t>
      </w:r>
      <w:r w:rsidRPr="00276AD0">
        <w:t>. American Society of Civil Engineers (ASCE).</w:t>
      </w:r>
    </w:p>
    <w:p w14:paraId="2A7C5DDB" w14:textId="77777777" w:rsidR="00671090" w:rsidRPr="00276AD0" w:rsidRDefault="00671090" w:rsidP="00671090">
      <w:pPr>
        <w:autoSpaceDE w:val="0"/>
        <w:autoSpaceDN w:val="0"/>
        <w:ind w:left="360" w:hanging="360"/>
      </w:pPr>
      <w:r w:rsidRPr="00276AD0">
        <w:t xml:space="preserve">Behmardi, B., T. Doolen, and H. Winston. 2015. “Comparison of Predictive Cost Models for Bridge Replacement Projects.” </w:t>
      </w:r>
      <w:r w:rsidRPr="00276AD0">
        <w:rPr>
          <w:i/>
          <w:iCs/>
        </w:rPr>
        <w:t>Journal of Management in Engineering</w:t>
      </w:r>
      <w:r w:rsidRPr="00276AD0">
        <w:t>, 31 (4): 04014058. https://doi.org/10.1061/(asce)me.1943-5479.0000269.</w:t>
      </w:r>
    </w:p>
    <w:p w14:paraId="00296557" w14:textId="77777777" w:rsidR="00671090" w:rsidRPr="00276AD0" w:rsidRDefault="00671090" w:rsidP="00671090">
      <w:pPr>
        <w:autoSpaceDE w:val="0"/>
        <w:autoSpaceDN w:val="0"/>
        <w:ind w:left="360" w:hanging="360"/>
      </w:pPr>
      <w:r w:rsidRPr="00276AD0">
        <w:t xml:space="preserve">Bentéjac, C., A. Csörgő, and G. Martínez-Muñoz. 2021. “A comparative analysis of gradient boosting algorithms.” </w:t>
      </w:r>
      <w:r w:rsidRPr="00276AD0">
        <w:rPr>
          <w:i/>
          <w:iCs/>
        </w:rPr>
        <w:t>Artif Intell Rev</w:t>
      </w:r>
      <w:r w:rsidRPr="00276AD0">
        <w:t>, 54 (3): 1937–1967. Springer Science and Business Media B.V. https://doi.org/10.1007/s10462-020-09896-5.</w:t>
      </w:r>
    </w:p>
    <w:p w14:paraId="7B29318F" w14:textId="77777777" w:rsidR="00CB20FB" w:rsidRPr="00276AD0" w:rsidRDefault="00CB20FB" w:rsidP="00671090">
      <w:pPr>
        <w:autoSpaceDE w:val="0"/>
        <w:autoSpaceDN w:val="0"/>
        <w:ind w:left="360" w:hanging="360"/>
      </w:pPr>
      <w:r w:rsidRPr="00276AD0">
        <w:t>Breiman, L. 2001. “Random Forests.” Mach Learn, 45: 5–32.</w:t>
      </w:r>
    </w:p>
    <w:p w14:paraId="52211AF0" w14:textId="1C6C208B" w:rsidR="00671090" w:rsidRPr="00276AD0" w:rsidRDefault="00671090" w:rsidP="00671090">
      <w:pPr>
        <w:autoSpaceDE w:val="0"/>
        <w:autoSpaceDN w:val="0"/>
        <w:ind w:left="360" w:hanging="360"/>
      </w:pPr>
      <w:r w:rsidRPr="00276AD0">
        <w:t xml:space="preserve">Chen, T., and C. Guestrin. 2016. “XGBoost: A Scalable Tree Boosting System.” </w:t>
      </w:r>
      <w:r w:rsidRPr="00276AD0">
        <w:rPr>
          <w:i/>
          <w:iCs/>
        </w:rPr>
        <w:t>Proceedings of the 22nd ACM SIGKDD International Conference on Knowledge Discovery and Data Mining</w:t>
      </w:r>
      <w:r w:rsidRPr="00276AD0">
        <w:t>, KDD ’16, 785–794. New York, NY, USA: Association for Computing Machinery.</w:t>
      </w:r>
    </w:p>
    <w:p w14:paraId="5B134739" w14:textId="77777777" w:rsidR="00671090" w:rsidRPr="00276AD0" w:rsidRDefault="00671090" w:rsidP="00671090">
      <w:pPr>
        <w:autoSpaceDE w:val="0"/>
        <w:autoSpaceDN w:val="0"/>
        <w:ind w:left="360" w:hanging="360"/>
      </w:pPr>
      <w:r w:rsidRPr="00276AD0">
        <w:t xml:space="preserve">Chengalur-Smith, I. N., D. P. Ballou, and H. L. Pazer. 1997. “Modeling the costs of bridge rehabilitation.” </w:t>
      </w:r>
      <w:r w:rsidRPr="00276AD0">
        <w:rPr>
          <w:i/>
          <w:iCs/>
        </w:rPr>
        <w:t>Transp Res Part A Policy Pract</w:t>
      </w:r>
      <w:r w:rsidRPr="00276AD0">
        <w:t>, 31 (4 PART A): 281–293. https://doi.org/10.1016/s0965-8564(96)00028-6.</w:t>
      </w:r>
    </w:p>
    <w:p w14:paraId="0DA02DFA" w14:textId="77777777" w:rsidR="00671090" w:rsidRPr="00276AD0" w:rsidRDefault="00671090" w:rsidP="00671090">
      <w:pPr>
        <w:autoSpaceDE w:val="0"/>
        <w:autoSpaceDN w:val="0"/>
        <w:ind w:left="360" w:hanging="360"/>
      </w:pPr>
      <w:r w:rsidRPr="00276AD0">
        <w:t xml:space="preserve">Creese, R. C., and L. Li. 1995. “Cost Estimation of Timber Bridges Using Neural Networks.” </w:t>
      </w:r>
      <w:r w:rsidRPr="00276AD0">
        <w:rPr>
          <w:i/>
          <w:iCs/>
        </w:rPr>
        <w:t>Cost Engineering</w:t>
      </w:r>
      <w:r w:rsidRPr="00276AD0">
        <w:t>, 37 (5).</w:t>
      </w:r>
    </w:p>
    <w:p w14:paraId="5510823F" w14:textId="77777777" w:rsidR="00671090" w:rsidRPr="00276AD0" w:rsidRDefault="00671090" w:rsidP="00671090">
      <w:pPr>
        <w:autoSpaceDE w:val="0"/>
        <w:autoSpaceDN w:val="0"/>
        <w:ind w:left="360" w:hanging="360"/>
      </w:pPr>
      <w:r w:rsidRPr="00276AD0">
        <w:t xml:space="preserve">Daly, A., T. Dekker, and S. Hess. 2016. “Dummy coding vs effects coding for categorical variables: Clarifications and extensions.” </w:t>
      </w:r>
      <w:r w:rsidRPr="00276AD0">
        <w:rPr>
          <w:i/>
          <w:iCs/>
        </w:rPr>
        <w:t>Journal of Choice Modelling</w:t>
      </w:r>
      <w:r w:rsidRPr="00276AD0">
        <w:t>, 21: 36–41. Elsevier Ltd. https://doi.org/10.1016/j.jocm.2016.09.005.</w:t>
      </w:r>
    </w:p>
    <w:p w14:paraId="75618E17" w14:textId="77777777" w:rsidR="00671090" w:rsidRPr="00276AD0" w:rsidRDefault="00671090" w:rsidP="00671090">
      <w:pPr>
        <w:autoSpaceDE w:val="0"/>
        <w:autoSpaceDN w:val="0"/>
        <w:ind w:left="360" w:hanging="360"/>
      </w:pPr>
      <w:r w:rsidRPr="00276AD0">
        <w:t xml:space="preserve">Doheny, M. 2023. </w:t>
      </w:r>
      <w:r w:rsidRPr="00276AD0">
        <w:rPr>
          <w:i/>
          <w:iCs/>
        </w:rPr>
        <w:t>2023 Building Construction Costs</w:t>
      </w:r>
      <w:r w:rsidRPr="00276AD0">
        <w:t>. Gordian/RSMeans Data.</w:t>
      </w:r>
    </w:p>
    <w:p w14:paraId="3A94F514" w14:textId="48F57704" w:rsidR="00671090" w:rsidRPr="00276AD0" w:rsidRDefault="00671090" w:rsidP="00671090">
      <w:pPr>
        <w:autoSpaceDE w:val="0"/>
        <w:autoSpaceDN w:val="0"/>
        <w:ind w:left="360" w:hanging="360"/>
      </w:pPr>
      <w:r w:rsidRPr="00276AD0">
        <w:t xml:space="preserve">El-Rayes, K., N. El-Gohary, M. Golparvar-Fard, E.J. Ignacio, and H. Helaly. 2023. </w:t>
      </w:r>
      <w:r w:rsidRPr="00276AD0">
        <w:rPr>
          <w:i/>
          <w:iCs/>
        </w:rPr>
        <w:t>Economical</w:t>
      </w:r>
      <w:r w:rsidR="000F4985" w:rsidRPr="00276AD0">
        <w:rPr>
          <w:i/>
          <w:iCs/>
        </w:rPr>
        <w:t xml:space="preserve"> </w:t>
      </w:r>
      <w:r w:rsidRPr="00276AD0">
        <w:rPr>
          <w:i/>
          <w:iCs/>
        </w:rPr>
        <w:t>Impact of Full Closure for Accelerated Bridge Construction and Conventional Staged Construction</w:t>
      </w:r>
      <w:r w:rsidRPr="00276AD0">
        <w:t>. Rantoul.</w:t>
      </w:r>
    </w:p>
    <w:p w14:paraId="4A1DA657" w14:textId="30F5BC7E" w:rsidR="00FD173A" w:rsidRPr="00276AD0" w:rsidRDefault="00FD173A" w:rsidP="00671090">
      <w:pPr>
        <w:autoSpaceDE w:val="0"/>
        <w:autoSpaceDN w:val="0"/>
        <w:ind w:left="360" w:hanging="360"/>
      </w:pPr>
      <w:r w:rsidRPr="00276AD0">
        <w:t>El-Rayes, K., E</w:t>
      </w:r>
      <w:r w:rsidR="008C35BB" w:rsidRPr="00276AD0">
        <w:t>.</w:t>
      </w:r>
      <w:r w:rsidRPr="00276AD0">
        <w:t xml:space="preserve">J. Ignacio, B. Andrawes, and H. Helaly. 2024. “Optimizing the Planning of Precast Concrete Bridge Construction Methods to Maximize Durability, Safety, and Sustainability.” </w:t>
      </w:r>
      <w:r w:rsidRPr="00276AD0">
        <w:rPr>
          <w:i/>
          <w:iCs/>
        </w:rPr>
        <w:t>TRANS-IPIC Annual Workshop</w:t>
      </w:r>
      <w:r w:rsidRPr="00276AD0">
        <w:t>.</w:t>
      </w:r>
    </w:p>
    <w:p w14:paraId="7F8AC951" w14:textId="77777777" w:rsidR="00671090" w:rsidRPr="00276AD0" w:rsidRDefault="00671090" w:rsidP="00671090">
      <w:pPr>
        <w:autoSpaceDE w:val="0"/>
        <w:autoSpaceDN w:val="0"/>
        <w:ind w:left="360" w:hanging="360"/>
      </w:pPr>
      <w:r w:rsidRPr="00276AD0">
        <w:t>Essegbey, A. E. 2021. “Conceptual cost estimation models for bridge projects.”</w:t>
      </w:r>
    </w:p>
    <w:p w14:paraId="0A5A2C74" w14:textId="08F78812" w:rsidR="00671090" w:rsidRPr="00276AD0" w:rsidRDefault="00671090" w:rsidP="00671090">
      <w:pPr>
        <w:autoSpaceDE w:val="0"/>
        <w:autoSpaceDN w:val="0"/>
        <w:ind w:left="360" w:hanging="360"/>
      </w:pPr>
      <w:r w:rsidRPr="00276AD0">
        <w:t>FHWA (Federal Highway Administration). 2023. “Bridges &amp; Structures.” Accessed April 19, 2024. https://www.fhwa.dot.gov/bridge/nbi/no10/condition23.cfm.</w:t>
      </w:r>
    </w:p>
    <w:p w14:paraId="40681391" w14:textId="77777777" w:rsidR="00671090" w:rsidRPr="00276AD0" w:rsidRDefault="00671090" w:rsidP="00671090">
      <w:pPr>
        <w:autoSpaceDE w:val="0"/>
        <w:autoSpaceDN w:val="0"/>
        <w:ind w:left="360" w:hanging="360"/>
      </w:pPr>
      <w:r w:rsidRPr="00276AD0">
        <w:t xml:space="preserve">FHWA (Federal Highway Administration). 2005. </w:t>
      </w:r>
      <w:r w:rsidRPr="00276AD0">
        <w:rPr>
          <w:i/>
          <w:iCs/>
        </w:rPr>
        <w:t>Framework for Prefabricated Bridge Elements and Systems (PBES) Decision-Making</w:t>
      </w:r>
      <w:r w:rsidRPr="00276AD0">
        <w:t>.</w:t>
      </w:r>
    </w:p>
    <w:p w14:paraId="73C368B4" w14:textId="77777777" w:rsidR="00671090" w:rsidRPr="00276AD0" w:rsidRDefault="00671090" w:rsidP="00671090">
      <w:pPr>
        <w:autoSpaceDE w:val="0"/>
        <w:autoSpaceDN w:val="0"/>
        <w:ind w:left="360" w:hanging="360"/>
      </w:pPr>
      <w:r w:rsidRPr="00276AD0">
        <w:lastRenderedPageBreak/>
        <w:t xml:space="preserve">FHWA (Federal Highway Administration). 2007. </w:t>
      </w:r>
      <w:r w:rsidRPr="00276AD0">
        <w:rPr>
          <w:i/>
          <w:iCs/>
        </w:rPr>
        <w:t>Self- Propelled Modular Transporters Manual</w:t>
      </w:r>
      <w:r w:rsidRPr="00276AD0">
        <w:t>.</w:t>
      </w:r>
    </w:p>
    <w:p w14:paraId="2A94C916" w14:textId="77777777" w:rsidR="00671090" w:rsidRPr="00276AD0" w:rsidRDefault="00671090" w:rsidP="00671090">
      <w:pPr>
        <w:autoSpaceDE w:val="0"/>
        <w:autoSpaceDN w:val="0"/>
        <w:ind w:left="360" w:hanging="360"/>
      </w:pPr>
      <w:r w:rsidRPr="00276AD0">
        <w:t xml:space="preserve">FHWA (Federal Highway Administration). 2013. </w:t>
      </w:r>
      <w:r w:rsidRPr="00276AD0">
        <w:rPr>
          <w:i/>
          <w:iCs/>
        </w:rPr>
        <w:t>UTAH DEMONSTRATION PROJECT: RAPID REMOVAL AND REPLACEMENT OF THE 4500 SOUTH BRIDGE OVER I-215 IN SALT LAKE CITY</w:t>
      </w:r>
      <w:r w:rsidRPr="00276AD0">
        <w:t>.</w:t>
      </w:r>
    </w:p>
    <w:p w14:paraId="28F32909" w14:textId="77777777" w:rsidR="00671090" w:rsidRPr="00276AD0" w:rsidRDefault="00671090" w:rsidP="00671090">
      <w:pPr>
        <w:autoSpaceDE w:val="0"/>
        <w:autoSpaceDN w:val="0"/>
        <w:ind w:left="360" w:hanging="360"/>
      </w:pPr>
      <w:r w:rsidRPr="00276AD0">
        <w:t xml:space="preserve">FIU. 2024. “ABC Project and Research Databases.” </w:t>
      </w:r>
      <w:r w:rsidRPr="00276AD0">
        <w:rPr>
          <w:i/>
          <w:iCs/>
        </w:rPr>
        <w:t>ABC Project and Research Databases</w:t>
      </w:r>
      <w:r w:rsidRPr="00276AD0">
        <w:t>. Accessed January 1, 2024. https://utcdb.fiu.edu/search/.</w:t>
      </w:r>
    </w:p>
    <w:p w14:paraId="137A0228" w14:textId="77777777" w:rsidR="00671090" w:rsidRPr="00276AD0" w:rsidRDefault="00671090" w:rsidP="00671090">
      <w:pPr>
        <w:autoSpaceDE w:val="0"/>
        <w:autoSpaceDN w:val="0"/>
        <w:ind w:left="360" w:hanging="360"/>
      </w:pPr>
      <w:r w:rsidRPr="00276AD0">
        <w:t xml:space="preserve">Fragkakis, N., S. Lambropoulos, and J.-P. Pantouvakis. 2010. “A cost estimate method for bridge superstructures using regression analysis and bootstrap.” </w:t>
      </w:r>
      <w:r w:rsidRPr="00276AD0">
        <w:rPr>
          <w:i/>
          <w:iCs/>
        </w:rPr>
        <w:t>Technology and Management in Construction10</w:t>
      </w:r>
      <w:r w:rsidRPr="00276AD0">
        <w:t>, 2 (2): 182–190.</w:t>
      </w:r>
    </w:p>
    <w:p w14:paraId="4AB181BC" w14:textId="77777777" w:rsidR="00671090" w:rsidRPr="00276AD0" w:rsidRDefault="00671090" w:rsidP="00671090">
      <w:pPr>
        <w:autoSpaceDE w:val="0"/>
        <w:autoSpaceDN w:val="0"/>
        <w:ind w:left="360" w:hanging="360"/>
      </w:pPr>
      <w:r w:rsidRPr="00276AD0">
        <w:t xml:space="preserve">Fragkakis, N., S. Lambropoulos, and G. Tsiambaos. 2011. “Parametric Model for Conceptual Cost Estimation of Concrete Bridge Foundations.” </w:t>
      </w:r>
      <w:r w:rsidRPr="00276AD0">
        <w:rPr>
          <w:i/>
          <w:iCs/>
        </w:rPr>
        <w:t>Journal of Infrastructure Systems</w:t>
      </w:r>
      <w:r w:rsidRPr="00276AD0">
        <w:t>, 17 (2): 66–74. https://doi.org/10.1061/(ASCE)IS.1943-555X.0000044.</w:t>
      </w:r>
    </w:p>
    <w:p w14:paraId="16CAF4E6" w14:textId="77777777" w:rsidR="00671090" w:rsidRPr="00276AD0" w:rsidRDefault="00671090" w:rsidP="00671090">
      <w:pPr>
        <w:autoSpaceDE w:val="0"/>
        <w:autoSpaceDN w:val="0"/>
        <w:ind w:left="360" w:hanging="360"/>
      </w:pPr>
      <w:r w:rsidRPr="00276AD0">
        <w:t xml:space="preserve">Hadi, M., W. Orabi, Y. Xiao, M. Ibrahim, and J. Jia. 2017. </w:t>
      </w:r>
      <w:r w:rsidRPr="00276AD0">
        <w:rPr>
          <w:i/>
          <w:iCs/>
        </w:rPr>
        <w:t>Estimating Total Cost of Bridge Construction Using ABC and Conventional Methods of Construction</w:t>
      </w:r>
      <w:r w:rsidRPr="00276AD0">
        <w:t>.</w:t>
      </w:r>
    </w:p>
    <w:p w14:paraId="0321C8BE" w14:textId="77777777" w:rsidR="00671090" w:rsidRPr="00276AD0" w:rsidRDefault="00671090" w:rsidP="00671090">
      <w:pPr>
        <w:autoSpaceDE w:val="0"/>
        <w:autoSpaceDN w:val="0"/>
        <w:ind w:left="360" w:hanging="360"/>
      </w:pPr>
      <w:r w:rsidRPr="00276AD0">
        <w:t xml:space="preserve">Hadi, M., W. Orabi, Y. Xiao, and J. Jia. 2016. </w:t>
      </w:r>
      <w:r w:rsidRPr="00276AD0">
        <w:rPr>
          <w:i/>
          <w:iCs/>
        </w:rPr>
        <w:t>Estimating Total Cost of Bridge Construction using Accelerated Bridge Construction (ABC) and Conventional Methods of Construction</w:t>
      </w:r>
      <w:r w:rsidRPr="00276AD0">
        <w:t>.</w:t>
      </w:r>
    </w:p>
    <w:p w14:paraId="421EC271" w14:textId="77777777" w:rsidR="00671090" w:rsidRPr="00276AD0" w:rsidRDefault="00671090" w:rsidP="00671090">
      <w:pPr>
        <w:autoSpaceDE w:val="0"/>
        <w:autoSpaceDN w:val="0"/>
        <w:ind w:left="360" w:hanging="360"/>
      </w:pPr>
      <w:r w:rsidRPr="00276AD0">
        <w:t xml:space="preserve">Hardy, M. A. 1993. </w:t>
      </w:r>
      <w:r w:rsidRPr="00276AD0">
        <w:rPr>
          <w:i/>
          <w:iCs/>
        </w:rPr>
        <w:t>Regression with dummy variables</w:t>
      </w:r>
      <w:r w:rsidRPr="00276AD0">
        <w:t>. SAGE Publications, Inc.</w:t>
      </w:r>
    </w:p>
    <w:p w14:paraId="31164358" w14:textId="77777777" w:rsidR="00671090" w:rsidRPr="00276AD0" w:rsidRDefault="00671090" w:rsidP="00671090">
      <w:pPr>
        <w:autoSpaceDE w:val="0"/>
        <w:autoSpaceDN w:val="0"/>
        <w:ind w:left="360" w:hanging="360"/>
      </w:pPr>
      <w:r w:rsidRPr="00276AD0">
        <w:t>IDOT (Illinois Department of Transportation). 2024a. “Bridge Information System.” Accessed April 1, 2024. https://apps.dot.illinois.gov/bridgesinfosystem/main.aspx.</w:t>
      </w:r>
    </w:p>
    <w:p w14:paraId="3E224CBA" w14:textId="77777777" w:rsidR="00671090" w:rsidRPr="00276AD0" w:rsidRDefault="00671090" w:rsidP="00671090">
      <w:pPr>
        <w:autoSpaceDE w:val="0"/>
        <w:autoSpaceDN w:val="0"/>
        <w:ind w:left="360" w:hanging="360"/>
      </w:pPr>
      <w:r w:rsidRPr="00276AD0">
        <w:t xml:space="preserve">IDOT (Illinois Department of Transportation). 2024b. “Notices of Letting.” </w:t>
      </w:r>
      <w:r w:rsidRPr="00276AD0">
        <w:rPr>
          <w:i/>
          <w:iCs/>
        </w:rPr>
        <w:t>Notices of Letting</w:t>
      </w:r>
      <w:r w:rsidRPr="00276AD0">
        <w:t>. Accessed June 2, 2024. https://webapps.dot.illinois.gov/WCTB/LbHome.</w:t>
      </w:r>
    </w:p>
    <w:p w14:paraId="44E65988" w14:textId="77777777" w:rsidR="00671090" w:rsidRPr="00276AD0" w:rsidRDefault="00671090" w:rsidP="00671090">
      <w:pPr>
        <w:autoSpaceDE w:val="0"/>
        <w:autoSpaceDN w:val="0"/>
        <w:ind w:left="360" w:hanging="360"/>
      </w:pPr>
      <w:r w:rsidRPr="00276AD0">
        <w:t xml:space="preserve">Juszczyk, M. 2020. “On the search of models for early cost estimates of bridges: An SVM-based approach.” </w:t>
      </w:r>
      <w:r w:rsidRPr="00276AD0">
        <w:rPr>
          <w:i/>
          <w:iCs/>
        </w:rPr>
        <w:t>Buildings</w:t>
      </w:r>
      <w:r w:rsidRPr="00276AD0">
        <w:t>, 10 (1). https://doi.org/10.3390/buildings10010002.</w:t>
      </w:r>
    </w:p>
    <w:p w14:paraId="540587B4" w14:textId="77777777" w:rsidR="00671090" w:rsidRPr="00276AD0" w:rsidRDefault="00671090" w:rsidP="00671090">
      <w:pPr>
        <w:autoSpaceDE w:val="0"/>
        <w:autoSpaceDN w:val="0"/>
        <w:ind w:left="360" w:hanging="360"/>
      </w:pPr>
      <w:r w:rsidRPr="00276AD0">
        <w:t xml:space="preserve">Kim, K. J., K. Kim, and C. S. Kang. 2009. “Approximate cost estimating model for PSC Beam bridge based on quantity of standard work.” </w:t>
      </w:r>
      <w:r w:rsidRPr="00276AD0">
        <w:rPr>
          <w:i/>
          <w:iCs/>
        </w:rPr>
        <w:t>KSCE Journal of Civil Engineering</w:t>
      </w:r>
      <w:r w:rsidRPr="00276AD0">
        <w:t>, 13 (6): 377–388. https://doi.org/10.1007/s12205-009-0377-0.</w:t>
      </w:r>
    </w:p>
    <w:p w14:paraId="7333E14D" w14:textId="77777777" w:rsidR="00671090" w:rsidRPr="00276AD0" w:rsidRDefault="00671090" w:rsidP="00671090">
      <w:pPr>
        <w:autoSpaceDE w:val="0"/>
        <w:autoSpaceDN w:val="0"/>
        <w:ind w:left="360" w:hanging="360"/>
      </w:pPr>
      <w:r w:rsidRPr="00276AD0">
        <w:t xml:space="preserve">Kovacevic, M., N. Ivaniševic, P. Petronijevic, and V. Despotovic. 2021. “Construction cost estimation of reinforced and prestressed concrete bridges using machine learning.” </w:t>
      </w:r>
      <w:r w:rsidRPr="00276AD0">
        <w:rPr>
          <w:i/>
          <w:iCs/>
        </w:rPr>
        <w:t>Gradjevinar</w:t>
      </w:r>
      <w:r w:rsidRPr="00276AD0">
        <w:t>, 73 (1): 1–13. Union of Croatian Civil Engineers and Technicians. https://doi.org/10.14256/JCE.2738.2019.</w:t>
      </w:r>
    </w:p>
    <w:p w14:paraId="285729CE" w14:textId="77777777" w:rsidR="00671090" w:rsidRPr="00276AD0" w:rsidRDefault="00671090" w:rsidP="00671090">
      <w:pPr>
        <w:autoSpaceDE w:val="0"/>
        <w:autoSpaceDN w:val="0"/>
        <w:ind w:left="360" w:hanging="360"/>
      </w:pPr>
      <w:r w:rsidRPr="00276AD0">
        <w:t xml:space="preserve">May, R. J., H. R. Maier, and G. C. Dandy. 2010. “Data splitting for artificial neural networks using SOM-based stratified sampling.” </w:t>
      </w:r>
      <w:r w:rsidRPr="00276AD0">
        <w:rPr>
          <w:i/>
          <w:iCs/>
        </w:rPr>
        <w:t>Neural Networks</w:t>
      </w:r>
      <w:r w:rsidRPr="00276AD0">
        <w:t>, 23 (2): 283–294. https://doi.org/10.1016/j.neunet.2009.11.009.</w:t>
      </w:r>
    </w:p>
    <w:p w14:paraId="32EB8DCB" w14:textId="77777777" w:rsidR="00671090" w:rsidRPr="00276AD0" w:rsidRDefault="00671090" w:rsidP="00671090">
      <w:pPr>
        <w:autoSpaceDE w:val="0"/>
        <w:autoSpaceDN w:val="0"/>
        <w:ind w:left="360" w:hanging="360"/>
      </w:pPr>
      <w:r w:rsidRPr="00276AD0">
        <w:t xml:space="preserve">McDonald, G. C. 2009. “Ridge regression.” </w:t>
      </w:r>
      <w:r w:rsidRPr="00276AD0">
        <w:rPr>
          <w:i/>
          <w:iCs/>
        </w:rPr>
        <w:t>Wiley Interdiscip Rev Comput Stat</w:t>
      </w:r>
      <w:r w:rsidRPr="00276AD0">
        <w:t>, 1 (1): 93–100. https://doi.org/10.1002/wics.14.</w:t>
      </w:r>
    </w:p>
    <w:p w14:paraId="11AB62F1" w14:textId="77777777" w:rsidR="00671090" w:rsidRPr="00276AD0" w:rsidRDefault="00671090" w:rsidP="00671090">
      <w:pPr>
        <w:autoSpaceDE w:val="0"/>
        <w:autoSpaceDN w:val="0"/>
        <w:ind w:left="360" w:hanging="360"/>
      </w:pPr>
      <w:r w:rsidRPr="00276AD0">
        <w:t xml:space="preserve">MDOT. 2013. </w:t>
      </w:r>
      <w:r w:rsidRPr="00276AD0">
        <w:rPr>
          <w:i/>
          <w:iCs/>
        </w:rPr>
        <w:t>RC-1602 - Improving Bridges with Prefabricated Precast Concrete Systems</w:t>
      </w:r>
      <w:r w:rsidRPr="00276AD0">
        <w:t>.</w:t>
      </w:r>
    </w:p>
    <w:p w14:paraId="76FF61E2" w14:textId="57B41505" w:rsidR="00671090" w:rsidRPr="00276AD0" w:rsidRDefault="00671090" w:rsidP="00671090">
      <w:pPr>
        <w:autoSpaceDE w:val="0"/>
        <w:autoSpaceDN w:val="0"/>
        <w:ind w:left="360" w:hanging="360"/>
      </w:pPr>
      <w:r w:rsidRPr="00276AD0">
        <w:t xml:space="preserve">Muthukrishnan R, and Rohini R. 2016. “LASSO: A Feature Selection Technique in Predictive Modeling </w:t>
      </w:r>
      <w:r w:rsidR="00F03462">
        <w:t>f</w:t>
      </w:r>
      <w:r w:rsidRPr="00276AD0">
        <w:t>or Machine Learning.”</w:t>
      </w:r>
    </w:p>
    <w:p w14:paraId="3E5B0CFE" w14:textId="77777777" w:rsidR="00671090" w:rsidRPr="00276AD0" w:rsidRDefault="00671090" w:rsidP="00671090">
      <w:pPr>
        <w:autoSpaceDE w:val="0"/>
        <w:autoSpaceDN w:val="0"/>
        <w:ind w:left="360" w:hanging="360"/>
      </w:pPr>
      <w:r w:rsidRPr="00276AD0">
        <w:t>Ozimok, E. J., and P. Claussen. 2020. “Is ABC a Good Fit? Development of the Illinois Department of Transportation’s Accelerated Bridge Construction Evaluation Method.”.</w:t>
      </w:r>
    </w:p>
    <w:p w14:paraId="460E49B5" w14:textId="77777777" w:rsidR="00671090" w:rsidRPr="00276AD0" w:rsidRDefault="00671090" w:rsidP="00671090">
      <w:pPr>
        <w:autoSpaceDE w:val="0"/>
        <w:autoSpaceDN w:val="0"/>
        <w:ind w:left="360" w:hanging="360"/>
      </w:pPr>
      <w:r w:rsidRPr="00276AD0">
        <w:t xml:space="preserve">Park, D. Y., and S. H. Yun. 2023. “Construction Cost Prediction Using Deep Learning with BIM Properties in the Schematic Design Phase.” </w:t>
      </w:r>
      <w:r w:rsidRPr="00276AD0">
        <w:rPr>
          <w:i/>
          <w:iCs/>
        </w:rPr>
        <w:t>Applied Sciences (Switzerland)</w:t>
      </w:r>
      <w:r w:rsidRPr="00276AD0">
        <w:t>, 13 (12). MDPI. https://doi.org/10.3390/app13127207.</w:t>
      </w:r>
    </w:p>
    <w:p w14:paraId="2D2E9200" w14:textId="77777777" w:rsidR="00671090" w:rsidRPr="00276AD0" w:rsidRDefault="00671090" w:rsidP="00671090">
      <w:pPr>
        <w:autoSpaceDE w:val="0"/>
        <w:autoSpaceDN w:val="0"/>
        <w:ind w:left="360" w:hanging="360"/>
      </w:pPr>
      <w:r w:rsidRPr="00276AD0">
        <w:lastRenderedPageBreak/>
        <w:t xml:space="preserve">Pawluszek-Filipiak, K., and A. Borkowski. 2020. “On the importance of train-test split ratio of datasets in automatic landslide detection by supervised classification.” </w:t>
      </w:r>
      <w:r w:rsidRPr="00276AD0">
        <w:rPr>
          <w:i/>
          <w:iCs/>
        </w:rPr>
        <w:t>Remote Sens (Basel)</w:t>
      </w:r>
      <w:r w:rsidRPr="00276AD0">
        <w:t>, 12 (18). MDPI AG. https://doi.org/10.3390/rs12183054.</w:t>
      </w:r>
    </w:p>
    <w:p w14:paraId="6EA3DD65" w14:textId="77777777" w:rsidR="00671090" w:rsidRPr="00276AD0" w:rsidRDefault="00671090" w:rsidP="00671090">
      <w:pPr>
        <w:autoSpaceDE w:val="0"/>
        <w:autoSpaceDN w:val="0"/>
        <w:ind w:left="360" w:hanging="360"/>
      </w:pPr>
      <w:r w:rsidRPr="00276AD0">
        <w:t>Phillips, P. S. T. 2017. “Predicting Costs For Bridge Replacement Projects.”</w:t>
      </w:r>
    </w:p>
    <w:p w14:paraId="1F714BE7" w14:textId="77777777" w:rsidR="00671090" w:rsidRPr="00276AD0" w:rsidRDefault="00671090" w:rsidP="00671090">
      <w:pPr>
        <w:autoSpaceDE w:val="0"/>
        <w:autoSpaceDN w:val="0"/>
        <w:ind w:left="360" w:hanging="360"/>
      </w:pPr>
      <w:r w:rsidRPr="00276AD0">
        <w:t xml:space="preserve">Ralls, M. Lou. 2014. “History of ABC Implementation in U. S.” </w:t>
      </w:r>
      <w:r w:rsidRPr="00276AD0">
        <w:rPr>
          <w:i/>
          <w:iCs/>
        </w:rPr>
        <w:t>National ABC Conference</w:t>
      </w:r>
      <w:r w:rsidRPr="00276AD0">
        <w:t>, (December): 1–8.</w:t>
      </w:r>
    </w:p>
    <w:p w14:paraId="58799916" w14:textId="77777777" w:rsidR="00671090" w:rsidRPr="00276AD0" w:rsidRDefault="00671090" w:rsidP="00671090">
      <w:pPr>
        <w:autoSpaceDE w:val="0"/>
        <w:autoSpaceDN w:val="0"/>
        <w:ind w:left="360" w:hanging="360"/>
      </w:pPr>
      <w:r w:rsidRPr="00276AD0">
        <w:t xml:space="preserve">Saito, M., K. C. Sinha, and V. L. Anderson. 1991. “Statistical models for the estimation of bridge replacement costs.” </w:t>
      </w:r>
      <w:r w:rsidRPr="00276AD0">
        <w:rPr>
          <w:i/>
          <w:iCs/>
        </w:rPr>
        <w:t>Transportation Research Part A: General</w:t>
      </w:r>
      <w:r w:rsidRPr="00276AD0">
        <w:t>, 25 (6): 339–350. https://doi.org/10.1016/0191-2607(91)90012-F.</w:t>
      </w:r>
    </w:p>
    <w:p w14:paraId="4BF2B55C" w14:textId="77777777" w:rsidR="00671090" w:rsidRPr="00276AD0" w:rsidRDefault="00671090" w:rsidP="00671090">
      <w:pPr>
        <w:autoSpaceDE w:val="0"/>
        <w:autoSpaceDN w:val="0"/>
        <w:ind w:left="360" w:hanging="360"/>
      </w:pPr>
      <w:r w:rsidRPr="00276AD0">
        <w:t xml:space="preserve">Shanthi, D. L., and N. Chethan. 2023. “Genetic Algorithm Based Hyper-Parameter Tuning to Improve the Performance of Machine Learning Models.” </w:t>
      </w:r>
      <w:r w:rsidRPr="00276AD0">
        <w:rPr>
          <w:i/>
          <w:iCs/>
        </w:rPr>
        <w:t>SN Comput Sci</w:t>
      </w:r>
      <w:r w:rsidRPr="00276AD0">
        <w:t>, 4 (2). Springer. https://doi.org/10.1007/s42979-022-01537-8.</w:t>
      </w:r>
    </w:p>
    <w:p w14:paraId="3924787E" w14:textId="77777777" w:rsidR="00671090" w:rsidRPr="00276AD0" w:rsidRDefault="00671090" w:rsidP="00671090">
      <w:pPr>
        <w:autoSpaceDE w:val="0"/>
        <w:autoSpaceDN w:val="0"/>
        <w:ind w:left="360" w:hanging="360"/>
      </w:pPr>
      <w:r w:rsidRPr="00276AD0">
        <w:t>The White House. 2023. “FACT SHEET: Biden-⁠Harris Administration Celebrates Historic Progress in Rebuilding America Ahead of Two-Year Anniversary of Bipartisan Infrastructure Law.” Accessed April 24, 2024. https://www.whitehouse.gov/briefing-room/statements-releases/2023/11/09/fact-sheet-biden-harris-administration-celebrates-historic-progress-in-rebuilding-america-ahead-of-two-year-anniversary-of-bipartisan-infrastructure-law/.</w:t>
      </w:r>
    </w:p>
    <w:p w14:paraId="472F4D18" w14:textId="77777777" w:rsidR="00671090" w:rsidRPr="00276AD0" w:rsidRDefault="00671090" w:rsidP="00671090">
      <w:pPr>
        <w:autoSpaceDE w:val="0"/>
        <w:autoSpaceDN w:val="0"/>
        <w:ind w:left="360" w:hanging="360"/>
      </w:pPr>
      <w:r w:rsidRPr="00276AD0">
        <w:t>UDOT. 2024. “Keeping Utah Moving.” Accessed April 29, 2024. https://udot.utah.gov/connect/.</w:t>
      </w:r>
    </w:p>
    <w:p w14:paraId="7CAD6AF4" w14:textId="77777777" w:rsidR="00671090" w:rsidRPr="00276AD0" w:rsidRDefault="00671090" w:rsidP="00671090">
      <w:pPr>
        <w:autoSpaceDE w:val="0"/>
        <w:autoSpaceDN w:val="0"/>
        <w:ind w:left="360" w:hanging="360"/>
      </w:pPr>
      <w:r w:rsidRPr="00276AD0">
        <w:t xml:space="preserve">VTRANS Vermont Agency of Transportation. 2017. </w:t>
      </w:r>
      <w:r w:rsidRPr="00276AD0">
        <w:rPr>
          <w:i/>
          <w:iCs/>
        </w:rPr>
        <w:t>The Accelerated Bridge Program</w:t>
      </w:r>
      <w:r w:rsidRPr="00276AD0">
        <w:t>.</w:t>
      </w:r>
    </w:p>
    <w:p w14:paraId="23ED1FA8" w14:textId="77777777" w:rsidR="00671090" w:rsidRPr="00276AD0" w:rsidRDefault="00671090" w:rsidP="00671090">
      <w:pPr>
        <w:autoSpaceDE w:val="0"/>
        <w:autoSpaceDN w:val="0"/>
        <w:ind w:left="360" w:hanging="360"/>
      </w:pPr>
      <w:r w:rsidRPr="00276AD0">
        <w:t xml:space="preserve">Winalytra, I., A. S. B. Nugroho, and A. Triwiyono. 2018. “Cost Estimation Model for I-Girder Bridge Superstructure Using Multiple Linear Regression and Artificial Neural Network.” </w:t>
      </w:r>
      <w:r w:rsidRPr="00276AD0">
        <w:rPr>
          <w:i/>
          <w:iCs/>
        </w:rPr>
        <w:t>Applied Mechanics and Materials</w:t>
      </w:r>
      <w:r w:rsidRPr="00276AD0">
        <w:t>, 881: 142–149. https://doi.org/10.4028/www.scientific.net/amm.881.142.</w:t>
      </w:r>
    </w:p>
    <w:p w14:paraId="5AE44406" w14:textId="77777777" w:rsidR="00671090" w:rsidRPr="00276AD0" w:rsidRDefault="00671090" w:rsidP="00671090">
      <w:pPr>
        <w:autoSpaceDE w:val="0"/>
        <w:autoSpaceDN w:val="0"/>
        <w:ind w:left="360" w:hanging="360"/>
      </w:pPr>
      <w:r w:rsidRPr="00276AD0">
        <w:t xml:space="preserve">Yang, Z., and H. Qiu. 2020a. “Prediction Algorithm of Bridge Construction Cost Based on Regression Analysis.” </w:t>
      </w:r>
      <w:r w:rsidRPr="00276AD0">
        <w:rPr>
          <w:i/>
          <w:iCs/>
        </w:rPr>
        <w:t>J Coast Res</w:t>
      </w:r>
      <w:r w:rsidRPr="00276AD0">
        <w:t>, 103 (sp1): 979–982. https://doi.org/10.2112/SI103-204.1.</w:t>
      </w:r>
    </w:p>
    <w:p w14:paraId="02128BC6" w14:textId="77777777" w:rsidR="00671090" w:rsidRPr="00276AD0" w:rsidRDefault="00671090" w:rsidP="00671090">
      <w:pPr>
        <w:autoSpaceDE w:val="0"/>
        <w:autoSpaceDN w:val="0"/>
        <w:ind w:left="360" w:hanging="360"/>
      </w:pPr>
      <w:r w:rsidRPr="00276AD0">
        <w:t xml:space="preserve">Yang, Z., and H. Qiu. 2020b. “Prediction Algorithm of Bridge Construction Cost Based on Regression Analysis.” </w:t>
      </w:r>
      <w:r w:rsidRPr="00276AD0">
        <w:rPr>
          <w:i/>
          <w:iCs/>
        </w:rPr>
        <w:t>J Coast Res</w:t>
      </w:r>
      <w:r w:rsidRPr="00276AD0">
        <w:t>, 103 (sp1): 979–982. Coastal Education Research Foundation Inc. https://doi.org/10.2112/SI103-204.1.</w:t>
      </w:r>
    </w:p>
    <w:p w14:paraId="1C88EC7F" w14:textId="77777777" w:rsidR="00671090" w:rsidRPr="00276AD0" w:rsidRDefault="00671090" w:rsidP="00671090">
      <w:pPr>
        <w:autoSpaceDE w:val="0"/>
        <w:autoSpaceDN w:val="0"/>
        <w:ind w:left="360" w:hanging="360"/>
      </w:pPr>
      <w:r w:rsidRPr="00276AD0">
        <w:t xml:space="preserve">Zhang, Y., R. E. Minchin, and D. Agdas. 2017. “Forecasting Completed Cost of Highway Construction Projects Using LASSO Regularized Regression.” </w:t>
      </w:r>
      <w:r w:rsidRPr="00276AD0">
        <w:rPr>
          <w:i/>
          <w:iCs/>
        </w:rPr>
        <w:t>J Constr Eng Manag</w:t>
      </w:r>
      <w:r w:rsidRPr="00276AD0">
        <w:t>, 143 (10): 4017071. https://doi.org/10.1061/(ASCE)CO.1943-7862.0001378.</w:t>
      </w:r>
    </w:p>
    <w:p w14:paraId="4BE57524" w14:textId="77777777" w:rsidR="00671090" w:rsidRPr="00276AD0" w:rsidRDefault="00671090" w:rsidP="00671090">
      <w:pPr>
        <w:autoSpaceDE w:val="0"/>
        <w:autoSpaceDN w:val="0"/>
        <w:ind w:left="360" w:hanging="360"/>
      </w:pPr>
      <w:r w:rsidRPr="00276AD0">
        <w:t xml:space="preserve">Zhang, Z. 2016. “Variable selection with stepwise and best subset approaches.” </w:t>
      </w:r>
      <w:r w:rsidRPr="00276AD0">
        <w:rPr>
          <w:i/>
          <w:iCs/>
        </w:rPr>
        <w:t>Ann Transl Med</w:t>
      </w:r>
      <w:r w:rsidRPr="00276AD0">
        <w:t>, 4 (7). AME Publishing Company. https://doi.org/10.21037/atm.2016.03.35.</w:t>
      </w:r>
    </w:p>
    <w:p w14:paraId="3CCBCEFA" w14:textId="77777777" w:rsidR="00671090" w:rsidRDefault="00671090" w:rsidP="00671090">
      <w:pPr>
        <w:autoSpaceDE w:val="0"/>
        <w:autoSpaceDN w:val="0"/>
        <w:ind w:left="360" w:hanging="360"/>
      </w:pPr>
      <w:r w:rsidRPr="00276AD0">
        <w:t xml:space="preserve">Zheng, Z., L. Zhou, H. Wu, and L. Zhou. 2023. “Construction cost prediction system based on Random Forest optimized by the Bird Swarm Algorithm.” </w:t>
      </w:r>
      <w:r w:rsidRPr="00276AD0">
        <w:rPr>
          <w:i/>
          <w:iCs/>
        </w:rPr>
        <w:t>Mathematical Biosciences and Engineering</w:t>
      </w:r>
      <w:r w:rsidRPr="00276AD0">
        <w:t>, 20 (8): 15044–15074. American Institute of Mathematical Sciences. https://doi.org/10.3934/mbe.2023674.</w:t>
      </w:r>
    </w:p>
    <w:p w14:paraId="040CC0FB" w14:textId="71D0320C" w:rsidR="009C42C2" w:rsidRPr="00671090" w:rsidRDefault="009C42C2" w:rsidP="00657165">
      <w:pPr>
        <w:rPr>
          <w:rFonts w:ascii="Arial" w:hAnsi="Arial" w:cs="Arial"/>
        </w:rPr>
      </w:pPr>
    </w:p>
    <w:sectPr w:rsidR="009C42C2" w:rsidRPr="0067109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82324" w14:textId="77777777" w:rsidR="00657455" w:rsidRDefault="00657455" w:rsidP="00003135">
      <w:r>
        <w:separator/>
      </w:r>
    </w:p>
  </w:endnote>
  <w:endnote w:type="continuationSeparator" w:id="0">
    <w:p w14:paraId="350053AC" w14:textId="77777777" w:rsidR="00657455" w:rsidRDefault="00657455"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3633558"/>
      <w:docPartObj>
        <w:docPartGallery w:val="Page Numbers (Bottom of Page)"/>
        <w:docPartUnique/>
      </w:docPartObj>
    </w:sdt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8E5D1" w14:textId="77777777" w:rsidR="007B772F" w:rsidRDefault="007B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D9B84" w14:textId="77777777" w:rsidR="00657455" w:rsidRDefault="00657455" w:rsidP="00003135">
      <w:r>
        <w:separator/>
      </w:r>
    </w:p>
  </w:footnote>
  <w:footnote w:type="continuationSeparator" w:id="0">
    <w:p w14:paraId="6B0404B2" w14:textId="77777777" w:rsidR="00657455" w:rsidRDefault="00657455" w:rsidP="0000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84110" w14:textId="77777777" w:rsidR="007B772F" w:rsidRDefault="007B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86623" w14:textId="77777777" w:rsidR="007B772F" w:rsidRDefault="007B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29444" w14:textId="77777777" w:rsidR="007B772F" w:rsidRDefault="007B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C61D3"/>
    <w:multiLevelType w:val="hybridMultilevel"/>
    <w:tmpl w:val="E7D6C500"/>
    <w:lvl w:ilvl="0" w:tplc="465240D0">
      <w:start w:val="1"/>
      <w:numFmt w:val="decimal"/>
      <w:pStyle w:val="heading1"/>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0"/>
  </w:num>
  <w:num w:numId="2" w16cid:durableId="64651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4B75"/>
    <w:rsid w:val="00016F9C"/>
    <w:rsid w:val="00025BF4"/>
    <w:rsid w:val="00034970"/>
    <w:rsid w:val="00036349"/>
    <w:rsid w:val="000540B6"/>
    <w:rsid w:val="00054AC0"/>
    <w:rsid w:val="00076C34"/>
    <w:rsid w:val="00095E98"/>
    <w:rsid w:val="000A327C"/>
    <w:rsid w:val="000A7CC0"/>
    <w:rsid w:val="000C6AD3"/>
    <w:rsid w:val="000D5C7B"/>
    <w:rsid w:val="000E14DC"/>
    <w:rsid w:val="000E3502"/>
    <w:rsid w:val="000E7EAC"/>
    <w:rsid w:val="000F30D4"/>
    <w:rsid w:val="000F33E1"/>
    <w:rsid w:val="000F4985"/>
    <w:rsid w:val="00101EFA"/>
    <w:rsid w:val="00107E64"/>
    <w:rsid w:val="00122F0B"/>
    <w:rsid w:val="001246BD"/>
    <w:rsid w:val="00131BE9"/>
    <w:rsid w:val="00152B92"/>
    <w:rsid w:val="00153386"/>
    <w:rsid w:val="00154681"/>
    <w:rsid w:val="0016302C"/>
    <w:rsid w:val="00181014"/>
    <w:rsid w:val="001816EF"/>
    <w:rsid w:val="001A0464"/>
    <w:rsid w:val="001A0C70"/>
    <w:rsid w:val="001B0BD1"/>
    <w:rsid w:val="001C3812"/>
    <w:rsid w:val="001C4196"/>
    <w:rsid w:val="001C76A5"/>
    <w:rsid w:val="001D1B5E"/>
    <w:rsid w:val="001E1C15"/>
    <w:rsid w:val="001F2338"/>
    <w:rsid w:val="001F37C8"/>
    <w:rsid w:val="001F4C28"/>
    <w:rsid w:val="0022366A"/>
    <w:rsid w:val="0024162F"/>
    <w:rsid w:val="002473F0"/>
    <w:rsid w:val="00254BEC"/>
    <w:rsid w:val="002619B3"/>
    <w:rsid w:val="00276AD0"/>
    <w:rsid w:val="00290A7A"/>
    <w:rsid w:val="00295FC5"/>
    <w:rsid w:val="002B707B"/>
    <w:rsid w:val="002C559B"/>
    <w:rsid w:val="002D273B"/>
    <w:rsid w:val="002E7CAC"/>
    <w:rsid w:val="002F0F24"/>
    <w:rsid w:val="003009D9"/>
    <w:rsid w:val="00302AC5"/>
    <w:rsid w:val="00322B5F"/>
    <w:rsid w:val="0036065D"/>
    <w:rsid w:val="00383688"/>
    <w:rsid w:val="00386019"/>
    <w:rsid w:val="003954B8"/>
    <w:rsid w:val="00395D71"/>
    <w:rsid w:val="003A71AA"/>
    <w:rsid w:val="00447B26"/>
    <w:rsid w:val="00452099"/>
    <w:rsid w:val="00453047"/>
    <w:rsid w:val="00461465"/>
    <w:rsid w:val="00462A19"/>
    <w:rsid w:val="00481317"/>
    <w:rsid w:val="004C4B67"/>
    <w:rsid w:val="005019B7"/>
    <w:rsid w:val="00505900"/>
    <w:rsid w:val="00511CC8"/>
    <w:rsid w:val="00526054"/>
    <w:rsid w:val="00526CAA"/>
    <w:rsid w:val="0053069F"/>
    <w:rsid w:val="00533E73"/>
    <w:rsid w:val="00547365"/>
    <w:rsid w:val="00555C6D"/>
    <w:rsid w:val="005572F3"/>
    <w:rsid w:val="00591F9C"/>
    <w:rsid w:val="005921C5"/>
    <w:rsid w:val="005A09D6"/>
    <w:rsid w:val="005B21D7"/>
    <w:rsid w:val="005B2A3C"/>
    <w:rsid w:val="005C2410"/>
    <w:rsid w:val="005C3754"/>
    <w:rsid w:val="005C4EA9"/>
    <w:rsid w:val="005E7A39"/>
    <w:rsid w:val="005F4C07"/>
    <w:rsid w:val="005F6C95"/>
    <w:rsid w:val="00606E14"/>
    <w:rsid w:val="00620CEF"/>
    <w:rsid w:val="00633092"/>
    <w:rsid w:val="0065054C"/>
    <w:rsid w:val="006544BB"/>
    <w:rsid w:val="00657165"/>
    <w:rsid w:val="00657455"/>
    <w:rsid w:val="00661F06"/>
    <w:rsid w:val="00665C61"/>
    <w:rsid w:val="00671090"/>
    <w:rsid w:val="00683A7D"/>
    <w:rsid w:val="00684315"/>
    <w:rsid w:val="006C27F7"/>
    <w:rsid w:val="006C5FC5"/>
    <w:rsid w:val="006D3327"/>
    <w:rsid w:val="007100C7"/>
    <w:rsid w:val="007219EC"/>
    <w:rsid w:val="00730C0F"/>
    <w:rsid w:val="00730F68"/>
    <w:rsid w:val="007320E5"/>
    <w:rsid w:val="00735293"/>
    <w:rsid w:val="00742DB6"/>
    <w:rsid w:val="007430AA"/>
    <w:rsid w:val="00762556"/>
    <w:rsid w:val="00773C84"/>
    <w:rsid w:val="0078145E"/>
    <w:rsid w:val="00795202"/>
    <w:rsid w:val="007A7D1B"/>
    <w:rsid w:val="007B772F"/>
    <w:rsid w:val="007D0ED1"/>
    <w:rsid w:val="007D57FB"/>
    <w:rsid w:val="007F292F"/>
    <w:rsid w:val="00804A01"/>
    <w:rsid w:val="00810D0B"/>
    <w:rsid w:val="00830685"/>
    <w:rsid w:val="008377F2"/>
    <w:rsid w:val="00846B94"/>
    <w:rsid w:val="00854BD7"/>
    <w:rsid w:val="008559E4"/>
    <w:rsid w:val="00861446"/>
    <w:rsid w:val="008734F3"/>
    <w:rsid w:val="00877782"/>
    <w:rsid w:val="00884160"/>
    <w:rsid w:val="0088428B"/>
    <w:rsid w:val="00885BF2"/>
    <w:rsid w:val="00887751"/>
    <w:rsid w:val="008A3EE0"/>
    <w:rsid w:val="008C147E"/>
    <w:rsid w:val="008C35BB"/>
    <w:rsid w:val="008F39A7"/>
    <w:rsid w:val="00905E0A"/>
    <w:rsid w:val="00906FF8"/>
    <w:rsid w:val="0091159F"/>
    <w:rsid w:val="00926BDF"/>
    <w:rsid w:val="0093568B"/>
    <w:rsid w:val="00936388"/>
    <w:rsid w:val="00942572"/>
    <w:rsid w:val="00942FA6"/>
    <w:rsid w:val="009907FC"/>
    <w:rsid w:val="00990BB6"/>
    <w:rsid w:val="009A3896"/>
    <w:rsid w:val="009C42C2"/>
    <w:rsid w:val="009C7F21"/>
    <w:rsid w:val="009E5271"/>
    <w:rsid w:val="009F572E"/>
    <w:rsid w:val="009F65C3"/>
    <w:rsid w:val="00A02B48"/>
    <w:rsid w:val="00A05287"/>
    <w:rsid w:val="00A05C80"/>
    <w:rsid w:val="00A1269B"/>
    <w:rsid w:val="00A1511B"/>
    <w:rsid w:val="00A23B6A"/>
    <w:rsid w:val="00A45943"/>
    <w:rsid w:val="00A60537"/>
    <w:rsid w:val="00AA6310"/>
    <w:rsid w:val="00AA6DE3"/>
    <w:rsid w:val="00AB0464"/>
    <w:rsid w:val="00AC4876"/>
    <w:rsid w:val="00AD02FB"/>
    <w:rsid w:val="00AD5398"/>
    <w:rsid w:val="00AE235C"/>
    <w:rsid w:val="00AF030A"/>
    <w:rsid w:val="00B079DA"/>
    <w:rsid w:val="00B102FA"/>
    <w:rsid w:val="00B31230"/>
    <w:rsid w:val="00B32548"/>
    <w:rsid w:val="00B6212E"/>
    <w:rsid w:val="00B628E0"/>
    <w:rsid w:val="00B67B2B"/>
    <w:rsid w:val="00B75572"/>
    <w:rsid w:val="00B94388"/>
    <w:rsid w:val="00B96232"/>
    <w:rsid w:val="00BB0981"/>
    <w:rsid w:val="00BE385B"/>
    <w:rsid w:val="00C16B45"/>
    <w:rsid w:val="00C42E43"/>
    <w:rsid w:val="00C44BC9"/>
    <w:rsid w:val="00C61E95"/>
    <w:rsid w:val="00C65101"/>
    <w:rsid w:val="00C70BB2"/>
    <w:rsid w:val="00C70C05"/>
    <w:rsid w:val="00C73FEA"/>
    <w:rsid w:val="00CA3339"/>
    <w:rsid w:val="00CB20FB"/>
    <w:rsid w:val="00CC45AB"/>
    <w:rsid w:val="00CD4330"/>
    <w:rsid w:val="00CE36C8"/>
    <w:rsid w:val="00D03693"/>
    <w:rsid w:val="00D06468"/>
    <w:rsid w:val="00D265F9"/>
    <w:rsid w:val="00D27462"/>
    <w:rsid w:val="00D27A38"/>
    <w:rsid w:val="00D37F07"/>
    <w:rsid w:val="00D64A40"/>
    <w:rsid w:val="00D65611"/>
    <w:rsid w:val="00D72B79"/>
    <w:rsid w:val="00D73A64"/>
    <w:rsid w:val="00D84DA2"/>
    <w:rsid w:val="00D94E1A"/>
    <w:rsid w:val="00DA4623"/>
    <w:rsid w:val="00E34DAD"/>
    <w:rsid w:val="00E427A3"/>
    <w:rsid w:val="00E476D7"/>
    <w:rsid w:val="00E535A0"/>
    <w:rsid w:val="00E6685A"/>
    <w:rsid w:val="00EB126C"/>
    <w:rsid w:val="00EF19C9"/>
    <w:rsid w:val="00EF658E"/>
    <w:rsid w:val="00F03462"/>
    <w:rsid w:val="00F05EDB"/>
    <w:rsid w:val="00F21645"/>
    <w:rsid w:val="00F26DF9"/>
    <w:rsid w:val="00F34E21"/>
    <w:rsid w:val="00F44ABA"/>
    <w:rsid w:val="00F55558"/>
    <w:rsid w:val="00F619C3"/>
    <w:rsid w:val="00F67264"/>
    <w:rsid w:val="00F67700"/>
    <w:rsid w:val="00FB2886"/>
    <w:rsid w:val="00FC0A63"/>
    <w:rsid w:val="00FC16D7"/>
    <w:rsid w:val="00FD173A"/>
    <w:rsid w:val="00FD1C24"/>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Normal"/>
    <w:next w:val="Normal"/>
    <w:link w:val="Heading1Char"/>
    <w:uiPriority w:val="9"/>
    <w:qFormat/>
    <w:rsid w:val="000E3502"/>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 w:type="paragraph" w:customStyle="1" w:styleId="heading1">
    <w:name w:val="heading1"/>
    <w:basedOn w:val="ListParagraph"/>
    <w:qFormat/>
    <w:rsid w:val="00E427A3"/>
    <w:pPr>
      <w:keepNext/>
      <w:numPr>
        <w:numId w:val="2"/>
      </w:numPr>
      <w:spacing w:after="60"/>
      <w:contextualSpacing w:val="0"/>
    </w:pPr>
    <w:rPr>
      <w:rFonts w:ascii="Arial" w:hAnsi="Arial" w:cs="Arial"/>
    </w:rPr>
  </w:style>
  <w:style w:type="paragraph" w:customStyle="1" w:styleId="text">
    <w:name w:val="text"/>
    <w:basedOn w:val="ListParagraph"/>
    <w:qFormat/>
    <w:rsid w:val="00877782"/>
    <w:pPr>
      <w:spacing w:after="240"/>
      <w:contextualSpacing w:val="0"/>
    </w:pPr>
    <w:rPr>
      <w:rFonts w:ascii="Arial" w:eastAsia="Times New Roman" w:hAnsi="Arial" w:cs="Arial"/>
      <w:kern w:val="0"/>
      <w:sz w:val="22"/>
      <w:szCs w:val="22"/>
      <w14:ligatures w14:val="none"/>
    </w:rPr>
  </w:style>
  <w:style w:type="paragraph" w:styleId="Caption">
    <w:name w:val="caption"/>
    <w:basedOn w:val="Normal"/>
    <w:next w:val="Normal"/>
    <w:uiPriority w:val="35"/>
    <w:unhideWhenUsed/>
    <w:qFormat/>
    <w:rsid w:val="00302AC5"/>
    <w:pPr>
      <w:spacing w:after="240"/>
      <w:jc w:val="center"/>
    </w:pPr>
    <w:rPr>
      <w:i/>
      <w:iCs/>
      <w:color w:val="44546A" w:themeColor="text2"/>
      <w:sz w:val="22"/>
      <w:szCs w:val="18"/>
    </w:rPr>
  </w:style>
  <w:style w:type="table" w:styleId="TableGrid">
    <w:name w:val="Table Grid"/>
    <w:basedOn w:val="TableNormal"/>
    <w:uiPriority w:val="39"/>
    <w:rsid w:val="00FD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qFormat/>
    <w:rsid w:val="00E427A3"/>
    <w:pPr>
      <w:keepNext/>
      <w:spacing w:after="120"/>
    </w:pPr>
    <w:rPr>
      <w:rFonts w:ascii="Arial" w:hAnsi="Arial" w:cs="Arial"/>
      <w:b/>
      <w:bCs/>
      <w:u w:val="single"/>
    </w:rPr>
  </w:style>
  <w:style w:type="paragraph" w:customStyle="1" w:styleId="heading0">
    <w:name w:val="heading"/>
    <w:basedOn w:val="Normal"/>
    <w:qFormat/>
    <w:rsid w:val="00E427A3"/>
    <w:rPr>
      <w:rFonts w:ascii="Arial" w:hAnsi="Arial" w:cs="Arial"/>
      <w:b/>
      <w:bCs/>
      <w:u w:val="single"/>
    </w:rPr>
  </w:style>
  <w:style w:type="paragraph" w:customStyle="1" w:styleId="Style1">
    <w:name w:val="Style1"/>
    <w:basedOn w:val="Normal"/>
    <w:qFormat/>
    <w:rsid w:val="00E427A3"/>
    <w:rPr>
      <w:rFonts w:ascii="Arial" w:hAnsi="Arial" w:cs="Arial"/>
      <w:b/>
      <w:bCs/>
      <w:u w:val="single"/>
    </w:rPr>
  </w:style>
  <w:style w:type="character" w:styleId="PlaceholderText">
    <w:name w:val="Placeholder Text"/>
    <w:basedOn w:val="DefaultParagraphFont"/>
    <w:uiPriority w:val="99"/>
    <w:semiHidden/>
    <w:rsid w:val="00547365"/>
    <w:rPr>
      <w:color w:val="666666"/>
    </w:rPr>
  </w:style>
  <w:style w:type="character" w:customStyle="1" w:styleId="Heading1Char">
    <w:name w:val="Heading 1 Char"/>
    <w:basedOn w:val="DefaultParagraphFont"/>
    <w:link w:val="Heading10"/>
    <w:uiPriority w:val="9"/>
    <w:rsid w:val="000E3502"/>
    <w:rPr>
      <w:rFonts w:asciiTheme="majorHAnsi" w:eastAsiaTheme="majorEastAsia" w:hAnsiTheme="majorHAnsi" w:cstheme="majorBidi"/>
      <w:b/>
      <w:bCs/>
      <w:color w:val="2F5496" w:themeColor="accent1" w:themeShade="BF"/>
      <w:kern w:val="0"/>
      <w:sz w:val="28"/>
      <w:szCs w:val="28"/>
      <w:lang w:bidi="en-US"/>
      <w14:ligatures w14:val="none"/>
    </w:rPr>
  </w:style>
  <w:style w:type="paragraph" w:customStyle="1" w:styleId="Figure">
    <w:name w:val="Figure"/>
    <w:basedOn w:val="Caption"/>
    <w:qFormat/>
    <w:rsid w:val="00295FC5"/>
    <w:pPr>
      <w:spacing w:before="120" w:after="0"/>
    </w:pPr>
    <w:rPr>
      <w:i w:val="0"/>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AC6466-6F04-D149-B864-0A0027FBF081}">
  <we:reference id="wa104382081" version="1.55.1.0" store="en-US" storeType="OMEX"/>
  <we:alternateReferences>
    <we:reference id="wa104382081" version="1.55.1.0" store="" storeType="OMEX"/>
  </we:alternateReferences>
  <we:properties>
    <we:property name="MENDELEY_CITATIONS" value="[{&quot;citationID&quot;:&quot;MENDELEY_CITATION_64919f69-90d8-4ce8-90f2-abe92b20ca3e&quot;,&quot;properties&quot;:{&quot;noteIndex&quot;:0},&quot;isEdited&quot;:false,&quot;manualOverride&quot;:{&quot;isManuallyOverridden&quot;:false,&quot;citeprocText&quot;:&quot;(El-Rayes et al. 2024)&quot;,&quot;manualOverrideText&quot;:&quot;&quot;},&quot;citationTag&quot;:&quot;MENDELEY_CITATION_v3_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&quot;,&quot;citationItems&quot;:[{&quot;id&quot;:&quot;247b29f2-e83f-30cb-a0b4-e57934218a3f&quot;,&quot;itemData&quot;:{&quot;type&quot;:&quot;paper-conference&quot;,&quot;id&quot;:&quot;247b29f2-e83f-30cb-a0b4-e57934218a3f&quot;,&quot;title&quot;:&quot;Optimizing the Planning of Precast Concrete Bridge Construction Methods to Maximize Durability, Safety, and Sustainability&quot;,&quot;author&quot;:[{&quot;family&quot;:&quot;El-Rayes&quot;,&quot;given&quot;:&quot;Khaled&quot;,&quot;parse-names&quot;:false,&quot;dropping-particle&quot;:&quot;&quot;,&quot;non-dropping-particle&quot;:&quot;&quot;},{&quot;family&quot;:&quot;Ignacio&quot;,&quot;given&quot;:&quot;Ernest-John&quot;,&quot;parse-names&quot;:false,&quot;dropping-particle&quot;:&quot;&quot;,&quot;non-dropping-particle&quot;:&quot;&quot;},{&quot;family&quot;:&quot;Andrawes&quot;,&quot;given&quot;:&quot;Bassem&quot;,&quot;parse-names&quot;:false,&quot;dropping-particle&quot;:&quot;&quot;,&quot;non-dropping-particle&quot;:&quot;&quot;},{&quot;family&quot;:&quot;Helaly&quot;,&quot;given&quot;:&quot;Hadil&quot;,&quot;parse-names&quot;:false,&quot;dropping-particle&quot;:&quot;&quot;,&quot;non-dropping-particle&quot;:&quot;&quot;}],&quot;container-title&quot;:&quot;TRANS-IPIC Annual Workshop&quot;,&quot;accessed&quot;:{&quot;date-parts&quot;:[[2024,6,25]]},&quot;DOI&quot;:&quot;https://trans-ipic.illinois.edu/workshop&quot;,&quot;issued&quot;:{&quot;date-parts&quot;:[[2024,4,21]]},&quot;abstract&quot;:&quot;OVERVIEW PROBLEM STATEMENT METHODOLOGY CONCLUSIONS • Significant percentage of the 617,000 US bridges are aging and in need of replacement. • 2021 $1 Trillion Infrastructure Investment and Jobs Act includes $110 Billion for bridge rehabilitation/ replacement (White House, 2022) 3. State DOTs need to optimize the use of these bridge investments to accomplish multiple objectives. US Bridges Needing work by Type of Repair 35% 22% 17% 3% 23% OBJECTIVES Objective 1 Develop predictive Machine Learning (ML) models to estimate construction cost of bridge projects during early design. Objective 2 Create novel multi-objective optimization model to optimize impact of construction decisions on bridge projects during planning.&quot;,&quot;container-title-short&quot;:&quot;&quot;},&quot;isTemporary&quot;:false}]}]"/>
    <we:property name="MENDELEY_CITATIONS_LOCALE_CODE" value="&quot;en-US&quot;"/>
    <we:property name="MENDELEY_CITATIONS_STYLE" value="{&quot;id&quot;:&quot;https://www.zotero.org/styles/american-society-of-civil-engineers&quot;,&quot;title&quot;:&quot;American Society of Civil Engineer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74DA5-C285-C740-8693-885A91AF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El-Rayes, Khaled A</cp:lastModifiedBy>
  <cp:revision>2</cp:revision>
  <cp:lastPrinted>2024-07-11T01:34:00Z</cp:lastPrinted>
  <dcterms:created xsi:type="dcterms:W3CDTF">2024-10-01T17:01:00Z</dcterms:created>
  <dcterms:modified xsi:type="dcterms:W3CDTF">2024-10-01T17:01:00Z</dcterms:modified>
</cp:coreProperties>
</file>