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8980" w14:textId="77777777" w:rsidR="0018008B" w:rsidRDefault="00940D58" w:rsidP="0027787D">
      <w:pPr>
        <w:pStyle w:val="HeaderStyle1"/>
      </w:pPr>
      <w:r>
        <w:rPr>
          <w:noProof/>
        </w:rPr>
        <w:drawing>
          <wp:inline distT="0" distB="0" distL="0" distR="0" wp14:anchorId="0CCEA718" wp14:editId="00B2A49C">
            <wp:extent cx="2664229" cy="457200"/>
            <wp:effectExtent l="0" t="0" r="3175" b="0"/>
            <wp:docPr id="929171845" name="Picture 1" descr="University of Illinois Urbana-Champaign wordmar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71845" name="Picture 1" descr="University of Illinois Urbana-Champaign wordmark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1898" cy="460232"/>
                    </a:xfrm>
                    <a:prstGeom prst="rect">
                      <a:avLst/>
                    </a:prstGeom>
                    <a:noFill/>
                    <a:ln>
                      <a:noFill/>
                    </a:ln>
                  </pic:spPr>
                </pic:pic>
              </a:graphicData>
            </a:graphic>
          </wp:inline>
        </w:drawing>
      </w:r>
      <w:r>
        <w:br/>
      </w:r>
      <w:r w:rsidR="003836C5">
        <w:t xml:space="preserve">DTX </w:t>
      </w:r>
      <w:r w:rsidR="0018008B">
        <w:t>495</w:t>
      </w:r>
    </w:p>
    <w:p w14:paraId="140B245E" w14:textId="7677BFF6" w:rsidR="006C2635" w:rsidRPr="003836C5" w:rsidRDefault="0018008B" w:rsidP="0027787D">
      <w:pPr>
        <w:pStyle w:val="HeaderStyle1"/>
        <w:rPr>
          <w:rStyle w:val="Heading1Char"/>
          <w:rFonts w:ascii="Times New Roman" w:eastAsia="Times New Roman" w:hAnsi="Times New Roman" w:cs="Times New Roman"/>
          <w:b/>
        </w:rPr>
      </w:pPr>
      <w:r>
        <w:t>Intro to UX Theory and Tools</w:t>
      </w:r>
      <w:r w:rsidR="003836C5">
        <w:tab/>
      </w:r>
      <w:r w:rsidR="003836C5">
        <w:tab/>
      </w:r>
      <w:r w:rsidR="003836C5">
        <w:tab/>
      </w:r>
    </w:p>
    <w:p w14:paraId="518CE6A4" w14:textId="58A3D127" w:rsidR="004911BF" w:rsidRDefault="00893A10" w:rsidP="002D3179">
      <w:pPr>
        <w:pStyle w:val="Heading2"/>
      </w:pPr>
      <w:r>
        <w:t xml:space="preserve">Course </w:t>
      </w:r>
      <w:r w:rsidRPr="00E1631F">
        <w:t>Information</w:t>
      </w:r>
      <w:r w:rsidR="003836C5">
        <w:t xml:space="preserve"> </w:t>
      </w:r>
    </w:p>
    <w:p w14:paraId="15A7A80D" w14:textId="3F7D382F" w:rsidR="00632EFC" w:rsidRDefault="00472A2A">
      <w:pPr>
        <w:numPr>
          <w:ilvl w:val="0"/>
          <w:numId w:val="3"/>
        </w:numPr>
      </w:pPr>
      <w:r>
        <w:rPr>
          <w:b/>
          <w:bCs/>
        </w:rPr>
        <w:t>Semester</w:t>
      </w:r>
      <w:r w:rsidR="00632EFC" w:rsidRPr="00632EFC">
        <w:rPr>
          <w:b/>
          <w:bCs/>
        </w:rPr>
        <w:t>:</w:t>
      </w:r>
      <w:r w:rsidR="00632EFC" w:rsidRPr="00632EFC">
        <w:t xml:space="preserve"> F</w:t>
      </w:r>
      <w:r>
        <w:t>all 2026</w:t>
      </w:r>
    </w:p>
    <w:p w14:paraId="5B179CF2" w14:textId="050AB409" w:rsidR="00472A2A" w:rsidRPr="00632EFC" w:rsidRDefault="00472A2A">
      <w:pPr>
        <w:numPr>
          <w:ilvl w:val="0"/>
          <w:numId w:val="3"/>
        </w:numPr>
      </w:pPr>
      <w:r>
        <w:rPr>
          <w:b/>
          <w:bCs/>
        </w:rPr>
        <w:t>Duration:</w:t>
      </w:r>
      <w:r>
        <w:t xml:space="preserve"> Full Semester</w:t>
      </w:r>
    </w:p>
    <w:p w14:paraId="5BE6BFBC" w14:textId="297261EC" w:rsidR="00632EFC" w:rsidRPr="00632EFC" w:rsidRDefault="00632EFC">
      <w:pPr>
        <w:numPr>
          <w:ilvl w:val="0"/>
          <w:numId w:val="3"/>
        </w:numPr>
      </w:pPr>
      <w:r w:rsidRPr="00632EFC">
        <w:rPr>
          <w:b/>
          <w:bCs/>
        </w:rPr>
        <w:t>Contact Hours:</w:t>
      </w:r>
      <w:r w:rsidRPr="00632EFC">
        <w:t xml:space="preserve"> Tuesday &amp; Thursday, </w:t>
      </w:r>
      <w:r>
        <w:t>3:30</w:t>
      </w:r>
      <w:r w:rsidRPr="00632EFC">
        <w:t xml:space="preserve"> – </w:t>
      </w:r>
      <w:r>
        <w:t>4</w:t>
      </w:r>
      <w:r w:rsidRPr="00632EFC">
        <w:t>:</w:t>
      </w:r>
      <w:r>
        <w:t>5</w:t>
      </w:r>
      <w:r w:rsidRPr="00632EFC">
        <w:t>0 PM (two 80-minute sessions per week)</w:t>
      </w:r>
    </w:p>
    <w:p w14:paraId="3E5664F1" w14:textId="4C177691" w:rsidR="00632EFC" w:rsidRPr="00632EFC" w:rsidRDefault="00632EFC">
      <w:pPr>
        <w:numPr>
          <w:ilvl w:val="0"/>
          <w:numId w:val="3"/>
        </w:numPr>
      </w:pPr>
      <w:r w:rsidRPr="00632EFC">
        <w:rPr>
          <w:b/>
          <w:bCs/>
        </w:rPr>
        <w:t>Format:</w:t>
      </w:r>
      <w:r w:rsidRPr="00632EFC">
        <w:t xml:space="preserve"> In-person</w:t>
      </w:r>
      <w:r>
        <w:t xml:space="preserve"> </w:t>
      </w:r>
      <w:r w:rsidR="00FA041E">
        <w:t xml:space="preserve">and on-line </w:t>
      </w:r>
      <w:r w:rsidRPr="00632EFC">
        <w:t>(lecture/</w:t>
      </w:r>
      <w:r>
        <w:t>discussion</w:t>
      </w:r>
      <w:r w:rsidRPr="00632EFC">
        <w:t xml:space="preserve"> format)</w:t>
      </w:r>
    </w:p>
    <w:p w14:paraId="136B3CA2" w14:textId="77777777" w:rsidR="00632EFC" w:rsidRPr="00632EFC" w:rsidRDefault="00632EFC">
      <w:pPr>
        <w:numPr>
          <w:ilvl w:val="0"/>
          <w:numId w:val="3"/>
        </w:numPr>
      </w:pPr>
      <w:r w:rsidRPr="00632EFC">
        <w:rPr>
          <w:b/>
          <w:bCs/>
        </w:rPr>
        <w:t>Location:</w:t>
      </w:r>
      <w:r w:rsidRPr="00632EFC">
        <w:t xml:space="preserve"> Room 1046, School of Design (SCD), University of Illinois Urbana-Champaign</w:t>
      </w:r>
    </w:p>
    <w:p w14:paraId="1401C67B" w14:textId="77777777" w:rsidR="00632EFC" w:rsidRPr="00632EFC" w:rsidRDefault="00632EFC">
      <w:pPr>
        <w:numPr>
          <w:ilvl w:val="0"/>
          <w:numId w:val="3"/>
        </w:numPr>
      </w:pPr>
      <w:r w:rsidRPr="00632EFC">
        <w:rPr>
          <w:b/>
          <w:bCs/>
        </w:rPr>
        <w:t>Weekly Hours of Expected Student Work, apart from instruction time:</w:t>
      </w:r>
      <w:r w:rsidRPr="00632EFC">
        <w:t xml:space="preserve"> ~6 hours per week</w:t>
      </w:r>
    </w:p>
    <w:p w14:paraId="232815EE" w14:textId="77777777" w:rsidR="00632EFC" w:rsidRPr="00632EFC" w:rsidRDefault="00632EFC">
      <w:pPr>
        <w:numPr>
          <w:ilvl w:val="0"/>
          <w:numId w:val="3"/>
        </w:numPr>
      </w:pPr>
      <w:r w:rsidRPr="00632EFC">
        <w:rPr>
          <w:b/>
          <w:bCs/>
        </w:rPr>
        <w:t>Credit Hours:</w:t>
      </w:r>
      <w:r w:rsidRPr="00632EFC">
        <w:t xml:space="preserve"> 3 Undergraduate Credit Hours</w:t>
      </w:r>
    </w:p>
    <w:p w14:paraId="4D353777" w14:textId="33D6B018" w:rsidR="006E0371" w:rsidRDefault="006E0371" w:rsidP="006E0371">
      <w:pPr>
        <w:pStyle w:val="Heading2"/>
      </w:pPr>
      <w:r>
        <w:t>Course Description</w:t>
      </w:r>
    </w:p>
    <w:p w14:paraId="043EDB1A" w14:textId="47997FCC" w:rsidR="00632EFC" w:rsidRPr="00632EFC" w:rsidRDefault="0018008B" w:rsidP="00632EFC">
      <w:r w:rsidRPr="0018008B">
        <w:rPr>
          <w:rFonts w:eastAsia="Montserrat" w:cs="Arial"/>
          <w:color w:val="111111"/>
        </w:rPr>
        <w:t>Introduction to UX Theory and Tools is a foundational course aimed at providing students with an initial grasp of the theoretical principles fundamental to User Experience (UX) Design, along with practical hands-on training in essential UX tools. We will explore key concepts of UX, including user psychology, interaction design, information architecture, and usability principles. Moreover, the course offers interactive sessions to familiarize students with popular UX design tools like Figma, with a focus on wireframing, prototyping, and collaboration functionalities. Through a blend of lectures, workshops, and project-based tasks, students will develop beginner-level proficiency in utilizing these tools to create and assess effective user interfaces. Upon completion, students will have acquired introductory knowledge and skills necessary to evaluate the usability of digital products and create functional prototypes. Students from all academic backgrounds are encouraged to enroll in this hands-on course, as no prior programming or design experience is required. This course is recommended as a precursor for DTX 495: Design Thinking and Immersive Experiences and other similar courses on campus.</w:t>
      </w:r>
    </w:p>
    <w:p w14:paraId="25EFE3A6" w14:textId="3FEFD53F" w:rsidR="006E0371" w:rsidRDefault="006E0371" w:rsidP="006E0371">
      <w:pPr>
        <w:pStyle w:val="Heading2"/>
      </w:pPr>
      <w:r>
        <w:t>Learning Outcomes</w:t>
      </w:r>
    </w:p>
    <w:p w14:paraId="7A683255" w14:textId="6260EBF7" w:rsidR="00632EFC" w:rsidRDefault="0018008B" w:rsidP="00632EFC">
      <w:r>
        <w:t>Over the course of the term</w:t>
      </w:r>
      <w:r w:rsidR="00632EFC" w:rsidRPr="00632EFC">
        <w:t>, students will:</w:t>
      </w:r>
    </w:p>
    <w:p w14:paraId="74EA3387" w14:textId="64CBF364" w:rsidR="00F77501" w:rsidRPr="00F77501" w:rsidRDefault="0018008B">
      <w:pPr>
        <w:widowControl w:val="0"/>
        <w:numPr>
          <w:ilvl w:val="0"/>
          <w:numId w:val="4"/>
        </w:numPr>
        <w:pBdr>
          <w:top w:val="nil"/>
          <w:left w:val="nil"/>
          <w:bottom w:val="nil"/>
          <w:right w:val="nil"/>
          <w:between w:val="nil"/>
        </w:pBdr>
        <w:spacing w:before="0" w:after="0" w:line="276" w:lineRule="auto"/>
        <w:ind w:right="91"/>
        <w:rPr>
          <w:rFonts w:eastAsia="Montserrat" w:cs="Arial"/>
          <w:color w:val="111111"/>
        </w:rPr>
      </w:pPr>
      <w:r>
        <w:rPr>
          <w:rFonts w:eastAsia="Montserrat" w:cs="Arial"/>
          <w:color w:val="111111"/>
        </w:rPr>
        <w:t>A</w:t>
      </w:r>
      <w:r w:rsidRPr="0018008B">
        <w:rPr>
          <w:rFonts w:eastAsia="Montserrat" w:cs="Arial"/>
          <w:color w:val="111111"/>
        </w:rPr>
        <w:t xml:space="preserve">pply Human-Centered Design (HCD) principles and design thinking methodologies to design a feature for a student-centered app that addresses a specific problem faced by the university community. </w:t>
      </w:r>
    </w:p>
    <w:p w14:paraId="61B3D553" w14:textId="77777777" w:rsidR="0018008B" w:rsidRDefault="0018008B">
      <w:pPr>
        <w:widowControl w:val="0"/>
        <w:numPr>
          <w:ilvl w:val="0"/>
          <w:numId w:val="4"/>
        </w:numPr>
        <w:spacing w:before="0" w:after="0" w:line="276" w:lineRule="auto"/>
        <w:ind w:right="91"/>
        <w:rPr>
          <w:rFonts w:eastAsia="Montserrat" w:cs="Arial"/>
          <w:color w:val="111111"/>
        </w:rPr>
      </w:pPr>
      <w:r w:rsidRPr="0018008B">
        <w:rPr>
          <w:rFonts w:eastAsia="Montserrat" w:cs="Arial"/>
          <w:color w:val="111111"/>
        </w:rPr>
        <w:lastRenderedPageBreak/>
        <w:t xml:space="preserve">Explore user research to understand and address the needs of the app's target audience: students. </w:t>
      </w:r>
    </w:p>
    <w:p w14:paraId="701F0B29" w14:textId="77777777" w:rsidR="0018008B" w:rsidRDefault="0018008B">
      <w:pPr>
        <w:widowControl w:val="0"/>
        <w:numPr>
          <w:ilvl w:val="0"/>
          <w:numId w:val="4"/>
        </w:numPr>
        <w:spacing w:before="0" w:after="0" w:line="276" w:lineRule="auto"/>
        <w:ind w:right="91"/>
        <w:rPr>
          <w:rFonts w:eastAsia="Montserrat" w:cs="Arial"/>
          <w:color w:val="111111"/>
        </w:rPr>
      </w:pPr>
      <w:r w:rsidRPr="0018008B">
        <w:rPr>
          <w:rFonts w:eastAsia="Montserrat" w:cs="Arial"/>
          <w:color w:val="111111"/>
        </w:rPr>
        <w:t>Develop wireframes, prototypes, and user interfaces that adhere to UX design principles</w:t>
      </w:r>
      <w:r>
        <w:rPr>
          <w:rFonts w:eastAsia="Montserrat" w:cs="Arial"/>
          <w:color w:val="111111"/>
        </w:rPr>
        <w:t xml:space="preserve"> </w:t>
      </w:r>
      <w:r w:rsidRPr="0018008B">
        <w:rPr>
          <w:rFonts w:eastAsia="Montserrat" w:cs="Arial"/>
          <w:color w:val="111111"/>
        </w:rPr>
        <w:t>and best practices, while incorporating user feedback through iterative design and</w:t>
      </w:r>
      <w:r>
        <w:rPr>
          <w:rFonts w:eastAsia="Montserrat" w:cs="Arial"/>
          <w:color w:val="111111"/>
        </w:rPr>
        <w:t xml:space="preserve"> </w:t>
      </w:r>
      <w:r w:rsidRPr="0018008B">
        <w:rPr>
          <w:rFonts w:eastAsia="Montserrat" w:cs="Arial"/>
          <w:color w:val="111111"/>
        </w:rPr>
        <w:t>testing processes.</w:t>
      </w:r>
    </w:p>
    <w:p w14:paraId="0E54DEB1" w14:textId="3D9AA0FE" w:rsidR="00632EFC" w:rsidRPr="0018008B" w:rsidRDefault="0018008B">
      <w:pPr>
        <w:widowControl w:val="0"/>
        <w:numPr>
          <w:ilvl w:val="0"/>
          <w:numId w:val="4"/>
        </w:numPr>
        <w:spacing w:before="0" w:after="0" w:line="276" w:lineRule="auto"/>
        <w:ind w:right="91"/>
        <w:rPr>
          <w:rFonts w:eastAsia="Montserrat" w:cs="Arial"/>
          <w:color w:val="111111"/>
        </w:rPr>
      </w:pPr>
      <w:r w:rsidRPr="0018008B">
        <w:rPr>
          <w:rFonts w:eastAsia="Montserrat" w:cs="Arial"/>
          <w:color w:val="111111"/>
        </w:rPr>
        <w:t>Employ storytelling skills to present app concepts and prototypes to peers and potential stakeholders, demonstrating the impact of design choices on user experience.</w:t>
      </w:r>
    </w:p>
    <w:p w14:paraId="1B44C772" w14:textId="56FB54CB" w:rsidR="00410D1C" w:rsidRDefault="00410D1C" w:rsidP="00410D1C">
      <w:pPr>
        <w:pStyle w:val="Heading2"/>
      </w:pPr>
      <w:r>
        <w:t>General Education</w:t>
      </w:r>
    </w:p>
    <w:p w14:paraId="68EFDB21" w14:textId="65045D48" w:rsidR="00632EFC" w:rsidRDefault="0018008B" w:rsidP="00632EFC">
      <w:r>
        <w:t>No</w:t>
      </w:r>
    </w:p>
    <w:p w14:paraId="51D545E7" w14:textId="77777777" w:rsidR="00410D1C" w:rsidRPr="00632EFC" w:rsidRDefault="00410D1C" w:rsidP="00632EFC"/>
    <w:p w14:paraId="189736A9" w14:textId="11528F72" w:rsidR="00410D1C" w:rsidRDefault="00410D1C" w:rsidP="00410D1C">
      <w:pPr>
        <w:pStyle w:val="Heading2"/>
      </w:pPr>
      <w:r>
        <w:t>Prerequisite</w:t>
      </w:r>
    </w:p>
    <w:p w14:paraId="54B66EFB" w14:textId="1EF36D0E" w:rsidR="00632EFC" w:rsidRPr="00632EFC" w:rsidRDefault="00632EFC" w:rsidP="00632EFC">
      <w:r w:rsidRPr="00632EFC">
        <w:t>None.</w:t>
      </w:r>
    </w:p>
    <w:p w14:paraId="75CC85E5" w14:textId="1674A960" w:rsidR="00632EFC" w:rsidRPr="00632EFC" w:rsidRDefault="00632EFC" w:rsidP="00632EFC"/>
    <w:p w14:paraId="7AFC449E" w14:textId="70644FB8" w:rsidR="00410D1C" w:rsidRDefault="00410D1C" w:rsidP="00410D1C">
      <w:pPr>
        <w:pStyle w:val="Heading2"/>
      </w:pPr>
      <w:r>
        <w:t>Course Materials</w:t>
      </w:r>
    </w:p>
    <w:p w14:paraId="389EE870" w14:textId="77777777" w:rsidR="00632EFC" w:rsidRPr="00632EFC" w:rsidRDefault="00632EFC" w:rsidP="00632EFC">
      <w:r w:rsidRPr="00632EFC">
        <w:rPr>
          <w:b/>
          <w:bCs/>
        </w:rPr>
        <w:t>Learning Management System (LMS):</w:t>
      </w:r>
    </w:p>
    <w:p w14:paraId="4347CFC7" w14:textId="77777777" w:rsidR="00632EFC" w:rsidRPr="00632EFC" w:rsidRDefault="00632EFC">
      <w:pPr>
        <w:numPr>
          <w:ilvl w:val="0"/>
          <w:numId w:val="5"/>
        </w:numPr>
      </w:pPr>
      <w:r w:rsidRPr="00632EFC">
        <w:t xml:space="preserve">Canvas: </w:t>
      </w:r>
      <w:hyperlink r:id="rId9" w:tgtFrame="_new" w:history="1">
        <w:r w:rsidRPr="00632EFC">
          <w:rPr>
            <w:rStyle w:val="Hyperlink"/>
          </w:rPr>
          <w:t>https://canvas.illinois.edu</w:t>
        </w:r>
      </w:hyperlink>
      <w:r w:rsidRPr="00632EFC">
        <w:t xml:space="preserve"> – All readings, assignments, discussion boards, and announcements will be posted here.</w:t>
      </w:r>
    </w:p>
    <w:p w14:paraId="34FADCE3" w14:textId="77777777" w:rsidR="00632EFC" w:rsidRPr="00632EFC" w:rsidRDefault="00632EFC" w:rsidP="00632EFC">
      <w:r w:rsidRPr="00632EFC">
        <w:rPr>
          <w:b/>
          <w:bCs/>
        </w:rPr>
        <w:t>Course Readings:</w:t>
      </w:r>
    </w:p>
    <w:p w14:paraId="5F4AC8F0" w14:textId="77777777" w:rsidR="0018008B" w:rsidRDefault="0018008B" w:rsidP="00632EFC">
      <w:pPr>
        <w:rPr>
          <w:rFonts w:eastAsia="Montserrat" w:cs="Arial"/>
          <w:color w:val="000000"/>
        </w:rPr>
      </w:pPr>
      <w:r w:rsidRPr="0018008B">
        <w:rPr>
          <w:rFonts w:eastAsia="Montserrat" w:cs="Arial"/>
          <w:color w:val="000000"/>
        </w:rPr>
        <w:t>No textbook required. All course readings and resources will be provided.</w:t>
      </w:r>
    </w:p>
    <w:p w14:paraId="7B7AC12E" w14:textId="1A2D84C2" w:rsidR="00632EFC" w:rsidRPr="00632EFC" w:rsidRDefault="00632EFC" w:rsidP="00632EFC">
      <w:r w:rsidRPr="00632EFC">
        <w:rPr>
          <w:b/>
          <w:bCs/>
        </w:rPr>
        <w:t>Materials:</w:t>
      </w:r>
      <w:r w:rsidRPr="00632EFC">
        <w:t xml:space="preserve"> Laptop for design activities and digital collaboration</w:t>
      </w:r>
    </w:p>
    <w:p w14:paraId="2F7645D2" w14:textId="77777777" w:rsidR="00F77501" w:rsidRDefault="00632EFC" w:rsidP="00F77501">
      <w:pPr>
        <w:widowControl w:val="0"/>
        <w:ind w:left="26"/>
        <w:rPr>
          <w:rFonts w:ascii="Montserrat" w:eastAsia="Montserrat" w:hAnsi="Montserrat" w:cs="Montserrat"/>
        </w:rPr>
      </w:pPr>
      <w:r w:rsidRPr="00632EFC">
        <w:rPr>
          <w:b/>
          <w:bCs/>
        </w:rPr>
        <w:t>Equipment:</w:t>
      </w:r>
      <w:r w:rsidRPr="00632EFC">
        <w:t xml:space="preserve"> </w:t>
      </w:r>
      <w:r w:rsidR="00F77501" w:rsidRPr="00F77501">
        <w:rPr>
          <w:rFonts w:eastAsia="Montserrat" w:cs="Arial"/>
        </w:rPr>
        <w:t>Students are required to bring a laptop, iPad, or another digital device (excluding phones) to each class session, as these will be necessary for completing in-class assignments and activities.</w:t>
      </w:r>
    </w:p>
    <w:p w14:paraId="7499A85C" w14:textId="77777777" w:rsidR="00632EFC" w:rsidRPr="00632EFC" w:rsidRDefault="00632EFC" w:rsidP="00632EFC">
      <w:r w:rsidRPr="00632EFC">
        <w:rPr>
          <w:b/>
          <w:bCs/>
        </w:rPr>
        <w:t>Software:</w:t>
      </w:r>
    </w:p>
    <w:p w14:paraId="45DCCDCE" w14:textId="5918604E" w:rsidR="00632EFC" w:rsidRPr="00632EFC" w:rsidRDefault="00F77501">
      <w:pPr>
        <w:numPr>
          <w:ilvl w:val="0"/>
          <w:numId w:val="6"/>
        </w:numPr>
      </w:pPr>
      <w:r>
        <w:t xml:space="preserve">Microsoft Office and/or Google Suite, </w:t>
      </w:r>
      <w:r w:rsidR="00632EFC" w:rsidRPr="00632EFC">
        <w:t>Miro,</w:t>
      </w:r>
      <w:r w:rsidR="00B1320F">
        <w:t xml:space="preserve"> Figma, </w:t>
      </w:r>
      <w:r>
        <w:t>and</w:t>
      </w:r>
      <w:r w:rsidR="00632EFC" w:rsidRPr="00632EFC">
        <w:t xml:space="preserve"> Canva</w:t>
      </w:r>
      <w:r>
        <w:t>s</w:t>
      </w:r>
      <w:r w:rsidR="00632EFC" w:rsidRPr="00632EFC">
        <w:t xml:space="preserve"> (accessed via free student accounts or campus lab resources)</w:t>
      </w:r>
    </w:p>
    <w:p w14:paraId="42D01F65" w14:textId="40314C85" w:rsidR="00632EFC" w:rsidRPr="00632EFC" w:rsidRDefault="00632EFC" w:rsidP="00632EFC"/>
    <w:p w14:paraId="512EDEB7" w14:textId="77777777" w:rsidR="006E0371" w:rsidRDefault="006E0371">
      <w:pPr>
        <w:spacing w:before="0" w:after="0"/>
        <w:rPr>
          <w:b/>
          <w:bCs/>
        </w:rPr>
      </w:pPr>
      <w:r>
        <w:rPr>
          <w:b/>
          <w:bCs/>
        </w:rPr>
        <w:br w:type="page"/>
      </w:r>
    </w:p>
    <w:p w14:paraId="73CA9321" w14:textId="670712DB" w:rsidR="00410D1C" w:rsidRDefault="00410D1C" w:rsidP="00410D1C">
      <w:pPr>
        <w:pStyle w:val="Heading2"/>
      </w:pPr>
      <w:r>
        <w:lastRenderedPageBreak/>
        <w:t>Course Requirements and Policies</w:t>
      </w:r>
    </w:p>
    <w:p w14:paraId="55EE5962" w14:textId="77777777" w:rsidR="00632EFC" w:rsidRPr="00632EFC" w:rsidRDefault="00632EFC" w:rsidP="00632EFC">
      <w:r w:rsidRPr="00632EFC">
        <w:rPr>
          <w:b/>
          <w:bCs/>
        </w:rPr>
        <w:t>Grading Breakdown</w:t>
      </w:r>
    </w:p>
    <w:tbl>
      <w:tblPr>
        <w:tblW w:w="6912" w:type="dxa"/>
        <w:tblCellSpacing w:w="15" w:type="dxa"/>
        <w:tblCellMar>
          <w:top w:w="15" w:type="dxa"/>
          <w:left w:w="15" w:type="dxa"/>
          <w:bottom w:w="15" w:type="dxa"/>
          <w:right w:w="15" w:type="dxa"/>
        </w:tblCellMar>
        <w:tblLook w:val="04A0" w:firstRow="1" w:lastRow="0" w:firstColumn="1" w:lastColumn="0" w:noHBand="0" w:noVBand="1"/>
      </w:tblPr>
      <w:tblGrid>
        <w:gridCol w:w="4210"/>
        <w:gridCol w:w="30"/>
        <w:gridCol w:w="93"/>
        <w:gridCol w:w="93"/>
        <w:gridCol w:w="2486"/>
      </w:tblGrid>
      <w:tr w:rsidR="00632EFC" w:rsidRPr="00632EFC" w14:paraId="14E7D25D" w14:textId="77777777" w:rsidTr="00B1320F">
        <w:trPr>
          <w:trHeight w:val="139"/>
          <w:tblHeader/>
          <w:tblCellSpacing w:w="15" w:type="dxa"/>
        </w:trPr>
        <w:tc>
          <w:tcPr>
            <w:tcW w:w="0" w:type="auto"/>
            <w:gridSpan w:val="2"/>
            <w:vAlign w:val="center"/>
            <w:hideMark/>
          </w:tcPr>
          <w:p w14:paraId="33E7EA81" w14:textId="77777777" w:rsidR="00632EFC" w:rsidRPr="00632EFC" w:rsidRDefault="00632EFC" w:rsidP="00632EFC">
            <w:pPr>
              <w:rPr>
                <w:b/>
                <w:bCs/>
              </w:rPr>
            </w:pPr>
            <w:r w:rsidRPr="00632EFC">
              <w:rPr>
                <w:b/>
                <w:bCs/>
              </w:rPr>
              <w:t>Instructional Activity</w:t>
            </w:r>
          </w:p>
        </w:tc>
        <w:tc>
          <w:tcPr>
            <w:tcW w:w="0" w:type="auto"/>
            <w:vAlign w:val="center"/>
          </w:tcPr>
          <w:p w14:paraId="631C31E6" w14:textId="11B49883" w:rsidR="00632EFC" w:rsidRPr="00632EFC" w:rsidRDefault="00632EFC" w:rsidP="00632EFC">
            <w:pPr>
              <w:rPr>
                <w:b/>
                <w:bCs/>
              </w:rPr>
            </w:pPr>
          </w:p>
        </w:tc>
        <w:tc>
          <w:tcPr>
            <w:tcW w:w="0" w:type="auto"/>
            <w:vAlign w:val="center"/>
          </w:tcPr>
          <w:p w14:paraId="4BB338FE" w14:textId="636E18A7" w:rsidR="00632EFC" w:rsidRPr="00632EFC" w:rsidRDefault="00632EFC" w:rsidP="00632EFC">
            <w:pPr>
              <w:rPr>
                <w:b/>
                <w:bCs/>
              </w:rPr>
            </w:pPr>
          </w:p>
        </w:tc>
        <w:tc>
          <w:tcPr>
            <w:tcW w:w="0" w:type="auto"/>
            <w:vAlign w:val="center"/>
            <w:hideMark/>
          </w:tcPr>
          <w:p w14:paraId="359E4C74" w14:textId="77777777" w:rsidR="00632EFC" w:rsidRPr="00632EFC" w:rsidRDefault="00632EFC" w:rsidP="00632EFC">
            <w:pPr>
              <w:rPr>
                <w:b/>
                <w:bCs/>
              </w:rPr>
            </w:pPr>
            <w:r w:rsidRPr="00632EFC">
              <w:rPr>
                <w:b/>
                <w:bCs/>
              </w:rPr>
              <w:t>Total Points</w:t>
            </w:r>
          </w:p>
        </w:tc>
      </w:tr>
      <w:tr w:rsidR="00632EFC" w:rsidRPr="00632EFC" w14:paraId="4C3FA264" w14:textId="77777777" w:rsidTr="00B1320F">
        <w:trPr>
          <w:trHeight w:val="144"/>
          <w:tblCellSpacing w:w="15" w:type="dxa"/>
        </w:trPr>
        <w:tc>
          <w:tcPr>
            <w:tcW w:w="0" w:type="auto"/>
            <w:gridSpan w:val="2"/>
            <w:vAlign w:val="center"/>
            <w:hideMark/>
          </w:tcPr>
          <w:p w14:paraId="1C7DF38F" w14:textId="0175DA66" w:rsidR="00632EFC" w:rsidRPr="00632EFC" w:rsidRDefault="00B1320F" w:rsidP="00632EFC">
            <w:r>
              <w:t>Weekly Assignments</w:t>
            </w:r>
          </w:p>
        </w:tc>
        <w:tc>
          <w:tcPr>
            <w:tcW w:w="0" w:type="auto"/>
            <w:vAlign w:val="center"/>
            <w:hideMark/>
          </w:tcPr>
          <w:p w14:paraId="26F56A26" w14:textId="584B84E6" w:rsidR="00632EFC" w:rsidRPr="00632EFC" w:rsidRDefault="00632EFC" w:rsidP="00632EFC"/>
        </w:tc>
        <w:tc>
          <w:tcPr>
            <w:tcW w:w="0" w:type="auto"/>
            <w:vAlign w:val="center"/>
            <w:hideMark/>
          </w:tcPr>
          <w:p w14:paraId="2FF60C4C" w14:textId="10FFC624" w:rsidR="00632EFC" w:rsidRPr="00632EFC" w:rsidRDefault="00632EFC" w:rsidP="00632EFC"/>
        </w:tc>
        <w:tc>
          <w:tcPr>
            <w:tcW w:w="0" w:type="auto"/>
            <w:vAlign w:val="center"/>
            <w:hideMark/>
          </w:tcPr>
          <w:p w14:paraId="0D4286F2" w14:textId="0EBBC57E" w:rsidR="00632EFC" w:rsidRPr="00632EFC" w:rsidRDefault="00F77501" w:rsidP="00632EFC">
            <w:r>
              <w:t>5</w:t>
            </w:r>
            <w:r w:rsidR="00B1320F">
              <w:t>0</w:t>
            </w:r>
            <w:r>
              <w:t>%</w:t>
            </w:r>
          </w:p>
        </w:tc>
      </w:tr>
      <w:tr w:rsidR="00632EFC" w:rsidRPr="00632EFC" w14:paraId="2FBB0E54" w14:textId="77777777" w:rsidTr="00B1320F">
        <w:trPr>
          <w:trHeight w:val="139"/>
          <w:tblCellSpacing w:w="15" w:type="dxa"/>
        </w:trPr>
        <w:tc>
          <w:tcPr>
            <w:tcW w:w="0" w:type="auto"/>
            <w:gridSpan w:val="2"/>
            <w:vAlign w:val="center"/>
            <w:hideMark/>
          </w:tcPr>
          <w:p w14:paraId="4045C42C" w14:textId="7B628065" w:rsidR="00632EFC" w:rsidRPr="00632EFC" w:rsidRDefault="00B1320F" w:rsidP="00632EFC">
            <w:r>
              <w:t>Design Presentation</w:t>
            </w:r>
          </w:p>
        </w:tc>
        <w:tc>
          <w:tcPr>
            <w:tcW w:w="0" w:type="auto"/>
            <w:vAlign w:val="center"/>
            <w:hideMark/>
          </w:tcPr>
          <w:p w14:paraId="4F83B0C3" w14:textId="4AF72DA8" w:rsidR="00632EFC" w:rsidRPr="00632EFC" w:rsidRDefault="00632EFC" w:rsidP="00632EFC"/>
        </w:tc>
        <w:tc>
          <w:tcPr>
            <w:tcW w:w="0" w:type="auto"/>
            <w:vAlign w:val="center"/>
            <w:hideMark/>
          </w:tcPr>
          <w:p w14:paraId="0A210E72" w14:textId="3F611ED5" w:rsidR="00632EFC" w:rsidRPr="00632EFC" w:rsidRDefault="00632EFC" w:rsidP="00632EFC"/>
        </w:tc>
        <w:tc>
          <w:tcPr>
            <w:tcW w:w="0" w:type="auto"/>
            <w:vAlign w:val="center"/>
            <w:hideMark/>
          </w:tcPr>
          <w:p w14:paraId="3133EA94" w14:textId="55385824" w:rsidR="00632EFC" w:rsidRPr="00632EFC" w:rsidRDefault="00692A01" w:rsidP="00632EFC">
            <w:r>
              <w:t>2</w:t>
            </w:r>
            <w:r w:rsidR="00B1320F">
              <w:t>0</w:t>
            </w:r>
            <w:r>
              <w:t>%</w:t>
            </w:r>
          </w:p>
        </w:tc>
      </w:tr>
      <w:tr w:rsidR="00632EFC" w:rsidRPr="00632EFC" w14:paraId="1C16249C" w14:textId="77777777" w:rsidTr="00B1320F">
        <w:trPr>
          <w:trHeight w:val="144"/>
          <w:tblCellSpacing w:w="15" w:type="dxa"/>
        </w:trPr>
        <w:tc>
          <w:tcPr>
            <w:tcW w:w="0" w:type="auto"/>
            <w:gridSpan w:val="2"/>
            <w:vAlign w:val="center"/>
            <w:hideMark/>
          </w:tcPr>
          <w:p w14:paraId="362168D5" w14:textId="6873B365" w:rsidR="00632EFC" w:rsidRPr="00632EFC" w:rsidRDefault="00B1320F" w:rsidP="00632EFC">
            <w:r>
              <w:t>Attendance</w:t>
            </w:r>
          </w:p>
        </w:tc>
        <w:tc>
          <w:tcPr>
            <w:tcW w:w="0" w:type="auto"/>
            <w:vAlign w:val="center"/>
            <w:hideMark/>
          </w:tcPr>
          <w:p w14:paraId="3ABF95AF" w14:textId="7E031444" w:rsidR="00632EFC" w:rsidRPr="00632EFC" w:rsidRDefault="00632EFC" w:rsidP="00632EFC"/>
        </w:tc>
        <w:tc>
          <w:tcPr>
            <w:tcW w:w="0" w:type="auto"/>
            <w:vAlign w:val="center"/>
            <w:hideMark/>
          </w:tcPr>
          <w:p w14:paraId="62DE4066" w14:textId="05E35A12" w:rsidR="00632EFC" w:rsidRPr="00632EFC" w:rsidRDefault="00632EFC" w:rsidP="00632EFC"/>
        </w:tc>
        <w:tc>
          <w:tcPr>
            <w:tcW w:w="0" w:type="auto"/>
            <w:vAlign w:val="center"/>
            <w:hideMark/>
          </w:tcPr>
          <w:p w14:paraId="0359837E" w14:textId="053251BC" w:rsidR="00632EFC" w:rsidRPr="00632EFC" w:rsidRDefault="00B1320F" w:rsidP="00632EFC">
            <w:r>
              <w:t>30</w:t>
            </w:r>
            <w:r w:rsidR="00692A01">
              <w:t>%</w:t>
            </w:r>
          </w:p>
        </w:tc>
      </w:tr>
      <w:tr w:rsidR="00632EFC" w:rsidRPr="00632EFC" w14:paraId="212343CD" w14:textId="77777777" w:rsidTr="00B1320F">
        <w:trPr>
          <w:trHeight w:val="139"/>
          <w:tblCellSpacing w:w="15" w:type="dxa"/>
        </w:trPr>
        <w:tc>
          <w:tcPr>
            <w:tcW w:w="0" w:type="auto"/>
            <w:gridSpan w:val="2"/>
            <w:vAlign w:val="center"/>
            <w:hideMark/>
          </w:tcPr>
          <w:p w14:paraId="1887321E" w14:textId="633D6EBB" w:rsidR="00632EFC" w:rsidRPr="00B1320F" w:rsidRDefault="00B1320F" w:rsidP="00632EFC">
            <w:pPr>
              <w:rPr>
                <w:b/>
                <w:bCs/>
              </w:rPr>
            </w:pPr>
            <w:r w:rsidRPr="00B1320F">
              <w:rPr>
                <w:b/>
                <w:bCs/>
              </w:rPr>
              <w:t>Total:</w:t>
            </w:r>
          </w:p>
        </w:tc>
        <w:tc>
          <w:tcPr>
            <w:tcW w:w="0" w:type="auto"/>
            <w:vAlign w:val="center"/>
            <w:hideMark/>
          </w:tcPr>
          <w:p w14:paraId="159A5A47" w14:textId="572D6997" w:rsidR="00632EFC" w:rsidRPr="00632EFC" w:rsidRDefault="00632EFC" w:rsidP="00632EFC"/>
        </w:tc>
        <w:tc>
          <w:tcPr>
            <w:tcW w:w="0" w:type="auto"/>
            <w:vAlign w:val="center"/>
            <w:hideMark/>
          </w:tcPr>
          <w:p w14:paraId="5D86242B" w14:textId="569A7583" w:rsidR="00632EFC" w:rsidRPr="00632EFC" w:rsidRDefault="00632EFC" w:rsidP="00632EFC"/>
        </w:tc>
        <w:tc>
          <w:tcPr>
            <w:tcW w:w="0" w:type="auto"/>
            <w:vAlign w:val="center"/>
            <w:hideMark/>
          </w:tcPr>
          <w:p w14:paraId="7E265F4F" w14:textId="4940A8B8" w:rsidR="00632EFC" w:rsidRPr="00632EFC" w:rsidRDefault="00B1320F" w:rsidP="00632EFC">
            <w:r>
              <w:t>100</w:t>
            </w:r>
            <w:r w:rsidR="00692A01">
              <w:t>%</w:t>
            </w:r>
          </w:p>
        </w:tc>
      </w:tr>
      <w:tr w:rsidR="00B1320F" w:rsidRPr="00632EFC" w14:paraId="55499A54" w14:textId="77777777" w:rsidTr="00B1320F">
        <w:trPr>
          <w:gridAfter w:val="4"/>
          <w:trHeight w:val="516"/>
          <w:tblCellSpacing w:w="15" w:type="dxa"/>
        </w:trPr>
        <w:tc>
          <w:tcPr>
            <w:tcW w:w="0" w:type="auto"/>
            <w:vMerge w:val="restart"/>
            <w:vAlign w:val="center"/>
          </w:tcPr>
          <w:p w14:paraId="772AA87F" w14:textId="6514C32F" w:rsidR="00B1320F" w:rsidRPr="00632EFC" w:rsidRDefault="00B1320F" w:rsidP="00632EFC"/>
        </w:tc>
      </w:tr>
      <w:tr w:rsidR="00B1320F" w:rsidRPr="00632EFC" w14:paraId="538D7ECC" w14:textId="77777777" w:rsidTr="00B1320F">
        <w:trPr>
          <w:gridAfter w:val="4"/>
          <w:trHeight w:val="516"/>
          <w:tblCellSpacing w:w="15" w:type="dxa"/>
        </w:trPr>
        <w:tc>
          <w:tcPr>
            <w:tcW w:w="0" w:type="auto"/>
            <w:vMerge/>
            <w:vAlign w:val="center"/>
          </w:tcPr>
          <w:p w14:paraId="7150E23D" w14:textId="2B25A268" w:rsidR="00B1320F" w:rsidRPr="00632EFC" w:rsidRDefault="00B1320F" w:rsidP="00632EFC"/>
        </w:tc>
      </w:tr>
    </w:tbl>
    <w:p w14:paraId="434F8CB3" w14:textId="77777777" w:rsidR="0018008B" w:rsidRDefault="00632EFC" w:rsidP="0018008B">
      <w:pPr>
        <w:rPr>
          <w:rFonts w:eastAsia="Montserrat" w:cs="Arial"/>
          <w:color w:val="000000"/>
        </w:rPr>
      </w:pPr>
      <w:r w:rsidRPr="005B52D1">
        <w:rPr>
          <w:rFonts w:cs="Arial"/>
          <w:b/>
          <w:bCs/>
        </w:rPr>
        <w:t>Class Attendance:</w:t>
      </w:r>
      <w:r w:rsidRPr="005B52D1">
        <w:rPr>
          <w:rFonts w:cs="Arial"/>
        </w:rPr>
        <w:t xml:space="preserve"> </w:t>
      </w:r>
    </w:p>
    <w:p w14:paraId="3A066B5C" w14:textId="63ACCF88" w:rsidR="005B52D1" w:rsidRDefault="0018008B" w:rsidP="0018008B">
      <w:pPr>
        <w:rPr>
          <w:rFonts w:eastAsia="Montserrat" w:cs="Arial"/>
          <w:color w:val="000000"/>
        </w:rPr>
      </w:pPr>
      <w:r w:rsidRPr="0018008B">
        <w:rPr>
          <w:rFonts w:eastAsia="Montserrat" w:cs="Arial"/>
          <w:color w:val="000000"/>
        </w:rPr>
        <w:t xml:space="preserve">Attendance Unless otherwise stated, attendance at regular in-person or virtual class meetings is required. Sign-in sheets will be provided at each class meeting. If you think that you will not be able to attend one or more of our class meetings, please let us know in advance. Because this course is heavily dependent on the work that you will begin with your teammates during class meetings, you can only miss one class before you fall behind. If you get ill, have a family emergency, feel emotionally run-down, are observing religious holidays, have technology problems, lose the internet, whatever, let us know before class and take the time you need. (We do NOT need any documentation of illness from a doctor - we trust you.) Please prioritize your well-being over this class, if you need to. Unless we contact you with concerns about your attendance, you can assume that you are doing fine and earning all the possible attendance points. All this being said, please keep in mind two things: 1) Not attending class and missing deadlines will mean that the work you produce by the end of the semester will be weaker. Staying on schedule as much as possible will set you up to succeed. 2) We'll be doing a substantial amount of in-class and/or group work in this class. Getting behind on deadlines puts you and/or your whole group at risk; be sure to communicate with your group members regularly to discuss how to coordinate with and support each other throughout the semester. </w:t>
      </w:r>
      <w:r w:rsidR="005B52D1" w:rsidRPr="0018008B">
        <w:rPr>
          <w:rFonts w:eastAsia="Montserrat" w:cs="Arial"/>
          <w:color w:val="000000"/>
        </w:rPr>
        <w:t xml:space="preserve"> </w:t>
      </w:r>
    </w:p>
    <w:p w14:paraId="5F051814" w14:textId="650F84E3" w:rsidR="0018008B" w:rsidRPr="0018008B" w:rsidRDefault="0018008B" w:rsidP="0018008B">
      <w:pPr>
        <w:rPr>
          <w:rFonts w:eastAsia="Montserrat" w:cs="Arial"/>
          <w:color w:val="000000"/>
        </w:rPr>
      </w:pPr>
      <w:r>
        <w:rPr>
          <w:b/>
          <w:bCs/>
        </w:rPr>
        <w:t>Classroom Conduct</w:t>
      </w:r>
      <w:r w:rsidRPr="00632EFC">
        <w:rPr>
          <w:b/>
          <w:bCs/>
        </w:rPr>
        <w:t>:</w:t>
      </w:r>
      <w:r w:rsidRPr="00632EFC">
        <w:t xml:space="preserve"> </w:t>
      </w:r>
      <w:r w:rsidRPr="0018008B">
        <w:t xml:space="preserve">Section 1-201(b) of the UIUC Student Code states that "It is expected that students enrolled in the university will conduct themselves at all times in accordance with accepted principles of responsible citizenship and with due regard for the rights of others." Additionally, our goal is to run an inclusive, safe, and accommodating classroom and to provide a supportive learning environment for all students. We have a zero-tolerance policy for attacks of a personal nature or statements denigrating another on the basis of race, sex, religion, sexual orientation, age, linguistic background, ability or disability, physical appearance, or national/regional </w:t>
      </w:r>
      <w:r w:rsidRPr="0018008B">
        <w:lastRenderedPageBreak/>
        <w:t>origin. Those who engage in such behaviors will be asked to leave the classroom and counted absent for the day. We respect each student’s right to respond to the name and pronoun of their choice and the right of all people to be treated with dignity and respect. If you see a way to make the class feel more inclusive, safe, and accommodating, we encourage you to share your ideas with us.</w:t>
      </w:r>
    </w:p>
    <w:p w14:paraId="2532C741" w14:textId="77777777" w:rsidR="00632EFC" w:rsidRPr="00632EFC" w:rsidRDefault="00632EFC" w:rsidP="00632EFC">
      <w:r w:rsidRPr="00632EFC">
        <w:rPr>
          <w:b/>
          <w:bCs/>
        </w:rPr>
        <w:t>Absence Policy:</w:t>
      </w:r>
      <w:r w:rsidRPr="00632EFC">
        <w:t xml:space="preserve"> Notify the instructor in advance. Excused absences require documentation per university policy.</w:t>
      </w:r>
    </w:p>
    <w:p w14:paraId="2710CD19" w14:textId="5A204647" w:rsidR="0018008B" w:rsidRPr="0018008B" w:rsidRDefault="00632EFC" w:rsidP="0018008B">
      <w:pPr>
        <w:widowControl w:val="0"/>
        <w:pBdr>
          <w:top w:val="nil"/>
          <w:left w:val="nil"/>
          <w:bottom w:val="nil"/>
          <w:right w:val="nil"/>
          <w:between w:val="nil"/>
        </w:pBdr>
        <w:ind w:left="13" w:right="23"/>
        <w:rPr>
          <w:rFonts w:eastAsia="Montserrat" w:cs="Arial"/>
          <w:color w:val="000000"/>
        </w:rPr>
      </w:pPr>
      <w:r w:rsidRPr="00632EFC">
        <w:rPr>
          <w:b/>
          <w:bCs/>
        </w:rPr>
        <w:t>Participation:</w:t>
      </w:r>
      <w:r w:rsidRPr="00632EFC">
        <w:t xml:space="preserve"> </w:t>
      </w:r>
      <w:r w:rsidR="0018008B" w:rsidRPr="0018008B">
        <w:rPr>
          <w:rFonts w:eastAsia="Montserrat" w:cs="Arial"/>
          <w:color w:val="000000"/>
        </w:rPr>
        <w:t>You are welcome to participate in this class in whatever way is most useful to you. In “typical” college classrooms, participation looks like active verbal contributions in large group conversation during class meetings, but we understand that this model doesn’t fit everyone’s personality type, abilities, and cultural norms. If it works better for you to listen attentively and take notes during class, do that. Remember, this class relies heavily on your work in your group. Please, do your best to actively participate in group discussions and activities. Unless we contact you with concerns about your participation, you can assume that you are doing fine and earning all the possible participation points.</w:t>
      </w:r>
    </w:p>
    <w:p w14:paraId="2812D14C" w14:textId="342C33C0" w:rsidR="00632EFC" w:rsidRPr="00632EFC" w:rsidRDefault="00632EFC" w:rsidP="00632EFC"/>
    <w:p w14:paraId="528F5ACE" w14:textId="608CFE26" w:rsidR="00410D1C" w:rsidRDefault="00410D1C" w:rsidP="00410D1C">
      <w:pPr>
        <w:pStyle w:val="Heading2"/>
      </w:pPr>
      <w:r>
        <w:t>Final Letter Grades</w:t>
      </w:r>
    </w:p>
    <w:tbl>
      <w:tblPr>
        <w:tblW w:w="2916" w:type="dxa"/>
        <w:tblCellSpacing w:w="15" w:type="dxa"/>
        <w:tblCellMar>
          <w:top w:w="15" w:type="dxa"/>
          <w:left w:w="15" w:type="dxa"/>
          <w:bottom w:w="15" w:type="dxa"/>
          <w:right w:w="15" w:type="dxa"/>
        </w:tblCellMar>
        <w:tblLook w:val="04A0" w:firstRow="1" w:lastRow="0" w:firstColumn="1" w:lastColumn="0" w:noHBand="0" w:noVBand="1"/>
      </w:tblPr>
      <w:tblGrid>
        <w:gridCol w:w="1390"/>
        <w:gridCol w:w="1526"/>
      </w:tblGrid>
      <w:tr w:rsidR="00632EFC" w:rsidRPr="00632EFC" w14:paraId="211748E9" w14:textId="77777777" w:rsidTr="00692A01">
        <w:trPr>
          <w:trHeight w:val="469"/>
          <w:tblHeader/>
          <w:tblCellSpacing w:w="15" w:type="dxa"/>
        </w:trPr>
        <w:tc>
          <w:tcPr>
            <w:tcW w:w="0" w:type="auto"/>
            <w:vAlign w:val="center"/>
            <w:hideMark/>
          </w:tcPr>
          <w:p w14:paraId="210707B0" w14:textId="77777777" w:rsidR="00632EFC" w:rsidRPr="00632EFC" w:rsidRDefault="00632EFC" w:rsidP="00632EFC">
            <w:pPr>
              <w:rPr>
                <w:b/>
                <w:bCs/>
              </w:rPr>
            </w:pPr>
            <w:r w:rsidRPr="00632EFC">
              <w:rPr>
                <w:b/>
                <w:bCs/>
              </w:rPr>
              <w:t>Percentage</w:t>
            </w:r>
          </w:p>
        </w:tc>
        <w:tc>
          <w:tcPr>
            <w:tcW w:w="0" w:type="auto"/>
            <w:vAlign w:val="center"/>
            <w:hideMark/>
          </w:tcPr>
          <w:p w14:paraId="25BEBAF6" w14:textId="77777777" w:rsidR="00632EFC" w:rsidRPr="00632EFC" w:rsidRDefault="00632EFC" w:rsidP="00632EFC">
            <w:pPr>
              <w:rPr>
                <w:b/>
                <w:bCs/>
              </w:rPr>
            </w:pPr>
            <w:r w:rsidRPr="00632EFC">
              <w:rPr>
                <w:b/>
                <w:bCs/>
              </w:rPr>
              <w:t>Letter Grade</w:t>
            </w:r>
          </w:p>
        </w:tc>
      </w:tr>
      <w:tr w:rsidR="00632EFC" w:rsidRPr="00632EFC" w14:paraId="7250D0D2" w14:textId="77777777" w:rsidTr="00692A01">
        <w:trPr>
          <w:trHeight w:val="483"/>
          <w:tblCellSpacing w:w="15" w:type="dxa"/>
        </w:trPr>
        <w:tc>
          <w:tcPr>
            <w:tcW w:w="0" w:type="auto"/>
            <w:vAlign w:val="center"/>
            <w:hideMark/>
          </w:tcPr>
          <w:p w14:paraId="1554C872" w14:textId="021297F6" w:rsidR="00632EFC" w:rsidRPr="00632EFC" w:rsidRDefault="00632EFC" w:rsidP="00632EFC">
            <w:r w:rsidRPr="00632EFC">
              <w:t>9</w:t>
            </w:r>
            <w:r w:rsidR="00692A01">
              <w:t>3</w:t>
            </w:r>
            <w:r w:rsidRPr="00632EFC">
              <w:t>–100</w:t>
            </w:r>
          </w:p>
        </w:tc>
        <w:tc>
          <w:tcPr>
            <w:tcW w:w="0" w:type="auto"/>
            <w:vAlign w:val="center"/>
            <w:hideMark/>
          </w:tcPr>
          <w:p w14:paraId="709A80EC" w14:textId="12BB57AB" w:rsidR="00632EFC" w:rsidRPr="00632EFC" w:rsidRDefault="00632EFC" w:rsidP="00632EFC">
            <w:r w:rsidRPr="00632EFC">
              <w:t>A+</w:t>
            </w:r>
            <w:r w:rsidR="00692A01">
              <w:t>, A</w:t>
            </w:r>
          </w:p>
        </w:tc>
      </w:tr>
      <w:tr w:rsidR="00632EFC" w:rsidRPr="00632EFC" w14:paraId="2ACD1DAD" w14:textId="77777777" w:rsidTr="00692A01">
        <w:trPr>
          <w:trHeight w:val="469"/>
          <w:tblCellSpacing w:w="15" w:type="dxa"/>
        </w:trPr>
        <w:tc>
          <w:tcPr>
            <w:tcW w:w="0" w:type="auto"/>
            <w:vAlign w:val="center"/>
            <w:hideMark/>
          </w:tcPr>
          <w:p w14:paraId="2168087E" w14:textId="328D7796" w:rsidR="00632EFC" w:rsidRPr="00632EFC" w:rsidRDefault="00632EFC" w:rsidP="00632EFC">
            <w:r w:rsidRPr="00632EFC">
              <w:t>9</w:t>
            </w:r>
            <w:r w:rsidR="00692A01">
              <w:t>0</w:t>
            </w:r>
            <w:r w:rsidRPr="00632EFC">
              <w:t>–9</w:t>
            </w:r>
            <w:r w:rsidR="00692A01">
              <w:t>2</w:t>
            </w:r>
          </w:p>
        </w:tc>
        <w:tc>
          <w:tcPr>
            <w:tcW w:w="0" w:type="auto"/>
            <w:vAlign w:val="center"/>
            <w:hideMark/>
          </w:tcPr>
          <w:p w14:paraId="2F1A9B86" w14:textId="78319087" w:rsidR="00632EFC" w:rsidRPr="00632EFC" w:rsidRDefault="00632EFC" w:rsidP="00632EFC">
            <w:r w:rsidRPr="00632EFC">
              <w:t>A</w:t>
            </w:r>
            <w:r w:rsidR="00692A01">
              <w:t>-</w:t>
            </w:r>
          </w:p>
        </w:tc>
      </w:tr>
      <w:tr w:rsidR="00632EFC" w:rsidRPr="00632EFC" w14:paraId="7B2D3105" w14:textId="77777777" w:rsidTr="00692A01">
        <w:trPr>
          <w:trHeight w:val="483"/>
          <w:tblCellSpacing w:w="15" w:type="dxa"/>
        </w:trPr>
        <w:tc>
          <w:tcPr>
            <w:tcW w:w="0" w:type="auto"/>
            <w:vAlign w:val="center"/>
            <w:hideMark/>
          </w:tcPr>
          <w:p w14:paraId="19F83FF4" w14:textId="71AA7DF4" w:rsidR="00632EFC" w:rsidRPr="00632EFC" w:rsidRDefault="00692A01" w:rsidP="00632EFC">
            <w:r>
              <w:t>87</w:t>
            </w:r>
            <w:r w:rsidR="00632EFC" w:rsidRPr="00632EFC">
              <w:t>–</w:t>
            </w:r>
            <w:r>
              <w:t>89</w:t>
            </w:r>
          </w:p>
        </w:tc>
        <w:tc>
          <w:tcPr>
            <w:tcW w:w="0" w:type="auto"/>
            <w:vAlign w:val="center"/>
            <w:hideMark/>
          </w:tcPr>
          <w:p w14:paraId="63BA3FC4" w14:textId="2C1E1BE8" w:rsidR="00632EFC" w:rsidRPr="00632EFC" w:rsidRDefault="00692A01" w:rsidP="00632EFC">
            <w:r>
              <w:t>B+</w:t>
            </w:r>
          </w:p>
        </w:tc>
      </w:tr>
      <w:tr w:rsidR="00632EFC" w:rsidRPr="00632EFC" w14:paraId="3885D855" w14:textId="77777777" w:rsidTr="00692A01">
        <w:trPr>
          <w:trHeight w:val="469"/>
          <w:tblCellSpacing w:w="15" w:type="dxa"/>
        </w:trPr>
        <w:tc>
          <w:tcPr>
            <w:tcW w:w="0" w:type="auto"/>
            <w:vAlign w:val="center"/>
            <w:hideMark/>
          </w:tcPr>
          <w:p w14:paraId="0FBE7F76" w14:textId="1AE26A34" w:rsidR="00632EFC" w:rsidRPr="00632EFC" w:rsidRDefault="00632EFC" w:rsidP="00632EFC">
            <w:r w:rsidRPr="00632EFC">
              <w:t>8</w:t>
            </w:r>
            <w:r w:rsidR="00692A01">
              <w:t>3</w:t>
            </w:r>
            <w:r w:rsidRPr="00632EFC">
              <w:t>–8</w:t>
            </w:r>
            <w:r w:rsidR="00692A01">
              <w:t>6</w:t>
            </w:r>
          </w:p>
        </w:tc>
        <w:tc>
          <w:tcPr>
            <w:tcW w:w="0" w:type="auto"/>
            <w:vAlign w:val="center"/>
            <w:hideMark/>
          </w:tcPr>
          <w:p w14:paraId="1A2C820C" w14:textId="5E447366" w:rsidR="00632EFC" w:rsidRPr="00632EFC" w:rsidRDefault="00632EFC" w:rsidP="00632EFC">
            <w:r w:rsidRPr="00632EFC">
              <w:t>B</w:t>
            </w:r>
          </w:p>
        </w:tc>
      </w:tr>
      <w:tr w:rsidR="00632EFC" w:rsidRPr="00632EFC" w14:paraId="5BAE8F4F" w14:textId="77777777" w:rsidTr="00692A01">
        <w:trPr>
          <w:trHeight w:val="469"/>
          <w:tblCellSpacing w:w="15" w:type="dxa"/>
        </w:trPr>
        <w:tc>
          <w:tcPr>
            <w:tcW w:w="0" w:type="auto"/>
            <w:vAlign w:val="center"/>
            <w:hideMark/>
          </w:tcPr>
          <w:p w14:paraId="01C903C8" w14:textId="39983B36" w:rsidR="00632EFC" w:rsidRPr="00632EFC" w:rsidRDefault="00632EFC" w:rsidP="00632EFC">
            <w:r w:rsidRPr="00632EFC">
              <w:t>8</w:t>
            </w:r>
            <w:r w:rsidR="00692A01">
              <w:t>0</w:t>
            </w:r>
            <w:r w:rsidRPr="00632EFC">
              <w:t>–8</w:t>
            </w:r>
            <w:r w:rsidR="00692A01">
              <w:t>2</w:t>
            </w:r>
          </w:p>
        </w:tc>
        <w:tc>
          <w:tcPr>
            <w:tcW w:w="0" w:type="auto"/>
            <w:vAlign w:val="center"/>
            <w:hideMark/>
          </w:tcPr>
          <w:p w14:paraId="17A2CD66" w14:textId="202461A8" w:rsidR="00632EFC" w:rsidRPr="00632EFC" w:rsidRDefault="00632EFC" w:rsidP="00632EFC">
            <w:r w:rsidRPr="00632EFC">
              <w:t>B</w:t>
            </w:r>
            <w:r w:rsidR="00692A01">
              <w:t>-</w:t>
            </w:r>
          </w:p>
        </w:tc>
      </w:tr>
      <w:tr w:rsidR="00632EFC" w:rsidRPr="00632EFC" w14:paraId="587C8971" w14:textId="77777777" w:rsidTr="00692A01">
        <w:trPr>
          <w:trHeight w:val="483"/>
          <w:tblCellSpacing w:w="15" w:type="dxa"/>
        </w:trPr>
        <w:tc>
          <w:tcPr>
            <w:tcW w:w="0" w:type="auto"/>
            <w:vAlign w:val="center"/>
            <w:hideMark/>
          </w:tcPr>
          <w:p w14:paraId="52BC9E98" w14:textId="0FC982C6" w:rsidR="00632EFC" w:rsidRPr="00632EFC" w:rsidRDefault="00692A01" w:rsidP="00632EFC">
            <w:r>
              <w:t>77</w:t>
            </w:r>
            <w:r w:rsidR="00632EFC" w:rsidRPr="00632EFC">
              <w:t>–</w:t>
            </w:r>
            <w:r>
              <w:t>79</w:t>
            </w:r>
          </w:p>
        </w:tc>
        <w:tc>
          <w:tcPr>
            <w:tcW w:w="0" w:type="auto"/>
            <w:vAlign w:val="center"/>
            <w:hideMark/>
          </w:tcPr>
          <w:p w14:paraId="291CFF58" w14:textId="22AB20C6" w:rsidR="00632EFC" w:rsidRPr="00632EFC" w:rsidRDefault="00692A01" w:rsidP="00632EFC">
            <w:r>
              <w:t>C+</w:t>
            </w:r>
          </w:p>
        </w:tc>
      </w:tr>
      <w:tr w:rsidR="00632EFC" w:rsidRPr="00632EFC" w14:paraId="058773F1" w14:textId="77777777" w:rsidTr="00692A01">
        <w:trPr>
          <w:trHeight w:val="469"/>
          <w:tblCellSpacing w:w="15" w:type="dxa"/>
        </w:trPr>
        <w:tc>
          <w:tcPr>
            <w:tcW w:w="0" w:type="auto"/>
            <w:vAlign w:val="center"/>
            <w:hideMark/>
          </w:tcPr>
          <w:p w14:paraId="3CB18FEA" w14:textId="729F3567" w:rsidR="00632EFC" w:rsidRPr="00632EFC" w:rsidRDefault="00632EFC" w:rsidP="00632EFC">
            <w:r w:rsidRPr="00632EFC">
              <w:t>7</w:t>
            </w:r>
            <w:r w:rsidR="00692A01">
              <w:t>3</w:t>
            </w:r>
            <w:r w:rsidRPr="00632EFC">
              <w:t>–7</w:t>
            </w:r>
            <w:r w:rsidR="00692A01">
              <w:t>6</w:t>
            </w:r>
          </w:p>
        </w:tc>
        <w:tc>
          <w:tcPr>
            <w:tcW w:w="0" w:type="auto"/>
            <w:vAlign w:val="center"/>
            <w:hideMark/>
          </w:tcPr>
          <w:p w14:paraId="02EAD203" w14:textId="60D0AAD9" w:rsidR="00632EFC" w:rsidRPr="00632EFC" w:rsidRDefault="00632EFC" w:rsidP="00632EFC">
            <w:r w:rsidRPr="00632EFC">
              <w:t>C</w:t>
            </w:r>
          </w:p>
        </w:tc>
      </w:tr>
      <w:tr w:rsidR="00632EFC" w:rsidRPr="00632EFC" w14:paraId="6D22EBD7" w14:textId="77777777" w:rsidTr="00692A01">
        <w:trPr>
          <w:trHeight w:val="483"/>
          <w:tblCellSpacing w:w="15" w:type="dxa"/>
        </w:trPr>
        <w:tc>
          <w:tcPr>
            <w:tcW w:w="0" w:type="auto"/>
            <w:vAlign w:val="center"/>
            <w:hideMark/>
          </w:tcPr>
          <w:p w14:paraId="38779688" w14:textId="755C527F" w:rsidR="00632EFC" w:rsidRPr="00632EFC" w:rsidRDefault="00632EFC" w:rsidP="00632EFC">
            <w:r w:rsidRPr="00632EFC">
              <w:t>7</w:t>
            </w:r>
            <w:r w:rsidR="00692A01">
              <w:t>0</w:t>
            </w:r>
            <w:r w:rsidRPr="00632EFC">
              <w:t>–7</w:t>
            </w:r>
            <w:r w:rsidR="00692A01">
              <w:t>2</w:t>
            </w:r>
          </w:p>
        </w:tc>
        <w:tc>
          <w:tcPr>
            <w:tcW w:w="0" w:type="auto"/>
            <w:vAlign w:val="center"/>
            <w:hideMark/>
          </w:tcPr>
          <w:p w14:paraId="5ED6AFCB" w14:textId="71D5CB25" w:rsidR="00632EFC" w:rsidRPr="00632EFC" w:rsidRDefault="00632EFC" w:rsidP="00632EFC">
            <w:r w:rsidRPr="00632EFC">
              <w:t>C</w:t>
            </w:r>
            <w:r w:rsidR="00692A01">
              <w:t>-</w:t>
            </w:r>
          </w:p>
        </w:tc>
      </w:tr>
      <w:tr w:rsidR="00632EFC" w:rsidRPr="00632EFC" w14:paraId="0C520A97" w14:textId="77777777" w:rsidTr="00692A01">
        <w:trPr>
          <w:trHeight w:val="469"/>
          <w:tblCellSpacing w:w="15" w:type="dxa"/>
        </w:trPr>
        <w:tc>
          <w:tcPr>
            <w:tcW w:w="0" w:type="auto"/>
            <w:vAlign w:val="center"/>
            <w:hideMark/>
          </w:tcPr>
          <w:p w14:paraId="6FBE82ED" w14:textId="3B8AB5A0" w:rsidR="00632EFC" w:rsidRPr="00632EFC" w:rsidRDefault="00692A01" w:rsidP="00632EFC">
            <w:r>
              <w:t>67</w:t>
            </w:r>
            <w:r w:rsidR="00632EFC" w:rsidRPr="00632EFC">
              <w:t>–</w:t>
            </w:r>
            <w:r>
              <w:t>69</w:t>
            </w:r>
          </w:p>
        </w:tc>
        <w:tc>
          <w:tcPr>
            <w:tcW w:w="0" w:type="auto"/>
            <w:vAlign w:val="center"/>
            <w:hideMark/>
          </w:tcPr>
          <w:p w14:paraId="7AB1A69F" w14:textId="2F356FDF" w:rsidR="00632EFC" w:rsidRPr="00632EFC" w:rsidRDefault="00692A01" w:rsidP="00632EFC">
            <w:r>
              <w:t>D+</w:t>
            </w:r>
          </w:p>
        </w:tc>
      </w:tr>
      <w:tr w:rsidR="00632EFC" w:rsidRPr="00632EFC" w14:paraId="3A2A880D" w14:textId="77777777" w:rsidTr="00692A01">
        <w:trPr>
          <w:trHeight w:val="469"/>
          <w:tblCellSpacing w:w="15" w:type="dxa"/>
        </w:trPr>
        <w:tc>
          <w:tcPr>
            <w:tcW w:w="0" w:type="auto"/>
            <w:vAlign w:val="center"/>
            <w:hideMark/>
          </w:tcPr>
          <w:p w14:paraId="426CFAD4" w14:textId="5FDD1A5C" w:rsidR="00632EFC" w:rsidRPr="00632EFC" w:rsidRDefault="00632EFC" w:rsidP="00632EFC">
            <w:r w:rsidRPr="00632EFC">
              <w:t>6</w:t>
            </w:r>
            <w:r w:rsidR="00692A01">
              <w:t>3</w:t>
            </w:r>
            <w:r w:rsidRPr="00632EFC">
              <w:t>–6</w:t>
            </w:r>
            <w:r w:rsidR="00692A01">
              <w:t>6</w:t>
            </w:r>
          </w:p>
        </w:tc>
        <w:tc>
          <w:tcPr>
            <w:tcW w:w="0" w:type="auto"/>
            <w:vAlign w:val="center"/>
            <w:hideMark/>
          </w:tcPr>
          <w:p w14:paraId="69DF64CA" w14:textId="40491E54" w:rsidR="00632EFC" w:rsidRPr="00632EFC" w:rsidRDefault="00632EFC" w:rsidP="00632EFC">
            <w:r w:rsidRPr="00632EFC">
              <w:t>D</w:t>
            </w:r>
          </w:p>
        </w:tc>
      </w:tr>
      <w:tr w:rsidR="00632EFC" w:rsidRPr="00632EFC" w14:paraId="5BE01C15" w14:textId="77777777" w:rsidTr="00692A01">
        <w:trPr>
          <w:trHeight w:val="483"/>
          <w:tblCellSpacing w:w="15" w:type="dxa"/>
        </w:trPr>
        <w:tc>
          <w:tcPr>
            <w:tcW w:w="0" w:type="auto"/>
            <w:vAlign w:val="center"/>
            <w:hideMark/>
          </w:tcPr>
          <w:p w14:paraId="0CB23F6E" w14:textId="37726B0C" w:rsidR="00632EFC" w:rsidRPr="00632EFC" w:rsidRDefault="00632EFC" w:rsidP="00632EFC">
            <w:r w:rsidRPr="00632EFC">
              <w:t>6</w:t>
            </w:r>
            <w:r w:rsidR="00692A01">
              <w:t>0</w:t>
            </w:r>
            <w:r w:rsidRPr="00632EFC">
              <w:t>–6</w:t>
            </w:r>
            <w:r w:rsidR="00692A01">
              <w:t>2</w:t>
            </w:r>
          </w:p>
        </w:tc>
        <w:tc>
          <w:tcPr>
            <w:tcW w:w="0" w:type="auto"/>
            <w:vAlign w:val="center"/>
            <w:hideMark/>
          </w:tcPr>
          <w:p w14:paraId="2D38173C" w14:textId="3B8177B6" w:rsidR="00632EFC" w:rsidRPr="00632EFC" w:rsidRDefault="00632EFC" w:rsidP="00632EFC">
            <w:r w:rsidRPr="00632EFC">
              <w:t>D</w:t>
            </w:r>
            <w:r w:rsidR="00692A01">
              <w:t>-</w:t>
            </w:r>
          </w:p>
        </w:tc>
      </w:tr>
      <w:tr w:rsidR="00632EFC" w:rsidRPr="00632EFC" w14:paraId="48BC43C0" w14:textId="77777777" w:rsidTr="00692A01">
        <w:trPr>
          <w:trHeight w:val="469"/>
          <w:tblCellSpacing w:w="15" w:type="dxa"/>
        </w:trPr>
        <w:tc>
          <w:tcPr>
            <w:tcW w:w="0" w:type="auto"/>
            <w:vAlign w:val="center"/>
            <w:hideMark/>
          </w:tcPr>
          <w:p w14:paraId="3FA22FD0" w14:textId="45B240CC" w:rsidR="00632EFC" w:rsidRPr="00632EFC" w:rsidRDefault="00692A01" w:rsidP="00632EFC">
            <w:r>
              <w:lastRenderedPageBreak/>
              <w:t>&lt;60</w:t>
            </w:r>
          </w:p>
        </w:tc>
        <w:tc>
          <w:tcPr>
            <w:tcW w:w="0" w:type="auto"/>
            <w:vAlign w:val="center"/>
            <w:hideMark/>
          </w:tcPr>
          <w:p w14:paraId="4C1124C4" w14:textId="59CB6569" w:rsidR="00632EFC" w:rsidRPr="00632EFC" w:rsidRDefault="00692A01" w:rsidP="00632EFC">
            <w:r>
              <w:t>F</w:t>
            </w:r>
          </w:p>
        </w:tc>
      </w:tr>
      <w:tr w:rsidR="00632EFC" w:rsidRPr="00632EFC" w14:paraId="49257BBF" w14:textId="77777777" w:rsidTr="00692A01">
        <w:trPr>
          <w:trHeight w:val="483"/>
          <w:tblCellSpacing w:w="15" w:type="dxa"/>
        </w:trPr>
        <w:tc>
          <w:tcPr>
            <w:tcW w:w="0" w:type="auto"/>
            <w:vAlign w:val="center"/>
          </w:tcPr>
          <w:p w14:paraId="798000B3" w14:textId="356C1F65" w:rsidR="00632EFC" w:rsidRPr="00632EFC" w:rsidRDefault="00632EFC" w:rsidP="00632EFC"/>
        </w:tc>
        <w:tc>
          <w:tcPr>
            <w:tcW w:w="0" w:type="auto"/>
            <w:vAlign w:val="center"/>
          </w:tcPr>
          <w:p w14:paraId="3EA7DF12" w14:textId="34AEEAA2" w:rsidR="00632EFC" w:rsidRPr="00632EFC" w:rsidRDefault="00632EFC" w:rsidP="00632EFC"/>
        </w:tc>
      </w:tr>
    </w:tbl>
    <w:p w14:paraId="3E092FCB" w14:textId="1DF4FEBC" w:rsidR="00632EFC" w:rsidRPr="00632EFC" w:rsidRDefault="00632EFC" w:rsidP="00632EFC"/>
    <w:p w14:paraId="017B5DAF" w14:textId="77777777" w:rsidR="00632EFC" w:rsidRDefault="00632EFC" w:rsidP="00632EFC">
      <w:r w:rsidRPr="00632EFC">
        <w:rPr>
          <w:b/>
          <w:bCs/>
        </w:rPr>
        <w:t>Campus Academic Policies &amp; Statements</w:t>
      </w:r>
      <w:r w:rsidRPr="00632EFC">
        <w:br/>
        <w:t>See University of Illinois Urbana-Champaign policies for Academic Integrity, Students with Disabilities, FERPA, Mental Health, Community of Care, Disruptive Behavior, Emergency Response, Religious Observances, Sexual Misconduct, and Veterans/Military Students. Links provided in original syllabus template.</w:t>
      </w:r>
    </w:p>
    <w:p w14:paraId="4703CC91" w14:textId="2B2DBA0B" w:rsidR="0018008B" w:rsidRDefault="0018008B" w:rsidP="0018008B">
      <w:r>
        <w:rPr>
          <w:b/>
          <w:bCs/>
        </w:rPr>
        <w:t>Land Acknowledgement Statement</w:t>
      </w:r>
      <w:r w:rsidRPr="00632EFC">
        <w:br/>
      </w:r>
      <w:r w:rsidRPr="0018008B">
        <w:t xml:space="preserve">As a land-grant institution, the University of Illinois at Urbana-Champaign has a responsibility to acknowledge the historical context in which it exists. In order to remind ourselves and our community, we will begin this event with the following statement. We are currently on the lands of the Peoria, Kaskaskia, </w:t>
      </w:r>
      <w:proofErr w:type="spellStart"/>
      <w:r w:rsidRPr="0018008B">
        <w:t>Piankashaw</w:t>
      </w:r>
      <w:proofErr w:type="spellEnd"/>
      <w:r w:rsidRPr="0018008B">
        <w:t xml:space="preserve">, Wea, Miami, </w:t>
      </w:r>
      <w:proofErr w:type="spellStart"/>
      <w:r w:rsidRPr="0018008B">
        <w:t>Mascoutin</w:t>
      </w:r>
      <w:proofErr w:type="spellEnd"/>
      <w:r w:rsidRPr="0018008B">
        <w:t xml:space="preserve">, Odawa, Sauk, </w:t>
      </w:r>
      <w:proofErr w:type="spellStart"/>
      <w:r w:rsidRPr="0018008B">
        <w:t>Mesquaki</w:t>
      </w:r>
      <w:proofErr w:type="spellEnd"/>
      <w:r w:rsidRPr="0018008B">
        <w:t>, Kickapoo, Potawatomi, Ojibwe, and Chickasaw Nations. It is necessary for us to acknowledge these Native Nations and for us to work with them as we move forward as an institution. Over the next 150 years, we will be a vibrant community inclusive of all our differences, with Native peoples at the core of our efforts.</w:t>
      </w:r>
    </w:p>
    <w:p w14:paraId="6CEC728B" w14:textId="4179AD8D" w:rsidR="00410D1C" w:rsidRDefault="00410D1C" w:rsidP="00410D1C">
      <w:pPr>
        <w:pStyle w:val="Heading2"/>
      </w:pPr>
      <w:r>
        <w:t>Course Schedule/Outline</w:t>
      </w:r>
    </w:p>
    <w:p w14:paraId="7FFC0F99" w14:textId="6B9AABDC" w:rsidR="00FA041E" w:rsidRDefault="00FA041E" w:rsidP="00FA041E">
      <w:pPr>
        <w:pStyle w:val="Heading3"/>
        <w:rPr>
          <w:bCs/>
          <w:sz w:val="24"/>
        </w:rPr>
      </w:pPr>
      <w:r w:rsidRPr="00FA041E">
        <w:rPr>
          <w:bCs/>
          <w:sz w:val="24"/>
        </w:rPr>
        <w:t>Format: Tuesdays – In-Person | Thursdays – Remote</w:t>
      </w:r>
    </w:p>
    <w:p w14:paraId="403F5F7B" w14:textId="36AFAA0D" w:rsidR="00455444" w:rsidRPr="00455444" w:rsidRDefault="00455444" w:rsidP="00455444">
      <w:r>
        <w:t>Week-by-week Course Schedule</w:t>
      </w:r>
    </w:p>
    <w:tbl>
      <w:tblPr>
        <w:tblW w:w="36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04"/>
        <w:gridCol w:w="4321"/>
      </w:tblGrid>
      <w:tr w:rsidR="00C07169" w:rsidRPr="005B52D1" w14:paraId="69439D89" w14:textId="77777777" w:rsidTr="00C07169">
        <w:trPr>
          <w:trHeight w:val="144"/>
        </w:trPr>
        <w:tc>
          <w:tcPr>
            <w:tcW w:w="1787" w:type="pct"/>
            <w:tcMar>
              <w:top w:w="100" w:type="dxa"/>
              <w:left w:w="100" w:type="dxa"/>
              <w:bottom w:w="100" w:type="dxa"/>
              <w:right w:w="100" w:type="dxa"/>
            </w:tcMar>
          </w:tcPr>
          <w:p w14:paraId="6CDDF991" w14:textId="77777777" w:rsidR="00C07169" w:rsidRPr="005B52D1" w:rsidRDefault="00C07169" w:rsidP="00352247">
            <w:pPr>
              <w:widowControl w:val="0"/>
              <w:pBdr>
                <w:top w:val="nil"/>
                <w:left w:val="nil"/>
                <w:bottom w:val="nil"/>
                <w:right w:val="nil"/>
                <w:between w:val="nil"/>
              </w:pBdr>
              <w:ind w:left="120"/>
              <w:rPr>
                <w:rFonts w:eastAsia="Montserrat" w:cs="Arial"/>
                <w:b/>
                <w:bCs/>
                <w:color w:val="000000"/>
              </w:rPr>
            </w:pPr>
            <w:r w:rsidRPr="005B52D1">
              <w:rPr>
                <w:rFonts w:eastAsia="Montserrat" w:cs="Arial"/>
                <w:b/>
                <w:bCs/>
                <w:color w:val="000000"/>
              </w:rPr>
              <w:t xml:space="preserve">Week # </w:t>
            </w:r>
          </w:p>
        </w:tc>
        <w:tc>
          <w:tcPr>
            <w:tcW w:w="3213" w:type="pct"/>
            <w:tcMar>
              <w:top w:w="100" w:type="dxa"/>
              <w:left w:w="100" w:type="dxa"/>
              <w:bottom w:w="100" w:type="dxa"/>
              <w:right w:w="100" w:type="dxa"/>
            </w:tcMar>
            <w:vAlign w:val="center"/>
          </w:tcPr>
          <w:p w14:paraId="1ABC1894" w14:textId="77777777" w:rsidR="00C07169" w:rsidRPr="005B52D1" w:rsidRDefault="00C07169" w:rsidP="00352247">
            <w:pPr>
              <w:widowControl w:val="0"/>
              <w:pBdr>
                <w:top w:val="nil"/>
                <w:left w:val="nil"/>
                <w:bottom w:val="nil"/>
                <w:right w:val="nil"/>
                <w:between w:val="nil"/>
              </w:pBdr>
              <w:ind w:left="131"/>
              <w:jc w:val="center"/>
              <w:rPr>
                <w:rFonts w:eastAsia="Montserrat" w:cs="Arial"/>
                <w:b/>
                <w:bCs/>
                <w:color w:val="000000"/>
              </w:rPr>
            </w:pPr>
            <w:r w:rsidRPr="005B52D1">
              <w:rPr>
                <w:rFonts w:eastAsia="Montserrat" w:cs="Arial"/>
                <w:b/>
                <w:bCs/>
                <w:color w:val="000000"/>
              </w:rPr>
              <w:t>Topic</w:t>
            </w:r>
          </w:p>
        </w:tc>
      </w:tr>
      <w:tr w:rsidR="00C07169" w:rsidRPr="005B52D1" w14:paraId="1A7C6037" w14:textId="77777777" w:rsidTr="00C07169">
        <w:trPr>
          <w:trHeight w:val="144"/>
        </w:trPr>
        <w:tc>
          <w:tcPr>
            <w:tcW w:w="1787" w:type="pct"/>
            <w:tcMar>
              <w:top w:w="100" w:type="dxa"/>
              <w:left w:w="100" w:type="dxa"/>
              <w:bottom w:w="100" w:type="dxa"/>
              <w:right w:w="100" w:type="dxa"/>
            </w:tcMar>
          </w:tcPr>
          <w:p w14:paraId="61FF83EF" w14:textId="77777777" w:rsidR="00C07169" w:rsidRPr="005B52D1" w:rsidRDefault="00C07169" w:rsidP="00352247">
            <w:pPr>
              <w:widowControl w:val="0"/>
              <w:pBdr>
                <w:top w:val="nil"/>
                <w:left w:val="nil"/>
                <w:bottom w:val="nil"/>
                <w:right w:val="nil"/>
                <w:between w:val="nil"/>
              </w:pBdr>
              <w:ind w:left="120"/>
              <w:rPr>
                <w:rFonts w:eastAsia="Montserrat" w:cs="Arial"/>
                <w:b/>
                <w:bCs/>
                <w:color w:val="000000"/>
              </w:rPr>
            </w:pPr>
            <w:r w:rsidRPr="005B52D1">
              <w:rPr>
                <w:rFonts w:eastAsia="Montserrat" w:cs="Arial"/>
                <w:b/>
                <w:bCs/>
                <w:color w:val="000000"/>
              </w:rPr>
              <w:t>Week 1</w:t>
            </w:r>
          </w:p>
          <w:p w14:paraId="227548A2" w14:textId="77777777" w:rsidR="00C07169" w:rsidRPr="005B52D1" w:rsidRDefault="00C07169" w:rsidP="00352247">
            <w:pPr>
              <w:widowControl w:val="0"/>
              <w:pBdr>
                <w:top w:val="nil"/>
                <w:left w:val="nil"/>
                <w:bottom w:val="nil"/>
                <w:right w:val="nil"/>
                <w:between w:val="nil"/>
              </w:pBdr>
              <w:ind w:left="120"/>
              <w:rPr>
                <w:rFonts w:eastAsia="Montserrat" w:cs="Arial"/>
                <w:b/>
                <w:bCs/>
                <w:color w:val="000000"/>
              </w:rPr>
            </w:pPr>
          </w:p>
        </w:tc>
        <w:tc>
          <w:tcPr>
            <w:tcW w:w="3213" w:type="pct"/>
            <w:tcMar>
              <w:top w:w="100" w:type="dxa"/>
              <w:left w:w="100" w:type="dxa"/>
              <w:bottom w:w="100" w:type="dxa"/>
              <w:right w:w="100" w:type="dxa"/>
            </w:tcMar>
          </w:tcPr>
          <w:p w14:paraId="679B76C7" w14:textId="2B7DD9D4" w:rsidR="00C07169" w:rsidRPr="005B52D1" w:rsidRDefault="00C07169" w:rsidP="00C07169">
            <w:pPr>
              <w:widowControl w:val="0"/>
              <w:pBdr>
                <w:top w:val="nil"/>
                <w:left w:val="nil"/>
                <w:bottom w:val="nil"/>
                <w:right w:val="nil"/>
                <w:between w:val="nil"/>
              </w:pBdr>
              <w:ind w:right="331"/>
              <w:rPr>
                <w:rFonts w:eastAsia="Montserrat" w:cs="Arial"/>
                <w:strike/>
                <w:color w:val="111111"/>
                <w:u w:val="single"/>
              </w:rPr>
            </w:pPr>
            <w:r>
              <w:rPr>
                <w:rFonts w:eastAsia="Montserrat" w:cs="Arial"/>
                <w:color w:val="000000"/>
              </w:rPr>
              <w:t>Empathy</w:t>
            </w:r>
          </w:p>
        </w:tc>
      </w:tr>
      <w:tr w:rsidR="00C07169" w:rsidRPr="005B52D1" w14:paraId="4C4EB5E4" w14:textId="77777777" w:rsidTr="00C07169">
        <w:trPr>
          <w:trHeight w:val="144"/>
        </w:trPr>
        <w:tc>
          <w:tcPr>
            <w:tcW w:w="1787" w:type="pct"/>
            <w:tcMar>
              <w:top w:w="100" w:type="dxa"/>
              <w:left w:w="100" w:type="dxa"/>
              <w:bottom w:w="100" w:type="dxa"/>
              <w:right w:w="100" w:type="dxa"/>
            </w:tcMar>
          </w:tcPr>
          <w:p w14:paraId="3083D85A" w14:textId="77777777" w:rsidR="00C07169" w:rsidRPr="005B52D1" w:rsidRDefault="00C07169" w:rsidP="00352247">
            <w:pPr>
              <w:widowControl w:val="0"/>
              <w:pBdr>
                <w:top w:val="nil"/>
                <w:left w:val="nil"/>
                <w:bottom w:val="nil"/>
                <w:right w:val="nil"/>
                <w:between w:val="nil"/>
              </w:pBdr>
              <w:ind w:left="120"/>
              <w:rPr>
                <w:rFonts w:eastAsia="Montserrat" w:cs="Arial"/>
                <w:b/>
                <w:bCs/>
                <w:color w:val="000000"/>
              </w:rPr>
            </w:pPr>
            <w:r w:rsidRPr="005B52D1">
              <w:rPr>
                <w:rFonts w:eastAsia="Montserrat" w:cs="Arial"/>
                <w:b/>
                <w:bCs/>
                <w:color w:val="000000"/>
              </w:rPr>
              <w:t>Week 2</w:t>
            </w:r>
          </w:p>
          <w:p w14:paraId="4D0FBB47" w14:textId="77777777" w:rsidR="00C07169" w:rsidRPr="005B52D1" w:rsidRDefault="00C07169" w:rsidP="00352247">
            <w:pPr>
              <w:widowControl w:val="0"/>
              <w:pBdr>
                <w:top w:val="nil"/>
                <w:left w:val="nil"/>
                <w:bottom w:val="nil"/>
                <w:right w:val="nil"/>
                <w:between w:val="nil"/>
              </w:pBdr>
              <w:ind w:left="120"/>
              <w:rPr>
                <w:rFonts w:eastAsia="Montserrat" w:cs="Arial"/>
                <w:b/>
                <w:bCs/>
                <w:color w:val="000000"/>
              </w:rPr>
            </w:pPr>
          </w:p>
        </w:tc>
        <w:tc>
          <w:tcPr>
            <w:tcW w:w="3213" w:type="pct"/>
            <w:tcMar>
              <w:top w:w="100" w:type="dxa"/>
              <w:left w:w="100" w:type="dxa"/>
              <w:bottom w:w="100" w:type="dxa"/>
              <w:right w:w="100" w:type="dxa"/>
            </w:tcMar>
          </w:tcPr>
          <w:p w14:paraId="4C1F9AE2" w14:textId="216DF820" w:rsidR="00C07169" w:rsidRPr="005B52D1" w:rsidRDefault="00C07169" w:rsidP="00C07169">
            <w:pPr>
              <w:widowControl w:val="0"/>
              <w:spacing w:before="0" w:after="0"/>
              <w:ind w:right="363"/>
              <w:rPr>
                <w:rFonts w:eastAsia="Montserrat" w:cs="Arial"/>
                <w:color w:val="111111"/>
              </w:rPr>
            </w:pPr>
            <w:r>
              <w:rPr>
                <w:rFonts w:eastAsia="Montserrat" w:cs="Arial"/>
                <w:color w:val="111111"/>
              </w:rPr>
              <w:t>Interviewing</w:t>
            </w:r>
          </w:p>
        </w:tc>
      </w:tr>
      <w:tr w:rsidR="00C07169" w:rsidRPr="005B52D1" w14:paraId="62EB5D71" w14:textId="77777777" w:rsidTr="00C07169">
        <w:trPr>
          <w:trHeight w:val="144"/>
        </w:trPr>
        <w:tc>
          <w:tcPr>
            <w:tcW w:w="1787" w:type="pct"/>
            <w:tcMar>
              <w:top w:w="100" w:type="dxa"/>
              <w:left w:w="100" w:type="dxa"/>
              <w:bottom w:w="100" w:type="dxa"/>
              <w:right w:w="100" w:type="dxa"/>
            </w:tcMar>
          </w:tcPr>
          <w:p w14:paraId="02A4CB24" w14:textId="77777777" w:rsidR="00C07169" w:rsidRPr="005B52D1" w:rsidRDefault="00C07169" w:rsidP="00352247">
            <w:pPr>
              <w:widowControl w:val="0"/>
              <w:ind w:left="120"/>
              <w:rPr>
                <w:rFonts w:eastAsia="Montserrat" w:cs="Arial"/>
                <w:b/>
                <w:bCs/>
              </w:rPr>
            </w:pPr>
            <w:r w:rsidRPr="005B52D1">
              <w:rPr>
                <w:rFonts w:eastAsia="Montserrat" w:cs="Arial"/>
                <w:b/>
                <w:bCs/>
              </w:rPr>
              <w:t>Week 3</w:t>
            </w:r>
          </w:p>
          <w:p w14:paraId="0711D95B" w14:textId="77777777" w:rsidR="00C07169" w:rsidRPr="005B52D1" w:rsidRDefault="00C07169" w:rsidP="00352247">
            <w:pPr>
              <w:widowControl w:val="0"/>
              <w:ind w:left="120"/>
              <w:rPr>
                <w:rFonts w:eastAsia="Montserrat" w:cs="Arial"/>
                <w:b/>
                <w:bCs/>
              </w:rPr>
            </w:pPr>
          </w:p>
        </w:tc>
        <w:tc>
          <w:tcPr>
            <w:tcW w:w="3213" w:type="pct"/>
            <w:tcMar>
              <w:top w:w="100" w:type="dxa"/>
              <w:left w:w="100" w:type="dxa"/>
              <w:bottom w:w="100" w:type="dxa"/>
              <w:right w:w="100" w:type="dxa"/>
            </w:tcMar>
          </w:tcPr>
          <w:p w14:paraId="6C1AB7CD" w14:textId="76EFEA19" w:rsidR="00C07169" w:rsidRPr="005B52D1" w:rsidRDefault="00C07169" w:rsidP="00C07169">
            <w:pPr>
              <w:widowControl w:val="0"/>
              <w:spacing w:before="0" w:after="0"/>
              <w:ind w:right="815"/>
              <w:rPr>
                <w:rFonts w:eastAsia="Montserrat" w:cs="Arial"/>
                <w:color w:val="111111"/>
              </w:rPr>
            </w:pPr>
            <w:r>
              <w:rPr>
                <w:rFonts w:eastAsia="Montserrat" w:cs="Arial"/>
                <w:color w:val="111111"/>
              </w:rPr>
              <w:t>Journey Mapping</w:t>
            </w:r>
          </w:p>
        </w:tc>
      </w:tr>
      <w:tr w:rsidR="00C07169" w:rsidRPr="005B52D1" w14:paraId="519DB790" w14:textId="77777777" w:rsidTr="00C07169">
        <w:trPr>
          <w:trHeight w:val="144"/>
        </w:trPr>
        <w:tc>
          <w:tcPr>
            <w:tcW w:w="1787" w:type="pct"/>
            <w:tcMar>
              <w:top w:w="100" w:type="dxa"/>
              <w:left w:w="100" w:type="dxa"/>
              <w:bottom w:w="100" w:type="dxa"/>
              <w:right w:w="100" w:type="dxa"/>
            </w:tcMar>
          </w:tcPr>
          <w:p w14:paraId="7A6C9722" w14:textId="77777777" w:rsidR="00C07169" w:rsidRPr="005B52D1" w:rsidRDefault="00C07169" w:rsidP="00352247">
            <w:pPr>
              <w:widowControl w:val="0"/>
              <w:ind w:left="120"/>
              <w:rPr>
                <w:rFonts w:eastAsia="Montserrat" w:cs="Arial"/>
                <w:b/>
                <w:bCs/>
              </w:rPr>
            </w:pPr>
            <w:r w:rsidRPr="005B52D1">
              <w:rPr>
                <w:rFonts w:eastAsia="Montserrat" w:cs="Arial"/>
                <w:b/>
                <w:bCs/>
              </w:rPr>
              <w:lastRenderedPageBreak/>
              <w:t>Week 4</w:t>
            </w:r>
          </w:p>
        </w:tc>
        <w:tc>
          <w:tcPr>
            <w:tcW w:w="3213" w:type="pct"/>
            <w:tcMar>
              <w:top w:w="100" w:type="dxa"/>
              <w:left w:w="100" w:type="dxa"/>
              <w:bottom w:w="100" w:type="dxa"/>
              <w:right w:w="100" w:type="dxa"/>
            </w:tcMar>
          </w:tcPr>
          <w:p w14:paraId="202509AC" w14:textId="60050761" w:rsidR="00C07169" w:rsidRPr="005B52D1" w:rsidRDefault="00C07169" w:rsidP="00352247">
            <w:pPr>
              <w:widowControl w:val="0"/>
              <w:ind w:right="227"/>
              <w:rPr>
                <w:rFonts w:eastAsia="Montserrat" w:cs="Arial"/>
                <w:color w:val="111111"/>
              </w:rPr>
            </w:pPr>
            <w:r>
              <w:rPr>
                <w:rFonts w:eastAsia="Montserrat" w:cs="Arial"/>
                <w:color w:val="111111"/>
              </w:rPr>
              <w:t>Usability Heuristics</w:t>
            </w:r>
          </w:p>
        </w:tc>
      </w:tr>
      <w:tr w:rsidR="00C07169" w:rsidRPr="005B52D1" w14:paraId="488275EC" w14:textId="77777777" w:rsidTr="00C07169">
        <w:trPr>
          <w:trHeight w:val="144"/>
        </w:trPr>
        <w:tc>
          <w:tcPr>
            <w:tcW w:w="1787" w:type="pct"/>
            <w:tcMar>
              <w:top w:w="100" w:type="dxa"/>
              <w:left w:w="100" w:type="dxa"/>
              <w:bottom w:w="100" w:type="dxa"/>
              <w:right w:w="100" w:type="dxa"/>
            </w:tcMar>
          </w:tcPr>
          <w:p w14:paraId="2A97F1EB" w14:textId="77777777" w:rsidR="00C07169" w:rsidRPr="005B52D1" w:rsidRDefault="00C07169" w:rsidP="00352247">
            <w:pPr>
              <w:widowControl w:val="0"/>
              <w:ind w:left="120"/>
              <w:rPr>
                <w:rFonts w:eastAsia="Montserrat" w:cs="Arial"/>
                <w:b/>
                <w:bCs/>
              </w:rPr>
            </w:pPr>
            <w:r w:rsidRPr="005B52D1">
              <w:rPr>
                <w:rFonts w:eastAsia="Montserrat" w:cs="Arial"/>
                <w:b/>
                <w:bCs/>
              </w:rPr>
              <w:t>Week 5</w:t>
            </w:r>
          </w:p>
          <w:p w14:paraId="22289FB6" w14:textId="77777777" w:rsidR="00C07169" w:rsidRPr="005B52D1" w:rsidRDefault="00C07169" w:rsidP="00352247">
            <w:pPr>
              <w:widowControl w:val="0"/>
              <w:ind w:left="120"/>
              <w:rPr>
                <w:rFonts w:eastAsia="Montserrat" w:cs="Arial"/>
                <w:b/>
                <w:bCs/>
              </w:rPr>
            </w:pPr>
          </w:p>
        </w:tc>
        <w:tc>
          <w:tcPr>
            <w:tcW w:w="3213" w:type="pct"/>
            <w:tcMar>
              <w:top w:w="100" w:type="dxa"/>
              <w:left w:w="100" w:type="dxa"/>
              <w:bottom w:w="100" w:type="dxa"/>
              <w:right w:w="100" w:type="dxa"/>
            </w:tcMar>
          </w:tcPr>
          <w:p w14:paraId="6D0AC6B5" w14:textId="0556A278" w:rsidR="00C07169" w:rsidRPr="005B52D1" w:rsidRDefault="00C07169" w:rsidP="00C07169">
            <w:pPr>
              <w:widowControl w:val="0"/>
              <w:spacing w:before="0" w:after="0"/>
              <w:ind w:right="363"/>
              <w:rPr>
                <w:rFonts w:eastAsia="Montserrat" w:cs="Arial"/>
                <w:color w:val="111111"/>
              </w:rPr>
            </w:pPr>
            <w:r>
              <w:rPr>
                <w:rFonts w:eastAsia="Montserrat" w:cs="Arial"/>
                <w:color w:val="111111"/>
              </w:rPr>
              <w:t>Prototyping</w:t>
            </w:r>
          </w:p>
        </w:tc>
      </w:tr>
      <w:tr w:rsidR="00C07169" w:rsidRPr="005B52D1" w14:paraId="5E32BB4B" w14:textId="77777777" w:rsidTr="00C07169">
        <w:trPr>
          <w:trHeight w:val="144"/>
        </w:trPr>
        <w:tc>
          <w:tcPr>
            <w:tcW w:w="1787" w:type="pct"/>
            <w:tcMar>
              <w:top w:w="100" w:type="dxa"/>
              <w:left w:w="100" w:type="dxa"/>
              <w:bottom w:w="100" w:type="dxa"/>
              <w:right w:w="100" w:type="dxa"/>
            </w:tcMar>
          </w:tcPr>
          <w:p w14:paraId="4FF2A803" w14:textId="77777777" w:rsidR="00C07169" w:rsidRPr="005B52D1" w:rsidRDefault="00C07169" w:rsidP="00352247">
            <w:pPr>
              <w:widowControl w:val="0"/>
              <w:ind w:left="120"/>
              <w:rPr>
                <w:rFonts w:eastAsia="Montserrat" w:cs="Arial"/>
                <w:b/>
                <w:bCs/>
              </w:rPr>
            </w:pPr>
            <w:r w:rsidRPr="005B52D1">
              <w:rPr>
                <w:rFonts w:eastAsia="Montserrat" w:cs="Arial"/>
                <w:b/>
                <w:bCs/>
              </w:rPr>
              <w:t>Week 6</w:t>
            </w:r>
          </w:p>
          <w:p w14:paraId="2B246DA8" w14:textId="77777777" w:rsidR="00C07169" w:rsidRPr="005B52D1" w:rsidRDefault="00C07169" w:rsidP="00352247">
            <w:pPr>
              <w:widowControl w:val="0"/>
              <w:ind w:left="120"/>
              <w:rPr>
                <w:rFonts w:eastAsia="Montserrat" w:cs="Arial"/>
                <w:b/>
                <w:bCs/>
              </w:rPr>
            </w:pPr>
          </w:p>
        </w:tc>
        <w:tc>
          <w:tcPr>
            <w:tcW w:w="3213" w:type="pct"/>
            <w:tcMar>
              <w:top w:w="100" w:type="dxa"/>
              <w:left w:w="100" w:type="dxa"/>
              <w:bottom w:w="100" w:type="dxa"/>
              <w:right w:w="100" w:type="dxa"/>
            </w:tcMar>
          </w:tcPr>
          <w:p w14:paraId="77F39C8A" w14:textId="78730A51" w:rsidR="00C07169" w:rsidRPr="005B52D1" w:rsidRDefault="00C07169" w:rsidP="00C07169">
            <w:pPr>
              <w:widowControl w:val="0"/>
              <w:spacing w:before="0" w:after="0"/>
              <w:ind w:right="407"/>
              <w:rPr>
                <w:rFonts w:eastAsia="Montserrat" w:cs="Arial"/>
                <w:color w:val="111111"/>
              </w:rPr>
            </w:pPr>
            <w:r>
              <w:rPr>
                <w:rFonts w:eastAsia="Montserrat" w:cs="Arial"/>
                <w:color w:val="111111"/>
              </w:rPr>
              <w:t>Designing in Figma</w:t>
            </w:r>
            <w:r w:rsidRPr="005B52D1">
              <w:rPr>
                <w:rFonts w:eastAsia="Montserrat" w:cs="Arial"/>
                <w:color w:val="111111"/>
              </w:rPr>
              <w:t xml:space="preserve"> </w:t>
            </w:r>
          </w:p>
        </w:tc>
      </w:tr>
      <w:tr w:rsidR="00C07169" w:rsidRPr="005B52D1" w14:paraId="065701BF" w14:textId="77777777" w:rsidTr="00C07169">
        <w:trPr>
          <w:trHeight w:val="144"/>
        </w:trPr>
        <w:tc>
          <w:tcPr>
            <w:tcW w:w="1787" w:type="pct"/>
            <w:tcMar>
              <w:top w:w="100" w:type="dxa"/>
              <w:left w:w="100" w:type="dxa"/>
              <w:bottom w:w="100" w:type="dxa"/>
              <w:right w:w="100" w:type="dxa"/>
            </w:tcMar>
          </w:tcPr>
          <w:p w14:paraId="5B481631" w14:textId="77777777" w:rsidR="00C07169" w:rsidRPr="005B52D1" w:rsidRDefault="00C07169" w:rsidP="00352247">
            <w:pPr>
              <w:widowControl w:val="0"/>
              <w:ind w:left="120"/>
              <w:rPr>
                <w:rFonts w:eastAsia="Montserrat" w:cs="Arial"/>
                <w:b/>
                <w:bCs/>
              </w:rPr>
            </w:pPr>
            <w:r w:rsidRPr="005B52D1">
              <w:rPr>
                <w:rFonts w:eastAsia="Montserrat" w:cs="Arial"/>
                <w:b/>
                <w:bCs/>
              </w:rPr>
              <w:t>Week 7</w:t>
            </w:r>
          </w:p>
          <w:p w14:paraId="77884FDB" w14:textId="77777777" w:rsidR="00C07169" w:rsidRPr="005B52D1" w:rsidRDefault="00C07169" w:rsidP="00352247">
            <w:pPr>
              <w:widowControl w:val="0"/>
              <w:ind w:left="120"/>
              <w:rPr>
                <w:rFonts w:eastAsia="Montserrat" w:cs="Arial"/>
                <w:b/>
                <w:bCs/>
              </w:rPr>
            </w:pPr>
          </w:p>
        </w:tc>
        <w:tc>
          <w:tcPr>
            <w:tcW w:w="3213" w:type="pct"/>
            <w:tcMar>
              <w:top w:w="100" w:type="dxa"/>
              <w:left w:w="100" w:type="dxa"/>
              <w:bottom w:w="100" w:type="dxa"/>
              <w:right w:w="100" w:type="dxa"/>
            </w:tcMar>
          </w:tcPr>
          <w:p w14:paraId="4A57F042" w14:textId="278212BD" w:rsidR="00C07169" w:rsidRPr="005B52D1" w:rsidRDefault="00C07169" w:rsidP="00C07169">
            <w:pPr>
              <w:widowControl w:val="0"/>
              <w:spacing w:before="0" w:after="0"/>
              <w:ind w:right="815"/>
              <w:rPr>
                <w:rFonts w:eastAsia="Montserrat" w:cs="Arial"/>
                <w:color w:val="111111"/>
              </w:rPr>
            </w:pPr>
            <w:r>
              <w:rPr>
                <w:rFonts w:eastAsia="Montserrat" w:cs="Arial"/>
                <w:color w:val="111111"/>
              </w:rPr>
              <w:t>Research Planning</w:t>
            </w:r>
          </w:p>
        </w:tc>
      </w:tr>
      <w:tr w:rsidR="00C07169" w:rsidRPr="005B52D1" w14:paraId="509CD865" w14:textId="77777777" w:rsidTr="00C07169">
        <w:trPr>
          <w:trHeight w:val="144"/>
        </w:trPr>
        <w:tc>
          <w:tcPr>
            <w:tcW w:w="1787" w:type="pct"/>
            <w:tcMar>
              <w:top w:w="100" w:type="dxa"/>
              <w:left w:w="100" w:type="dxa"/>
              <w:bottom w:w="100" w:type="dxa"/>
              <w:right w:w="100" w:type="dxa"/>
            </w:tcMar>
          </w:tcPr>
          <w:p w14:paraId="52EAB88E" w14:textId="77777777" w:rsidR="00C07169" w:rsidRPr="005B52D1" w:rsidRDefault="00C07169" w:rsidP="00352247">
            <w:pPr>
              <w:widowControl w:val="0"/>
              <w:ind w:left="120"/>
              <w:rPr>
                <w:rFonts w:eastAsia="Montserrat" w:cs="Arial"/>
                <w:b/>
                <w:bCs/>
              </w:rPr>
            </w:pPr>
            <w:r w:rsidRPr="005B52D1">
              <w:rPr>
                <w:rFonts w:eastAsia="Montserrat" w:cs="Arial"/>
                <w:b/>
                <w:bCs/>
              </w:rPr>
              <w:t xml:space="preserve">Week 8 </w:t>
            </w:r>
          </w:p>
        </w:tc>
        <w:tc>
          <w:tcPr>
            <w:tcW w:w="3213" w:type="pct"/>
            <w:tcMar>
              <w:top w:w="100" w:type="dxa"/>
              <w:left w:w="100" w:type="dxa"/>
              <w:bottom w:w="100" w:type="dxa"/>
              <w:right w:w="100" w:type="dxa"/>
            </w:tcMar>
          </w:tcPr>
          <w:p w14:paraId="61B163ED" w14:textId="5CD0034A" w:rsidR="00C07169" w:rsidRPr="005B52D1" w:rsidRDefault="00C07169" w:rsidP="00C07169">
            <w:pPr>
              <w:widowControl w:val="0"/>
              <w:spacing w:before="0" w:after="0"/>
              <w:ind w:right="227"/>
              <w:rPr>
                <w:rFonts w:eastAsia="Montserrat" w:cs="Arial"/>
                <w:color w:val="111111"/>
              </w:rPr>
            </w:pPr>
            <w:r>
              <w:rPr>
                <w:rFonts w:eastAsia="Montserrat" w:cs="Arial"/>
                <w:color w:val="111111"/>
              </w:rPr>
              <w:t>Identifying Opportunities</w:t>
            </w:r>
          </w:p>
        </w:tc>
      </w:tr>
      <w:tr w:rsidR="00C07169" w:rsidRPr="005B52D1" w14:paraId="18CFEEC6" w14:textId="77777777" w:rsidTr="00C07169">
        <w:trPr>
          <w:trHeight w:val="144"/>
        </w:trPr>
        <w:tc>
          <w:tcPr>
            <w:tcW w:w="1787" w:type="pct"/>
            <w:tcMar>
              <w:top w:w="100" w:type="dxa"/>
              <w:left w:w="100" w:type="dxa"/>
              <w:bottom w:w="100" w:type="dxa"/>
              <w:right w:w="100" w:type="dxa"/>
            </w:tcMar>
          </w:tcPr>
          <w:p w14:paraId="2C268577" w14:textId="77777777" w:rsidR="00C07169" w:rsidRPr="005B52D1" w:rsidRDefault="00C07169" w:rsidP="00352247">
            <w:pPr>
              <w:widowControl w:val="0"/>
              <w:ind w:left="120"/>
              <w:rPr>
                <w:rFonts w:eastAsia="Montserrat" w:cs="Arial"/>
                <w:b/>
                <w:bCs/>
              </w:rPr>
            </w:pPr>
            <w:r w:rsidRPr="005B52D1">
              <w:rPr>
                <w:rFonts w:eastAsia="Montserrat" w:cs="Arial"/>
                <w:b/>
                <w:bCs/>
              </w:rPr>
              <w:t>Week 9</w:t>
            </w:r>
          </w:p>
          <w:p w14:paraId="5CDAF9D9" w14:textId="77777777" w:rsidR="00C07169" w:rsidRPr="005B52D1" w:rsidRDefault="00C07169" w:rsidP="00352247">
            <w:pPr>
              <w:widowControl w:val="0"/>
              <w:ind w:left="120"/>
              <w:rPr>
                <w:rFonts w:eastAsia="Montserrat" w:cs="Arial"/>
                <w:b/>
                <w:bCs/>
              </w:rPr>
            </w:pPr>
          </w:p>
        </w:tc>
        <w:tc>
          <w:tcPr>
            <w:tcW w:w="3213" w:type="pct"/>
            <w:tcMar>
              <w:top w:w="100" w:type="dxa"/>
              <w:left w:w="100" w:type="dxa"/>
              <w:bottom w:w="100" w:type="dxa"/>
              <w:right w:w="100" w:type="dxa"/>
            </w:tcMar>
          </w:tcPr>
          <w:p w14:paraId="2140C7C5" w14:textId="77DD56BB" w:rsidR="00C07169" w:rsidRPr="005B52D1" w:rsidRDefault="00C07169" w:rsidP="00C07169">
            <w:pPr>
              <w:widowControl w:val="0"/>
              <w:spacing w:before="0" w:after="0"/>
              <w:ind w:right="227"/>
              <w:rPr>
                <w:rFonts w:eastAsia="Montserrat" w:cs="Arial"/>
                <w:color w:val="111111"/>
              </w:rPr>
            </w:pPr>
            <w:r>
              <w:rPr>
                <w:rFonts w:eastAsia="Montserrat" w:cs="Arial"/>
                <w:color w:val="111111"/>
              </w:rPr>
              <w:t>Ideation and Prototyping</w:t>
            </w:r>
          </w:p>
          <w:p w14:paraId="4D3C8C6F" w14:textId="77777777" w:rsidR="00C07169" w:rsidRPr="005B52D1" w:rsidRDefault="00C07169" w:rsidP="00352247">
            <w:pPr>
              <w:widowControl w:val="0"/>
              <w:ind w:right="227"/>
              <w:rPr>
                <w:rFonts w:eastAsia="Montserrat" w:cs="Arial"/>
                <w:color w:val="111111"/>
              </w:rPr>
            </w:pPr>
          </w:p>
        </w:tc>
      </w:tr>
      <w:tr w:rsidR="00C07169" w:rsidRPr="005B52D1" w14:paraId="3F6AA1E3" w14:textId="77777777" w:rsidTr="00C07169">
        <w:trPr>
          <w:trHeight w:val="144"/>
        </w:trPr>
        <w:tc>
          <w:tcPr>
            <w:tcW w:w="1787" w:type="pct"/>
            <w:tcMar>
              <w:top w:w="100" w:type="dxa"/>
              <w:left w:w="100" w:type="dxa"/>
              <w:bottom w:w="100" w:type="dxa"/>
              <w:right w:w="100" w:type="dxa"/>
            </w:tcMar>
          </w:tcPr>
          <w:p w14:paraId="7C07CE6F" w14:textId="77777777" w:rsidR="00C07169" w:rsidRPr="005B52D1" w:rsidRDefault="00C07169" w:rsidP="00352247">
            <w:pPr>
              <w:widowControl w:val="0"/>
              <w:ind w:left="120"/>
              <w:rPr>
                <w:rFonts w:eastAsia="Montserrat" w:cs="Arial"/>
                <w:b/>
                <w:bCs/>
              </w:rPr>
            </w:pPr>
            <w:r w:rsidRPr="005B52D1">
              <w:rPr>
                <w:rFonts w:eastAsia="Montserrat" w:cs="Arial"/>
                <w:b/>
                <w:bCs/>
              </w:rPr>
              <w:t>Week 10</w:t>
            </w:r>
          </w:p>
        </w:tc>
        <w:tc>
          <w:tcPr>
            <w:tcW w:w="3213" w:type="pct"/>
            <w:tcMar>
              <w:top w:w="100" w:type="dxa"/>
              <w:left w:w="100" w:type="dxa"/>
              <w:bottom w:w="100" w:type="dxa"/>
              <w:right w:w="100" w:type="dxa"/>
            </w:tcMar>
          </w:tcPr>
          <w:p w14:paraId="306E8D2E" w14:textId="650B7C17" w:rsidR="00C07169" w:rsidRPr="005B52D1" w:rsidRDefault="00C07169" w:rsidP="00C07169">
            <w:pPr>
              <w:widowControl w:val="0"/>
              <w:spacing w:before="0" w:after="0"/>
              <w:ind w:right="227"/>
              <w:rPr>
                <w:rFonts w:eastAsia="Montserrat" w:cs="Arial"/>
                <w:color w:val="111111"/>
              </w:rPr>
            </w:pPr>
            <w:r>
              <w:rPr>
                <w:rFonts w:eastAsia="Montserrat" w:cs="Arial"/>
                <w:color w:val="111111"/>
              </w:rPr>
              <w:t>Interface Design</w:t>
            </w:r>
          </w:p>
        </w:tc>
      </w:tr>
      <w:tr w:rsidR="00C07169" w:rsidRPr="005B52D1" w14:paraId="175DD2E9" w14:textId="77777777" w:rsidTr="00C07169">
        <w:trPr>
          <w:trHeight w:val="144"/>
        </w:trPr>
        <w:tc>
          <w:tcPr>
            <w:tcW w:w="1787" w:type="pct"/>
            <w:tcMar>
              <w:top w:w="100" w:type="dxa"/>
              <w:left w:w="100" w:type="dxa"/>
              <w:bottom w:w="100" w:type="dxa"/>
              <w:right w:w="100" w:type="dxa"/>
            </w:tcMar>
          </w:tcPr>
          <w:p w14:paraId="78D14FFD" w14:textId="77777777" w:rsidR="00C07169" w:rsidRPr="005B52D1" w:rsidRDefault="00C07169" w:rsidP="00352247">
            <w:pPr>
              <w:widowControl w:val="0"/>
              <w:ind w:left="120"/>
              <w:rPr>
                <w:rFonts w:eastAsia="Montserrat" w:cs="Arial"/>
                <w:b/>
                <w:bCs/>
              </w:rPr>
            </w:pPr>
            <w:r w:rsidRPr="005B52D1">
              <w:rPr>
                <w:rFonts w:eastAsia="Montserrat" w:cs="Arial"/>
                <w:b/>
                <w:bCs/>
              </w:rPr>
              <w:t>Week 11</w:t>
            </w:r>
          </w:p>
        </w:tc>
        <w:tc>
          <w:tcPr>
            <w:tcW w:w="3213" w:type="pct"/>
            <w:tcMar>
              <w:top w:w="100" w:type="dxa"/>
              <w:left w:w="100" w:type="dxa"/>
              <w:bottom w:w="100" w:type="dxa"/>
              <w:right w:w="100" w:type="dxa"/>
            </w:tcMar>
            <w:vAlign w:val="center"/>
          </w:tcPr>
          <w:p w14:paraId="38E28561" w14:textId="78B7B836" w:rsidR="00C07169" w:rsidRPr="00C07169" w:rsidRDefault="00C07169" w:rsidP="00352247">
            <w:pPr>
              <w:widowControl w:val="0"/>
              <w:ind w:left="147" w:right="227" w:firstLine="2"/>
              <w:rPr>
                <w:rFonts w:eastAsia="Montserrat" w:cs="Arial"/>
                <w:color w:val="111111"/>
              </w:rPr>
            </w:pPr>
            <w:r>
              <w:rPr>
                <w:rFonts w:eastAsia="Montserrat" w:cs="Arial"/>
                <w:color w:val="111111"/>
              </w:rPr>
              <w:t>Collecting Feedback</w:t>
            </w:r>
          </w:p>
        </w:tc>
      </w:tr>
      <w:tr w:rsidR="00C07169" w:rsidRPr="005B52D1" w14:paraId="06A11650" w14:textId="77777777" w:rsidTr="00C07169">
        <w:trPr>
          <w:trHeight w:val="144"/>
        </w:trPr>
        <w:tc>
          <w:tcPr>
            <w:tcW w:w="1787" w:type="pct"/>
            <w:tcMar>
              <w:top w:w="100" w:type="dxa"/>
              <w:left w:w="100" w:type="dxa"/>
              <w:bottom w:w="100" w:type="dxa"/>
              <w:right w:w="100" w:type="dxa"/>
            </w:tcMar>
          </w:tcPr>
          <w:p w14:paraId="05710053" w14:textId="77777777" w:rsidR="00C07169" w:rsidRPr="005B52D1" w:rsidRDefault="00C07169" w:rsidP="00352247">
            <w:pPr>
              <w:widowControl w:val="0"/>
              <w:ind w:left="120"/>
              <w:rPr>
                <w:rFonts w:eastAsia="Montserrat" w:cs="Arial"/>
                <w:b/>
                <w:bCs/>
              </w:rPr>
            </w:pPr>
            <w:r w:rsidRPr="005B52D1">
              <w:rPr>
                <w:rFonts w:eastAsia="Montserrat" w:cs="Arial"/>
                <w:b/>
                <w:bCs/>
              </w:rPr>
              <w:t>Week 12</w:t>
            </w:r>
          </w:p>
        </w:tc>
        <w:tc>
          <w:tcPr>
            <w:tcW w:w="3213" w:type="pct"/>
            <w:tcMar>
              <w:top w:w="100" w:type="dxa"/>
              <w:left w:w="100" w:type="dxa"/>
              <w:bottom w:w="100" w:type="dxa"/>
              <w:right w:w="100" w:type="dxa"/>
            </w:tcMar>
          </w:tcPr>
          <w:p w14:paraId="15902DB4" w14:textId="2703DB96" w:rsidR="00C07169" w:rsidRPr="005B52D1" w:rsidRDefault="00C07169" w:rsidP="00C07169">
            <w:pPr>
              <w:widowControl w:val="0"/>
              <w:spacing w:before="0" w:after="0"/>
              <w:ind w:right="227"/>
              <w:rPr>
                <w:rFonts w:eastAsia="Montserrat" w:cs="Arial"/>
                <w:color w:val="111111"/>
              </w:rPr>
            </w:pPr>
            <w:r>
              <w:rPr>
                <w:rFonts w:eastAsia="Montserrat" w:cs="Arial"/>
                <w:color w:val="111111"/>
              </w:rPr>
              <w:t>Storytelling</w:t>
            </w:r>
          </w:p>
          <w:p w14:paraId="57360531" w14:textId="77777777" w:rsidR="00C07169" w:rsidRPr="005B52D1" w:rsidRDefault="00C07169" w:rsidP="00352247">
            <w:pPr>
              <w:widowControl w:val="0"/>
              <w:ind w:right="227"/>
              <w:rPr>
                <w:rFonts w:eastAsia="Montserrat" w:cs="Arial"/>
                <w:color w:val="111111"/>
              </w:rPr>
            </w:pPr>
          </w:p>
          <w:p w14:paraId="4E72087C" w14:textId="77777777" w:rsidR="00C07169" w:rsidRPr="005B52D1" w:rsidRDefault="00C07169" w:rsidP="00352247">
            <w:pPr>
              <w:widowControl w:val="0"/>
              <w:ind w:left="147" w:right="227" w:firstLine="2"/>
              <w:rPr>
                <w:rFonts w:eastAsia="Montserrat" w:cs="Arial"/>
                <w:color w:val="111111"/>
              </w:rPr>
            </w:pPr>
          </w:p>
        </w:tc>
      </w:tr>
      <w:tr w:rsidR="00C07169" w:rsidRPr="005B52D1" w14:paraId="187CD7AC" w14:textId="77777777" w:rsidTr="00C07169">
        <w:trPr>
          <w:trHeight w:val="144"/>
        </w:trPr>
        <w:tc>
          <w:tcPr>
            <w:tcW w:w="1787" w:type="pct"/>
            <w:tcMar>
              <w:top w:w="100" w:type="dxa"/>
              <w:left w:w="100" w:type="dxa"/>
              <w:bottom w:w="100" w:type="dxa"/>
              <w:right w:w="100" w:type="dxa"/>
            </w:tcMar>
          </w:tcPr>
          <w:p w14:paraId="6CE1B0DC" w14:textId="77777777" w:rsidR="00C07169" w:rsidRPr="005B52D1" w:rsidRDefault="00C07169" w:rsidP="00352247">
            <w:pPr>
              <w:widowControl w:val="0"/>
              <w:ind w:left="120"/>
              <w:rPr>
                <w:rFonts w:eastAsia="Montserrat" w:cs="Arial"/>
                <w:b/>
                <w:bCs/>
              </w:rPr>
            </w:pPr>
            <w:r w:rsidRPr="005B52D1">
              <w:rPr>
                <w:rFonts w:eastAsia="Montserrat" w:cs="Arial"/>
                <w:b/>
                <w:bCs/>
              </w:rPr>
              <w:t>Week 13</w:t>
            </w:r>
          </w:p>
        </w:tc>
        <w:tc>
          <w:tcPr>
            <w:tcW w:w="3213" w:type="pct"/>
            <w:tcMar>
              <w:top w:w="100" w:type="dxa"/>
              <w:left w:w="100" w:type="dxa"/>
              <w:bottom w:w="100" w:type="dxa"/>
              <w:right w:w="100" w:type="dxa"/>
            </w:tcMar>
          </w:tcPr>
          <w:p w14:paraId="13CDD1B2" w14:textId="6C13C5ED" w:rsidR="00C07169" w:rsidRPr="005B52D1" w:rsidRDefault="00C07169" w:rsidP="00C07169">
            <w:pPr>
              <w:widowControl w:val="0"/>
              <w:spacing w:before="0" w:after="0"/>
              <w:ind w:right="227"/>
              <w:rPr>
                <w:rFonts w:eastAsia="Montserrat" w:cs="Arial"/>
                <w:color w:val="111111"/>
              </w:rPr>
            </w:pPr>
            <w:r>
              <w:rPr>
                <w:rFonts w:eastAsia="Montserrat" w:cs="Arial"/>
                <w:color w:val="111111"/>
              </w:rPr>
              <w:t>Final Project Work Time</w:t>
            </w:r>
          </w:p>
        </w:tc>
      </w:tr>
      <w:tr w:rsidR="00C07169" w:rsidRPr="005B52D1" w14:paraId="051B520B" w14:textId="77777777" w:rsidTr="00C07169">
        <w:trPr>
          <w:trHeight w:val="144"/>
        </w:trPr>
        <w:tc>
          <w:tcPr>
            <w:tcW w:w="5000" w:type="pct"/>
            <w:gridSpan w:val="2"/>
            <w:tcMar>
              <w:top w:w="100" w:type="dxa"/>
              <w:left w:w="100" w:type="dxa"/>
              <w:bottom w:w="100" w:type="dxa"/>
              <w:right w:w="100" w:type="dxa"/>
            </w:tcMar>
          </w:tcPr>
          <w:p w14:paraId="086A9A6F" w14:textId="6BB8A6DB" w:rsidR="00C07169" w:rsidRPr="005B52D1" w:rsidRDefault="00C07169" w:rsidP="00352247">
            <w:pPr>
              <w:widowControl w:val="0"/>
              <w:ind w:left="120"/>
              <w:rPr>
                <w:rFonts w:eastAsia="Montserrat" w:cs="Arial"/>
                <w:b/>
                <w:bCs/>
              </w:rPr>
            </w:pPr>
            <w:r w:rsidRPr="005B52D1">
              <w:rPr>
                <w:rFonts w:eastAsia="Montserrat" w:cs="Arial"/>
                <w:b/>
                <w:bCs/>
              </w:rPr>
              <w:t>Week 14</w:t>
            </w:r>
            <w:r>
              <w:rPr>
                <w:rFonts w:eastAsia="Montserrat" w:cs="Arial"/>
                <w:b/>
                <w:bCs/>
              </w:rPr>
              <w:t xml:space="preserve"> – NO CLASS (FALL BREAK)</w:t>
            </w:r>
          </w:p>
        </w:tc>
      </w:tr>
      <w:tr w:rsidR="00C07169" w:rsidRPr="005B52D1" w14:paraId="2AD04003" w14:textId="77777777" w:rsidTr="00C07169">
        <w:trPr>
          <w:trHeight w:val="144"/>
        </w:trPr>
        <w:tc>
          <w:tcPr>
            <w:tcW w:w="1787" w:type="pct"/>
            <w:tcMar>
              <w:top w:w="100" w:type="dxa"/>
              <w:left w:w="100" w:type="dxa"/>
              <w:bottom w:w="100" w:type="dxa"/>
              <w:right w:w="100" w:type="dxa"/>
            </w:tcMar>
          </w:tcPr>
          <w:p w14:paraId="0427335C" w14:textId="77777777" w:rsidR="00C07169" w:rsidRPr="005B52D1" w:rsidRDefault="00C07169" w:rsidP="00352247">
            <w:pPr>
              <w:widowControl w:val="0"/>
              <w:ind w:left="120"/>
              <w:rPr>
                <w:rFonts w:eastAsia="Montserrat" w:cs="Arial"/>
                <w:b/>
                <w:bCs/>
              </w:rPr>
            </w:pPr>
            <w:r w:rsidRPr="005B52D1">
              <w:rPr>
                <w:rFonts w:eastAsia="Montserrat" w:cs="Arial"/>
                <w:b/>
                <w:bCs/>
              </w:rPr>
              <w:t>Week 15</w:t>
            </w:r>
          </w:p>
        </w:tc>
        <w:tc>
          <w:tcPr>
            <w:tcW w:w="3213" w:type="pct"/>
            <w:tcMar>
              <w:top w:w="100" w:type="dxa"/>
              <w:left w:w="100" w:type="dxa"/>
              <w:bottom w:w="100" w:type="dxa"/>
              <w:right w:w="100" w:type="dxa"/>
            </w:tcMar>
          </w:tcPr>
          <w:p w14:paraId="2294E007" w14:textId="18AB3779" w:rsidR="00C07169" w:rsidRPr="005B52D1" w:rsidRDefault="00C07169" w:rsidP="00C07169">
            <w:pPr>
              <w:widowControl w:val="0"/>
              <w:spacing w:before="0" w:after="0"/>
              <w:ind w:right="227"/>
              <w:rPr>
                <w:rFonts w:eastAsia="Montserrat" w:cs="Arial"/>
                <w:color w:val="111111"/>
              </w:rPr>
            </w:pPr>
            <w:r>
              <w:rPr>
                <w:rFonts w:eastAsia="Montserrat" w:cs="Arial"/>
                <w:color w:val="111111"/>
              </w:rPr>
              <w:t>Final Project Work Time</w:t>
            </w:r>
          </w:p>
        </w:tc>
      </w:tr>
      <w:tr w:rsidR="00C07169" w:rsidRPr="005B52D1" w14:paraId="07577DAE" w14:textId="77777777" w:rsidTr="00C07169">
        <w:trPr>
          <w:trHeight w:val="144"/>
        </w:trPr>
        <w:tc>
          <w:tcPr>
            <w:tcW w:w="1787" w:type="pct"/>
            <w:tcMar>
              <w:top w:w="100" w:type="dxa"/>
              <w:left w:w="100" w:type="dxa"/>
              <w:bottom w:w="100" w:type="dxa"/>
              <w:right w:w="100" w:type="dxa"/>
            </w:tcMar>
          </w:tcPr>
          <w:p w14:paraId="12347867" w14:textId="77777777" w:rsidR="00C07169" w:rsidRPr="005B52D1" w:rsidRDefault="00C07169" w:rsidP="00352247">
            <w:pPr>
              <w:widowControl w:val="0"/>
              <w:ind w:left="120"/>
              <w:rPr>
                <w:rFonts w:eastAsia="Montserrat" w:cs="Arial"/>
                <w:b/>
                <w:bCs/>
              </w:rPr>
            </w:pPr>
            <w:r w:rsidRPr="005B52D1">
              <w:rPr>
                <w:rFonts w:eastAsia="Montserrat" w:cs="Arial"/>
                <w:b/>
                <w:bCs/>
              </w:rPr>
              <w:t>Week 16</w:t>
            </w:r>
          </w:p>
        </w:tc>
        <w:tc>
          <w:tcPr>
            <w:tcW w:w="3213" w:type="pct"/>
            <w:tcMar>
              <w:top w:w="100" w:type="dxa"/>
              <w:left w:w="100" w:type="dxa"/>
              <w:bottom w:w="100" w:type="dxa"/>
              <w:right w:w="100" w:type="dxa"/>
            </w:tcMar>
          </w:tcPr>
          <w:p w14:paraId="07CA14B2" w14:textId="1018A887" w:rsidR="00C07169" w:rsidRPr="005B52D1" w:rsidRDefault="00C07169" w:rsidP="00352247">
            <w:pPr>
              <w:widowControl w:val="0"/>
              <w:ind w:right="227"/>
              <w:rPr>
                <w:rFonts w:eastAsia="Montserrat" w:cs="Arial"/>
                <w:color w:val="111111"/>
              </w:rPr>
            </w:pPr>
            <w:r>
              <w:rPr>
                <w:rFonts w:eastAsia="Montserrat" w:cs="Arial"/>
                <w:color w:val="111111"/>
              </w:rPr>
              <w:t>Final Project Presentation</w:t>
            </w:r>
          </w:p>
        </w:tc>
      </w:tr>
    </w:tbl>
    <w:p w14:paraId="427D281E" w14:textId="77777777" w:rsidR="005B52D1" w:rsidRDefault="005B52D1" w:rsidP="005B52D1">
      <w:pPr>
        <w:widowControl w:val="0"/>
        <w:ind w:right="787"/>
        <w:rPr>
          <w:rFonts w:ascii="Montserrat" w:eastAsia="Montserrat" w:hAnsi="Montserrat" w:cs="Montserrat"/>
        </w:rPr>
      </w:pPr>
    </w:p>
    <w:p w14:paraId="25933F1E" w14:textId="6594EE3C" w:rsidR="003836C5" w:rsidRPr="000B56FE" w:rsidRDefault="003836C5" w:rsidP="003836C5">
      <w:pPr>
        <w:pStyle w:val="Heading3"/>
      </w:pPr>
      <w:r>
        <w:lastRenderedPageBreak/>
        <w:t xml:space="preserve">Academic Integrity </w:t>
      </w:r>
    </w:p>
    <w:p w14:paraId="1CE9343F" w14:textId="77777777" w:rsidR="003836C5" w:rsidRDefault="003836C5" w:rsidP="003836C5">
      <w:pPr>
        <w:pStyle w:val="BodyText"/>
        <w:spacing w:after="240"/>
        <w:ind w:right="173"/>
        <w:rPr>
          <w:rFonts w:ascii="Arial" w:eastAsia="Arial" w:hAnsi="Arial" w:cs="Arial"/>
          <w:color w:val="000000" w:themeColor="text1"/>
        </w:rPr>
      </w:pPr>
      <w:r w:rsidRPr="16012735">
        <w:rPr>
          <w:rFonts w:ascii="Arial" w:eastAsia="Arial" w:hAnsi="Arial" w:cs="Arial"/>
          <w:color w:val="161616"/>
        </w:rPr>
        <w:t xml:space="preserve">The University of Illinois Urbana-Champaign </w:t>
      </w:r>
      <w:hyperlink r:id="rId10">
        <w:r w:rsidRPr="16012735">
          <w:rPr>
            <w:rStyle w:val="Hyperlink"/>
            <w:rFonts w:ascii="Arial" w:eastAsia="Arial" w:hAnsi="Arial" w:cs="Arial"/>
            <w:i/>
            <w:iCs/>
          </w:rPr>
          <w:t>Student Code</w:t>
        </w:r>
      </w:hyperlink>
      <w:r w:rsidRPr="16012735">
        <w:rPr>
          <w:rFonts w:ascii="Arial" w:eastAsia="Arial" w:hAnsi="Arial" w:cs="Arial"/>
          <w:i/>
          <w:iCs/>
          <w:color w:val="161616"/>
        </w:rPr>
        <w:t xml:space="preserve"> </w:t>
      </w:r>
      <w:r w:rsidRPr="16012735">
        <w:rPr>
          <w:rFonts w:ascii="Arial" w:eastAsia="Arial" w:hAnsi="Arial" w:cs="Arial"/>
          <w:color w:val="161616"/>
        </w:rPr>
        <w:t>(https://studentcode.illinois.edu/) should also be considered as a part of this syllabus. Students should pay particular attention to Article 1, Part 4: Academic Integrity.</w:t>
      </w:r>
    </w:p>
    <w:p w14:paraId="39862044" w14:textId="77777777" w:rsidR="003836C5" w:rsidRPr="00A95E7B" w:rsidRDefault="003836C5" w:rsidP="003836C5">
      <w:pPr>
        <w:pStyle w:val="BodyText"/>
        <w:ind w:right="173"/>
        <w:rPr>
          <w:rFonts w:ascii="Arial" w:eastAsia="Arial" w:hAnsi="Arial" w:cs="Arial"/>
          <w:color w:val="161616"/>
        </w:rPr>
      </w:pPr>
      <w:r w:rsidRPr="5F60AB8B">
        <w:rPr>
          <w:rFonts w:ascii="Arial" w:eastAsia="Arial" w:hAnsi="Arial" w:cs="Arial"/>
          <w:color w:val="161616"/>
        </w:rPr>
        <w:t xml:space="preserve">Academic dishonesty may result in a failing grade. Every student is expected to review and abide by the </w:t>
      </w:r>
      <w:hyperlink r:id="rId11" w:history="1">
        <w:r w:rsidRPr="00B52771">
          <w:rPr>
            <w:rStyle w:val="Hyperlink"/>
            <w:rFonts w:ascii="Arial" w:eastAsia="Arial" w:hAnsi="Arial" w:cs="Arial"/>
          </w:rPr>
          <w:t>Academic Integrity Policy</w:t>
        </w:r>
      </w:hyperlink>
      <w:r>
        <w:rPr>
          <w:rFonts w:ascii="Arial" w:eastAsia="Arial" w:hAnsi="Arial" w:cs="Arial"/>
          <w:color w:val="161616"/>
        </w:rPr>
        <w:t xml:space="preserve"> </w:t>
      </w:r>
      <w:r>
        <w:rPr>
          <w:rFonts w:ascii="Arial" w:eastAsia="Arial" w:hAnsi="Arial" w:cs="Arial"/>
          <w:color w:val="000000" w:themeColor="text1"/>
        </w:rPr>
        <w:t>(</w:t>
      </w:r>
      <w:r w:rsidRPr="00D00BEE">
        <w:rPr>
          <w:rFonts w:ascii="Arial" w:eastAsia="Arial" w:hAnsi="Arial" w:cs="Arial"/>
          <w:color w:val="000000" w:themeColor="text1"/>
        </w:rPr>
        <w:t>https://studentcode.illinois.edu/article1/part4/1-401/</w:t>
      </w:r>
      <w:r>
        <w:rPr>
          <w:rFonts w:ascii="Arial" w:eastAsia="Arial" w:hAnsi="Arial" w:cs="Arial"/>
          <w:color w:val="000000" w:themeColor="text1"/>
        </w:rPr>
        <w:t>)</w:t>
      </w:r>
      <w:r w:rsidRPr="5F60AB8B">
        <w:rPr>
          <w:rFonts w:ascii="Arial" w:eastAsia="Arial" w:hAnsi="Arial" w:cs="Arial"/>
          <w:color w:val="000000" w:themeColor="text1"/>
        </w:rPr>
        <w:t xml:space="preserve">. </w:t>
      </w:r>
      <w:r w:rsidRPr="5F60AB8B">
        <w:rPr>
          <w:rFonts w:ascii="Arial" w:eastAsia="Arial" w:hAnsi="Arial" w:cs="Arial"/>
          <w:color w:val="161616"/>
        </w:rPr>
        <w:t>Ignorance is not an excuse for any academic dishonesty. It is your responsibility to read this policy to avoid any misunderstanding. Do not hesitate to ask the instructor(s) if you are ever in doubt about what constitutes plagiarism, cheating, or any other breach of academic integrity.</w:t>
      </w:r>
    </w:p>
    <w:p w14:paraId="6990A033" w14:textId="77777777" w:rsidR="003836C5" w:rsidRPr="000B56FE" w:rsidRDefault="003836C5" w:rsidP="003836C5">
      <w:pPr>
        <w:pStyle w:val="Heading3"/>
      </w:pPr>
      <w:r w:rsidRPr="000B56FE">
        <w:t>Students</w:t>
      </w:r>
      <w:r w:rsidRPr="000B56FE">
        <w:rPr>
          <w:spacing w:val="-3"/>
        </w:rPr>
        <w:t xml:space="preserve"> </w:t>
      </w:r>
      <w:r w:rsidRPr="000B56FE">
        <w:t>with</w:t>
      </w:r>
      <w:r w:rsidRPr="000B56FE">
        <w:rPr>
          <w:spacing w:val="-2"/>
        </w:rPr>
        <w:t xml:space="preserve"> Disabilities</w:t>
      </w:r>
    </w:p>
    <w:p w14:paraId="6C5EBA03" w14:textId="77777777" w:rsidR="003836C5" w:rsidRPr="00010282" w:rsidRDefault="003836C5" w:rsidP="003836C5">
      <w:r w:rsidRPr="00010282">
        <w:t>The University of Illinois Champaign-Urbana, is committed to ensuring that all students, including students with disabilities, do not experience barriers to learning and participating fully in class. Students who have a letter of accommodation from DRES are advised to share that with instructors as soon as possible to ensure accommodation needs can be discussed and met.</w:t>
      </w:r>
    </w:p>
    <w:p w14:paraId="0912FE1A" w14:textId="77777777" w:rsidR="003836C5" w:rsidRPr="00A95E7B" w:rsidRDefault="003836C5" w:rsidP="003836C5">
      <w:r>
        <w:t xml:space="preserve">To obtain disability-related academic accommodations, disabled students must contact Disability Resources and Educational Services (DRES) as soon as possible. To contact DRES, please visit 1207 S. Oak Street, Champaign, call (217) 333-1970, email </w:t>
      </w:r>
      <w:hyperlink r:id="rId12">
        <w:r w:rsidRPr="11F5340D">
          <w:rPr>
            <w:rStyle w:val="Hyperlink"/>
          </w:rPr>
          <w:t>disability@illinois.edu</w:t>
        </w:r>
      </w:hyperlink>
      <w:r>
        <w:t xml:space="preserve">, or visit the </w:t>
      </w:r>
      <w:hyperlink r:id="rId13">
        <w:r w:rsidRPr="11F5340D">
          <w:rPr>
            <w:rStyle w:val="Hyperlink"/>
          </w:rPr>
          <w:t>DRES website</w:t>
        </w:r>
      </w:hyperlink>
      <w:r>
        <w:t xml:space="preserve"> (https://dres.illinois.edu/).</w:t>
      </w:r>
    </w:p>
    <w:p w14:paraId="38AAEC69" w14:textId="77777777" w:rsidR="003836C5" w:rsidRPr="000B56FE" w:rsidRDefault="003836C5" w:rsidP="003836C5">
      <w:pPr>
        <w:pStyle w:val="Heading3"/>
      </w:pPr>
      <w:r w:rsidRPr="000B56FE">
        <w:t>Family</w:t>
      </w:r>
      <w:r w:rsidRPr="000B56FE">
        <w:rPr>
          <w:spacing w:val="-4"/>
        </w:rPr>
        <w:t xml:space="preserve"> </w:t>
      </w:r>
      <w:r w:rsidRPr="000B56FE">
        <w:t>Educational</w:t>
      </w:r>
      <w:r w:rsidRPr="000B56FE">
        <w:rPr>
          <w:spacing w:val="-1"/>
        </w:rPr>
        <w:t xml:space="preserve"> </w:t>
      </w:r>
      <w:r w:rsidRPr="000B56FE">
        <w:t>Rights</w:t>
      </w:r>
      <w:r w:rsidRPr="000B56FE">
        <w:rPr>
          <w:spacing w:val="-2"/>
        </w:rPr>
        <w:t xml:space="preserve"> </w:t>
      </w:r>
      <w:r w:rsidRPr="000B56FE">
        <w:t>and</w:t>
      </w:r>
      <w:r w:rsidRPr="000B56FE">
        <w:rPr>
          <w:spacing w:val="-2"/>
        </w:rPr>
        <w:t xml:space="preserve"> </w:t>
      </w:r>
      <w:r w:rsidRPr="000B56FE">
        <w:t>Privacy</w:t>
      </w:r>
      <w:r w:rsidRPr="000B56FE">
        <w:rPr>
          <w:spacing w:val="-1"/>
        </w:rPr>
        <w:t xml:space="preserve"> </w:t>
      </w:r>
      <w:r w:rsidRPr="000B56FE">
        <w:t>Act</w:t>
      </w:r>
      <w:r w:rsidRPr="000B56FE">
        <w:rPr>
          <w:spacing w:val="-1"/>
        </w:rPr>
        <w:t xml:space="preserve"> </w:t>
      </w:r>
      <w:r w:rsidRPr="000B56FE">
        <w:rPr>
          <w:spacing w:val="-2"/>
        </w:rPr>
        <w:t>(FERPA)</w:t>
      </w:r>
    </w:p>
    <w:p w14:paraId="103C3E21" w14:textId="77777777" w:rsidR="003836C5" w:rsidRDefault="003836C5" w:rsidP="003836C5">
      <w:r>
        <w:t xml:space="preserve">See </w:t>
      </w:r>
      <w:hyperlink r:id="rId14">
        <w:r w:rsidRPr="11F5340D">
          <w:rPr>
            <w:rStyle w:val="Hyperlink"/>
          </w:rPr>
          <w:t>FERPA – Office of the Registrar</w:t>
        </w:r>
      </w:hyperlink>
      <w:r>
        <w:t xml:space="preserve"> (https://registrar.illinois.edu/academic-records/ferpa/) for more information on the Family Educational Rights and Privacy Act (FERPA).</w:t>
      </w:r>
    </w:p>
    <w:p w14:paraId="7228447D" w14:textId="77777777" w:rsidR="003836C5" w:rsidRDefault="003836C5" w:rsidP="003836C5">
      <w:pPr>
        <w:pStyle w:val="Heading3"/>
        <w:rPr>
          <w:rFonts w:ascii="Times New Roman" w:eastAsia="Times New Roman" w:hAnsi="Times New Roman" w:cs="Times New Roman"/>
          <w:color w:val="000000" w:themeColor="text1"/>
        </w:rPr>
      </w:pPr>
      <w:r w:rsidRPr="000B56FE">
        <w:t>Mental</w:t>
      </w:r>
      <w:r w:rsidRPr="000B56FE">
        <w:rPr>
          <w:spacing w:val="-3"/>
        </w:rPr>
        <w:t xml:space="preserve"> </w:t>
      </w:r>
      <w:r w:rsidRPr="002C3A85">
        <w:t>Health</w:t>
      </w:r>
      <w:r w:rsidRPr="1DFC1574">
        <w:rPr>
          <w:rFonts w:ascii="Times New Roman" w:eastAsia="Times New Roman" w:hAnsi="Times New Roman" w:cs="Times New Roman"/>
          <w:color w:val="000000" w:themeColor="text1"/>
          <w:sz w:val="24"/>
        </w:rPr>
        <w:t xml:space="preserve"> </w:t>
      </w:r>
    </w:p>
    <w:p w14:paraId="0DD85AB6" w14:textId="77777777" w:rsidR="003836C5" w:rsidRPr="002C3A85" w:rsidRDefault="003836C5" w:rsidP="003836C5">
      <w:r w:rsidRPr="11F5340D">
        <w:rPr>
          <w:rFonts w:eastAsia="Arial" w:cs="Arial"/>
          <w:color w:val="000000" w:themeColor="text1"/>
        </w:rPr>
        <w:t>Significant stress, mood changes, excessive worry, substance/alcohol misuse or interferences in eating or sleep can have an impact on academic performance, social development, and emotional wellbeing. The University of Illinois offers a variety of confidential services including individual and group counseling, crisis intervention, psychiatric services, and specialized screenings which are covered through the Health Service Fee. If you or someone you know experiences any of the above mental health concerns, it is strongly encouraged to contact or visit any of the University’s resources provided below. Getting help is a smart and courageous thing to do for yourself and for those who care about you.</w:t>
      </w:r>
    </w:p>
    <w:p w14:paraId="401CAFCA" w14:textId="77777777" w:rsidR="003836C5" w:rsidRPr="000B56FE" w:rsidRDefault="003836C5">
      <w:pPr>
        <w:pStyle w:val="ListParagraph"/>
        <w:numPr>
          <w:ilvl w:val="0"/>
          <w:numId w:val="2"/>
        </w:numPr>
      </w:pPr>
      <w:r w:rsidRPr="5F60AB8B">
        <w:t>Counseling Center (217) 333-3704</w:t>
      </w:r>
    </w:p>
    <w:p w14:paraId="2790B0A6" w14:textId="77777777" w:rsidR="003836C5" w:rsidRPr="000B56FE" w:rsidRDefault="003836C5">
      <w:pPr>
        <w:pStyle w:val="ListParagraph"/>
        <w:numPr>
          <w:ilvl w:val="0"/>
          <w:numId w:val="2"/>
        </w:numPr>
      </w:pPr>
      <w:r w:rsidRPr="5F60AB8B">
        <w:t>McKinley Health Center (217) 333-2700</w:t>
      </w:r>
    </w:p>
    <w:p w14:paraId="74D5A918" w14:textId="77777777" w:rsidR="003836C5" w:rsidRPr="000B56FE" w:rsidRDefault="003836C5">
      <w:pPr>
        <w:pStyle w:val="ListParagraph"/>
        <w:numPr>
          <w:ilvl w:val="0"/>
          <w:numId w:val="2"/>
        </w:numPr>
      </w:pPr>
      <w:r w:rsidRPr="5F60AB8B">
        <w:t>National Suicide Prevention Lifeline (800) 273-8255</w:t>
      </w:r>
    </w:p>
    <w:p w14:paraId="43C4E0ED" w14:textId="77777777" w:rsidR="003836C5" w:rsidRPr="002C3A85" w:rsidRDefault="003836C5">
      <w:pPr>
        <w:pStyle w:val="ListParagraph"/>
        <w:numPr>
          <w:ilvl w:val="0"/>
          <w:numId w:val="2"/>
        </w:numPr>
      </w:pPr>
      <w:proofErr w:type="spellStart"/>
      <w:r>
        <w:t>Rosecrance</w:t>
      </w:r>
      <w:proofErr w:type="spellEnd"/>
      <w:r>
        <w:t xml:space="preserve"> Crisis Line (815) 720-4953 (available 24/7, 365 days a year)</w:t>
      </w:r>
    </w:p>
    <w:p w14:paraId="72F5AA74" w14:textId="77777777" w:rsidR="003836C5" w:rsidRPr="002C3A85" w:rsidRDefault="003836C5" w:rsidP="003836C5">
      <w:pPr>
        <w:pStyle w:val="BodyText"/>
        <w:ind w:right="173"/>
        <w:rPr>
          <w:rFonts w:ascii="Arial" w:eastAsia="Arial" w:hAnsi="Arial" w:cs="Arial"/>
          <w:color w:val="000000" w:themeColor="text1"/>
        </w:rPr>
      </w:pPr>
      <w:r w:rsidRPr="5F60AB8B">
        <w:rPr>
          <w:rFonts w:ascii="Arial" w:eastAsia="Arial" w:hAnsi="Arial" w:cs="Arial"/>
          <w:color w:val="000000" w:themeColor="text1"/>
        </w:rPr>
        <w:t>If you are in immediate danger, call 911. </w:t>
      </w:r>
    </w:p>
    <w:p w14:paraId="5599137C" w14:textId="77777777" w:rsidR="003836C5" w:rsidRPr="00A95E7B" w:rsidRDefault="003836C5" w:rsidP="003836C5">
      <w:pPr>
        <w:pStyle w:val="BodyText"/>
        <w:ind w:right="173"/>
        <w:rPr>
          <w:rFonts w:ascii="Arial" w:eastAsia="Arial" w:hAnsi="Arial" w:cs="Arial"/>
          <w:i/>
          <w:iCs/>
          <w:color w:val="000000" w:themeColor="text1"/>
        </w:rPr>
      </w:pPr>
      <w:r w:rsidRPr="7961558B">
        <w:rPr>
          <w:rFonts w:ascii="Arial" w:eastAsia="Arial" w:hAnsi="Arial" w:cs="Arial"/>
          <w:i/>
          <w:iCs/>
          <w:color w:val="000000" w:themeColor="text1"/>
        </w:rPr>
        <w:lastRenderedPageBreak/>
        <w:t>This statement is approved by the University of Illinois Counseling Center</w:t>
      </w:r>
    </w:p>
    <w:p w14:paraId="6C8D52E3" w14:textId="77777777" w:rsidR="003836C5" w:rsidRPr="000B56FE" w:rsidRDefault="003836C5" w:rsidP="003836C5">
      <w:pPr>
        <w:pStyle w:val="Heading3"/>
      </w:pPr>
      <w:r w:rsidRPr="000B56FE">
        <w:t>Community</w:t>
      </w:r>
      <w:r w:rsidRPr="000B56FE">
        <w:rPr>
          <w:spacing w:val="-4"/>
        </w:rPr>
        <w:t xml:space="preserve"> </w:t>
      </w:r>
      <w:r w:rsidRPr="000B56FE">
        <w:t>of</w:t>
      </w:r>
      <w:r w:rsidRPr="000B56FE">
        <w:rPr>
          <w:spacing w:val="1"/>
        </w:rPr>
        <w:t xml:space="preserve"> </w:t>
      </w:r>
      <w:r w:rsidRPr="000B56FE">
        <w:rPr>
          <w:spacing w:val="-4"/>
        </w:rPr>
        <w:t>Care</w:t>
      </w:r>
    </w:p>
    <w:p w14:paraId="04B1BC50" w14:textId="77777777" w:rsidR="003836C5" w:rsidRDefault="003836C5" w:rsidP="003836C5">
      <w:pPr>
        <w:spacing w:after="0"/>
        <w:ind w:right="173"/>
        <w:rPr>
          <w:rFonts w:eastAsia="Arial" w:cs="Arial"/>
          <w:color w:val="161616"/>
        </w:rPr>
      </w:pPr>
      <w:r w:rsidRPr="2F346BCF">
        <w:rPr>
          <w:rFonts w:eastAsia="Arial" w:cs="Arial"/>
          <w:color w:val="161616"/>
        </w:rPr>
        <w:t xml:space="preserve">As members of the Illinois community, we each have a responsibility to express care and concern for one another. If you come across a classmate whose behavior concerns you, whether in regard to their well-being or yours, we encourage you to refer this behavior to the Connie Frank CARE Center (formerly the Student Assistance Center) in the Office of the Dean of Students.  You may do so by calling (217) 333-0050 or by submitting an </w:t>
      </w:r>
      <w:hyperlink r:id="rId15">
        <w:r w:rsidRPr="2F346BCF">
          <w:rPr>
            <w:rStyle w:val="Hyperlink"/>
            <w:rFonts w:eastAsia="Arial" w:cs="Arial"/>
          </w:rPr>
          <w:t>online referral</w:t>
        </w:r>
      </w:hyperlink>
      <w:r>
        <w:t xml:space="preserve"> (https://odos.illinois.edu/community-of-care/referral)</w:t>
      </w:r>
      <w:r w:rsidRPr="2F346BCF">
        <w:rPr>
          <w:rFonts w:eastAsia="Arial" w:cs="Arial"/>
          <w:color w:val="161616"/>
        </w:rPr>
        <w:t xml:space="preserve">.  Based on your report, staff in the </w:t>
      </w:r>
      <w:r w:rsidRPr="2F346BCF">
        <w:rPr>
          <w:rFonts w:eastAsia="Arial" w:cs="Arial"/>
          <w:color w:val="000000" w:themeColor="text1"/>
        </w:rPr>
        <w:t xml:space="preserve">Connie Frank CARE Center </w:t>
      </w:r>
      <w:r w:rsidRPr="2F346BCF">
        <w:rPr>
          <w:rFonts w:eastAsia="Arial" w:cs="Arial"/>
          <w:color w:val="161616"/>
        </w:rPr>
        <w:t xml:space="preserve">will reach out to offer support and assistance.  </w:t>
      </w:r>
    </w:p>
    <w:p w14:paraId="319207A1" w14:textId="77777777" w:rsidR="003836C5" w:rsidRPr="00DB441A" w:rsidRDefault="003836C5" w:rsidP="003836C5">
      <w:pPr>
        <w:spacing w:after="0"/>
        <w:ind w:right="173"/>
        <w:rPr>
          <w:rFonts w:eastAsia="Arial" w:cs="Arial"/>
          <w:color w:val="161616"/>
        </w:rPr>
      </w:pPr>
      <w:r w:rsidRPr="2F346BCF">
        <w:rPr>
          <w:rFonts w:eastAsia="Arial" w:cs="Arial"/>
          <w:color w:val="161616"/>
        </w:rPr>
        <w:t xml:space="preserve">Further, as a Community of Care, we want to support you in your overall wellness. We know that students sometimes face challenges that can impact academic performance (examples include mental health concerns, food insecurity, homelessness, personal emergencies). Should you find that you are managing such a challenge and that it is interfering with your coursework, you are encouraged to contact the </w:t>
      </w:r>
      <w:hyperlink r:id="rId16">
        <w:r w:rsidRPr="2F346BCF">
          <w:rPr>
            <w:rStyle w:val="Hyperlink"/>
            <w:rFonts w:eastAsia="Arial" w:cs="Arial"/>
          </w:rPr>
          <w:t>Connie Frank CARE Center</w:t>
        </w:r>
      </w:hyperlink>
      <w:r w:rsidRPr="2F346BCF">
        <w:rPr>
          <w:rFonts w:eastAsia="Arial" w:cs="Arial"/>
          <w:color w:val="161616"/>
        </w:rPr>
        <w:t xml:space="preserve"> (https://odos.illinois.edu/community-of-care/CAREcenter) (formerly the Student Assistance Center) in the Office of the Dean of Students for support and referrals to campus and/or community resources.</w:t>
      </w:r>
    </w:p>
    <w:p w14:paraId="4A3B78AA" w14:textId="77777777" w:rsidR="003836C5" w:rsidRPr="000B56FE" w:rsidRDefault="003836C5" w:rsidP="003836C5">
      <w:pPr>
        <w:pStyle w:val="Heading3"/>
      </w:pPr>
      <w:r w:rsidRPr="000B56FE">
        <w:t>Disruptive</w:t>
      </w:r>
      <w:r w:rsidRPr="000B56FE">
        <w:rPr>
          <w:spacing w:val="-4"/>
        </w:rPr>
        <w:t xml:space="preserve"> </w:t>
      </w:r>
      <w:r w:rsidRPr="00364998">
        <w:t>Behavior</w:t>
      </w:r>
    </w:p>
    <w:p w14:paraId="6690EF0B" w14:textId="77777777" w:rsidR="003836C5" w:rsidRPr="00DB441A" w:rsidRDefault="003836C5" w:rsidP="003836C5">
      <w:pPr>
        <w:spacing w:after="0"/>
        <w:rPr>
          <w:rFonts w:eastAsia="Arial" w:cs="Arial"/>
        </w:rPr>
      </w:pPr>
      <w:r w:rsidRPr="5371D3E9">
        <w:rPr>
          <w:rFonts w:eastAsia="Arial" w:cs="Arial"/>
          <w:color w:val="141414"/>
        </w:rPr>
        <w:t xml:space="preserve">Behavior that persistently or grossly interferes with classroom activities is considered disruptive behavior and may be subject to disciplinary action. Such behavior inhibits other students’ ability to learn and an instructor’s ability to teach. A student responsible for disruptive behavior may be required to leave class pending discussion and resolution of the problem and may be reported to the </w:t>
      </w:r>
      <w:hyperlink r:id="rId17">
        <w:r w:rsidRPr="5371D3E9">
          <w:rPr>
            <w:rStyle w:val="Hyperlink"/>
            <w:rFonts w:eastAsia="Arial" w:cs="Arial"/>
          </w:rPr>
          <w:t>Office for Student Conflict Resolution</w:t>
        </w:r>
      </w:hyperlink>
      <w:r w:rsidRPr="5371D3E9">
        <w:rPr>
          <w:rFonts w:eastAsia="Arial" w:cs="Arial"/>
          <w:color w:val="141414"/>
        </w:rPr>
        <w:t xml:space="preserve"> (https://go.illinois.edu/ReportMisconduct), </w:t>
      </w:r>
      <w:hyperlink r:id="rId18">
        <w:r w:rsidRPr="5371D3E9">
          <w:rPr>
            <w:rStyle w:val="Hyperlink"/>
            <w:rFonts w:eastAsia="Arial" w:cs="Arial"/>
          </w:rPr>
          <w:t>conflictresolution@illinois.edu</w:t>
        </w:r>
      </w:hyperlink>
      <w:r w:rsidRPr="5371D3E9">
        <w:rPr>
          <w:rFonts w:eastAsia="Arial" w:cs="Arial"/>
          <w:color w:val="141414"/>
        </w:rPr>
        <w:t xml:space="preserve">, or </w:t>
      </w:r>
      <w:r>
        <w:t>(217)</w:t>
      </w:r>
      <w:r w:rsidRPr="5371D3E9">
        <w:rPr>
          <w:rFonts w:eastAsia="Arial" w:cs="Arial"/>
          <w:color w:val="141414"/>
        </w:rPr>
        <w:t xml:space="preserve"> 333-3680 for disciplinary action. </w:t>
      </w:r>
      <w:r w:rsidRPr="5371D3E9">
        <w:rPr>
          <w:rFonts w:eastAsia="Arial" w:cs="Arial"/>
        </w:rPr>
        <w:t xml:space="preserve"> </w:t>
      </w:r>
    </w:p>
    <w:p w14:paraId="612F584E" w14:textId="77777777" w:rsidR="003836C5" w:rsidRPr="000B56FE" w:rsidRDefault="003836C5" w:rsidP="003836C5">
      <w:pPr>
        <w:pStyle w:val="Heading3"/>
      </w:pPr>
      <w:r w:rsidRPr="000B56FE">
        <w:t>Emergency</w:t>
      </w:r>
      <w:r w:rsidRPr="000B56FE">
        <w:rPr>
          <w:spacing w:val="-5"/>
        </w:rPr>
        <w:t xml:space="preserve"> </w:t>
      </w:r>
      <w:r w:rsidRPr="000B56FE">
        <w:t>Response</w:t>
      </w:r>
      <w:r w:rsidRPr="000B56FE">
        <w:rPr>
          <w:spacing w:val="-4"/>
        </w:rPr>
        <w:t xml:space="preserve"> </w:t>
      </w:r>
      <w:r w:rsidRPr="000B56FE">
        <w:rPr>
          <w:spacing w:val="-2"/>
        </w:rPr>
        <w:t>Recommendations</w:t>
      </w:r>
    </w:p>
    <w:p w14:paraId="705B83F8" w14:textId="77777777" w:rsidR="003836C5" w:rsidRPr="008C7EAD" w:rsidRDefault="003836C5" w:rsidP="003836C5">
      <w:pPr>
        <w:spacing w:after="0"/>
        <w:rPr>
          <w:rFonts w:eastAsia="Arial" w:cs="Arial"/>
        </w:rPr>
      </w:pPr>
      <w:r w:rsidRPr="31E9A996">
        <w:rPr>
          <w:rFonts w:eastAsia="Arial" w:cs="Arial"/>
          <w:color w:val="141414"/>
        </w:rPr>
        <w:t xml:space="preserve">Emergency response recommendations and campus building floor plans can be found at </w:t>
      </w:r>
      <w:hyperlink r:id="rId19">
        <w:r w:rsidRPr="31E9A996">
          <w:rPr>
            <w:rStyle w:val="Hyperlink"/>
            <w:rFonts w:eastAsia="Arial" w:cs="Arial"/>
          </w:rPr>
          <w:t>Public Safety’s Run, Hide, Fight website</w:t>
        </w:r>
      </w:hyperlink>
      <w:r w:rsidRPr="31E9A996">
        <w:rPr>
          <w:rFonts w:eastAsia="Arial" w:cs="Arial"/>
          <w:color w:val="141414"/>
        </w:rPr>
        <w:t xml:space="preserve"> (</w:t>
      </w:r>
      <w:r w:rsidRPr="31E9A996">
        <w:rPr>
          <w:rFonts w:eastAsia="Arial" w:cs="Arial"/>
        </w:rPr>
        <w:t>https://police.illinois.edu/em/run-hide-fight/)</w:t>
      </w:r>
      <w:r w:rsidRPr="31E9A996">
        <w:rPr>
          <w:rFonts w:eastAsia="Arial" w:cs="Arial"/>
          <w:color w:val="000000" w:themeColor="text1"/>
        </w:rPr>
        <w:t xml:space="preserve">. </w:t>
      </w:r>
      <w:r w:rsidRPr="31E9A996">
        <w:rPr>
          <w:rFonts w:eastAsia="Arial" w:cs="Arial"/>
          <w:color w:val="141414"/>
        </w:rPr>
        <w:t>I encourage you to review this website within the first 10 days of class</w:t>
      </w:r>
      <w:r w:rsidRPr="31E9A996">
        <w:rPr>
          <w:rFonts w:eastAsia="Arial" w:cs="Arial"/>
          <w:color w:val="000000" w:themeColor="text1"/>
        </w:rPr>
        <w:t xml:space="preserve">. </w:t>
      </w:r>
      <w:r w:rsidRPr="31E9A996">
        <w:rPr>
          <w:rFonts w:eastAsia="Arial" w:cs="Arial"/>
        </w:rPr>
        <w:t xml:space="preserve"> </w:t>
      </w:r>
    </w:p>
    <w:p w14:paraId="01E2C6EB" w14:textId="77777777" w:rsidR="003836C5" w:rsidRPr="000B56FE" w:rsidRDefault="003836C5" w:rsidP="003836C5">
      <w:pPr>
        <w:pStyle w:val="Heading3"/>
      </w:pPr>
      <w:r w:rsidRPr="000B56FE">
        <w:t>Religious</w:t>
      </w:r>
      <w:r w:rsidRPr="000B56FE">
        <w:rPr>
          <w:spacing w:val="-3"/>
        </w:rPr>
        <w:t xml:space="preserve"> </w:t>
      </w:r>
      <w:r w:rsidRPr="000B56FE">
        <w:t>Observances</w:t>
      </w:r>
    </w:p>
    <w:p w14:paraId="73F5E8BB" w14:textId="77777777" w:rsidR="003836C5" w:rsidRPr="008C7EAD" w:rsidRDefault="003836C5" w:rsidP="003836C5">
      <w:pPr>
        <w:spacing w:after="0"/>
        <w:rPr>
          <w:rFonts w:eastAsia="Arial" w:cs="Arial"/>
        </w:rPr>
      </w:pPr>
      <w:r w:rsidRPr="5371D3E9">
        <w:rPr>
          <w:rFonts w:eastAsia="Arial" w:cs="Arial"/>
          <w:color w:val="000000" w:themeColor="text1"/>
        </w:rPr>
        <w:t xml:space="preserve">It is the policy of the University of Illinois Urbana-Champaign to reasonably accommodate its students’ religious beliefs, observances, and practices that conflict with a student’s class attendance or participation in a scheduled examination or work requirement, consistent with state and federal law. Students must make requests for accommodation in advance of the conflict to allow time for both consideration of the request and alternate procedures to be prepared. Requests should be directed to the instructor. An optional resource to assist students in making such requests can be found on The Office of the Dean of Students’ </w:t>
      </w:r>
      <w:hyperlink r:id="rId20">
        <w:r w:rsidRPr="5371D3E9">
          <w:rPr>
            <w:rStyle w:val="Hyperlink"/>
            <w:rFonts w:eastAsia="Arial" w:cs="Arial"/>
          </w:rPr>
          <w:t>Religious Observances website</w:t>
        </w:r>
      </w:hyperlink>
      <w:r w:rsidRPr="5371D3E9">
        <w:rPr>
          <w:rFonts w:eastAsia="Arial" w:cs="Arial"/>
          <w:color w:val="000000" w:themeColor="text1"/>
        </w:rPr>
        <w:t xml:space="preserve"> (https://odos.illinois.edu/resources/students/religious-observances).</w:t>
      </w:r>
    </w:p>
    <w:p w14:paraId="3BEE3317" w14:textId="77777777" w:rsidR="003836C5" w:rsidRPr="000B56FE" w:rsidRDefault="003836C5" w:rsidP="003836C5">
      <w:pPr>
        <w:pStyle w:val="Heading3"/>
      </w:pPr>
      <w:r w:rsidRPr="000B56FE">
        <w:lastRenderedPageBreak/>
        <w:t>Sexual</w:t>
      </w:r>
      <w:r w:rsidRPr="000B56FE">
        <w:rPr>
          <w:spacing w:val="-5"/>
        </w:rPr>
        <w:t xml:space="preserve"> </w:t>
      </w:r>
      <w:r w:rsidRPr="000B56FE">
        <w:t>Misconduct</w:t>
      </w:r>
      <w:r w:rsidRPr="000B56FE">
        <w:rPr>
          <w:spacing w:val="-2"/>
        </w:rPr>
        <w:t xml:space="preserve"> </w:t>
      </w:r>
      <w:r w:rsidRPr="000B56FE">
        <w:t>Reporting</w:t>
      </w:r>
      <w:r w:rsidRPr="000B56FE">
        <w:rPr>
          <w:spacing w:val="-2"/>
        </w:rPr>
        <w:t xml:space="preserve"> Obligation</w:t>
      </w:r>
    </w:p>
    <w:p w14:paraId="3C2ACC27" w14:textId="77777777" w:rsidR="003836C5" w:rsidRDefault="003836C5" w:rsidP="003836C5">
      <w:pPr>
        <w:spacing w:after="0"/>
        <w:rPr>
          <w:rFonts w:eastAsia="Arial" w:cs="Arial"/>
          <w:color w:val="000000" w:themeColor="text1"/>
        </w:rPr>
      </w:pPr>
      <w:r w:rsidRPr="1DFC1574">
        <w:rPr>
          <w:rFonts w:eastAsia="Arial" w:cs="Arial"/>
          <w:color w:val="000000" w:themeColor="text1"/>
        </w:rPr>
        <w:t xml:space="preserve">The University of Illinois is committed to combating sexual misconduct. Faculty and staff members are required to report any instances of sexual misconduct to the University’s Title IX Office. In turn, an individual with the Title IX Office will provide information about rights and options, including supportive measures, resources, the campus disciplinary process, and law enforcement options. </w:t>
      </w:r>
    </w:p>
    <w:p w14:paraId="50E6C2FE" w14:textId="77777777" w:rsidR="003836C5" w:rsidRDefault="003836C5" w:rsidP="003836C5">
      <w:pPr>
        <w:spacing w:after="0"/>
        <w:rPr>
          <w:rFonts w:eastAsia="Arial" w:cs="Arial"/>
          <w:color w:val="000000" w:themeColor="text1"/>
        </w:rPr>
      </w:pPr>
      <w:r w:rsidRPr="1DFC1574">
        <w:rPr>
          <w:rFonts w:eastAsia="Arial" w:cs="Arial"/>
          <w:color w:val="000000" w:themeColor="text1"/>
        </w:rPr>
        <w:t xml:space="preserve">A list of the designated University employees who, as counselors, confidential advisors, and medical professionals, do not have this reporting responsibility and can maintain confidentiality, can be found </w:t>
      </w:r>
      <w:r>
        <w:rPr>
          <w:rFonts w:eastAsia="Arial" w:cs="Arial"/>
          <w:color w:val="000000" w:themeColor="text1"/>
        </w:rPr>
        <w:t xml:space="preserve">on </w:t>
      </w:r>
      <w:hyperlink r:id="rId21" w:anchor="confidential" w:history="1">
        <w:r w:rsidRPr="00DC5A12">
          <w:rPr>
            <w:rStyle w:val="Hyperlink"/>
            <w:rFonts w:eastAsia="Arial" w:cs="Arial"/>
          </w:rPr>
          <w:t>We Care Student Resources</w:t>
        </w:r>
      </w:hyperlink>
      <w:r>
        <w:rPr>
          <w:rFonts w:eastAsia="Arial" w:cs="Arial"/>
          <w:color w:val="000000" w:themeColor="text1"/>
        </w:rPr>
        <w:t xml:space="preserve"> (</w:t>
      </w:r>
      <w:r w:rsidRPr="00DC5A12">
        <w:rPr>
          <w:rFonts w:eastAsia="Arial" w:cs="Arial"/>
        </w:rPr>
        <w:t>https://wecare.illinois.edu/resources/students/#confidential</w:t>
      </w:r>
      <w:r>
        <w:rPr>
          <w:rFonts w:eastAsia="Arial" w:cs="Arial"/>
        </w:rPr>
        <w:t>)</w:t>
      </w:r>
      <w:r w:rsidRPr="1DFC1574">
        <w:rPr>
          <w:rFonts w:eastAsia="Arial" w:cs="Arial"/>
          <w:color w:val="000000" w:themeColor="text1"/>
        </w:rPr>
        <w:t xml:space="preserve">. </w:t>
      </w:r>
    </w:p>
    <w:p w14:paraId="3FD36769" w14:textId="77777777" w:rsidR="003836C5" w:rsidRPr="008C7EAD" w:rsidRDefault="003836C5" w:rsidP="003836C5">
      <w:pPr>
        <w:spacing w:after="0"/>
        <w:rPr>
          <w:rFonts w:eastAsia="Arial" w:cs="Arial"/>
          <w:color w:val="000000" w:themeColor="text1"/>
        </w:rPr>
      </w:pPr>
      <w:r w:rsidRPr="1DFC1574">
        <w:rPr>
          <w:rFonts w:eastAsia="Arial" w:cs="Arial"/>
          <w:color w:val="000000" w:themeColor="text1"/>
        </w:rPr>
        <w:t>Other information about resources and reporting is available</w:t>
      </w:r>
      <w:r>
        <w:rPr>
          <w:rFonts w:eastAsia="Arial" w:cs="Arial"/>
          <w:color w:val="000000" w:themeColor="text1"/>
        </w:rPr>
        <w:t xml:space="preserve"> on </w:t>
      </w:r>
      <w:hyperlink r:id="rId22" w:history="1">
        <w:r w:rsidRPr="002D664D">
          <w:rPr>
            <w:rStyle w:val="Hyperlink"/>
            <w:rFonts w:eastAsia="Arial" w:cs="Arial"/>
          </w:rPr>
          <w:t>At Illinois We Care</w:t>
        </w:r>
      </w:hyperlink>
      <w:r>
        <w:rPr>
          <w:rFonts w:eastAsia="Arial" w:cs="Arial"/>
          <w:color w:val="000000" w:themeColor="text1"/>
        </w:rPr>
        <w:t xml:space="preserve"> (</w:t>
      </w:r>
      <w:r w:rsidRPr="00E8130E">
        <w:rPr>
          <w:rFonts w:eastAsia="Arial" w:cs="Arial"/>
        </w:rPr>
        <w:t>https://wecare.illinois.edu</w:t>
      </w:r>
      <w:r>
        <w:rPr>
          <w:rFonts w:eastAsia="Arial" w:cs="Arial"/>
        </w:rPr>
        <w:t>)</w:t>
      </w:r>
      <w:r w:rsidRPr="1DFC1574">
        <w:rPr>
          <w:rFonts w:eastAsia="Arial" w:cs="Arial"/>
          <w:color w:val="000000" w:themeColor="text1"/>
        </w:rPr>
        <w:t>.</w:t>
      </w:r>
    </w:p>
    <w:p w14:paraId="2C32F885" w14:textId="77777777" w:rsidR="003836C5" w:rsidRPr="00E856E7" w:rsidRDefault="003836C5" w:rsidP="003836C5">
      <w:pPr>
        <w:pStyle w:val="Heading3"/>
      </w:pPr>
      <w:r>
        <w:t>Veterans and Military Students</w:t>
      </w:r>
    </w:p>
    <w:p w14:paraId="0E6804D7" w14:textId="39FFE9B4" w:rsidR="001F5ACA" w:rsidRDefault="003836C5" w:rsidP="007D2229">
      <w:pPr>
        <w:spacing w:after="0"/>
        <w:rPr>
          <w:rFonts w:eastAsia="Arial" w:cs="Arial"/>
          <w:color w:val="000000" w:themeColor="text1"/>
        </w:rPr>
      </w:pPr>
      <w:r w:rsidRPr="31E9A996">
        <w:rPr>
          <w:rFonts w:eastAsia="Arial" w:cs="Arial"/>
          <w:color w:val="000000" w:themeColor="text1"/>
        </w:rPr>
        <w:t xml:space="preserve">As a military-friendly institution, and per federal regulations and Illinois statutes, the University of Illinois Urbana-Champaign has established policies and procedures to accommodate military-connected students. In addition to the support available at the </w:t>
      </w:r>
      <w:hyperlink r:id="rId23">
        <w:r w:rsidRPr="31E9A996">
          <w:rPr>
            <w:rStyle w:val="Hyperlink"/>
            <w:rFonts w:eastAsia="Arial" w:cs="Arial"/>
          </w:rPr>
          <w:t>Chez Veterans Center</w:t>
        </w:r>
      </w:hyperlink>
      <w:r w:rsidRPr="31E9A996">
        <w:rPr>
          <w:rFonts w:eastAsia="Arial" w:cs="Arial"/>
          <w:color w:val="000000" w:themeColor="text1"/>
        </w:rPr>
        <w:t xml:space="preserve"> (</w:t>
      </w:r>
      <w:r w:rsidRPr="31E9A996">
        <w:rPr>
          <w:rFonts w:eastAsia="Arial" w:cs="Arial"/>
        </w:rPr>
        <w:t>https://chezveteranscenter.ahs.illinois.edu/</w:t>
      </w:r>
      <w:r w:rsidRPr="31E9A996">
        <w:rPr>
          <w:rFonts w:eastAsia="Arial" w:cs="Arial"/>
          <w:color w:val="000000" w:themeColor="text1"/>
        </w:rPr>
        <w:t xml:space="preserve">), members of the National Guard or Reserves and active-duty military personnel with military obligations (e.g., deployments, training, drills) are encouraged to communicate these, in advance whenever possible, to the instructor. For policy details, see the Student Code on </w:t>
      </w:r>
      <w:hyperlink r:id="rId24">
        <w:r w:rsidRPr="31E9A996">
          <w:rPr>
            <w:rStyle w:val="Hyperlink"/>
            <w:rFonts w:eastAsia="Arial" w:cs="Arial"/>
          </w:rPr>
          <w:t>Excused Absences and Departure from the University for U.S. Military or other U.S. National Defense Services</w:t>
        </w:r>
      </w:hyperlink>
      <w:r w:rsidRPr="31E9A996">
        <w:rPr>
          <w:rFonts w:eastAsia="Arial" w:cs="Arial"/>
          <w:color w:val="000000" w:themeColor="text1"/>
        </w:rPr>
        <w:t xml:space="preserve"> (</w:t>
      </w:r>
      <w:hyperlink r:id="rId25" w:history="1">
        <w:r w:rsidR="00C07169" w:rsidRPr="00AF0BDA">
          <w:rPr>
            <w:rStyle w:val="Hyperlink"/>
            <w:rFonts w:eastAsia="Arial" w:cs="Arial"/>
          </w:rPr>
          <w:t>https://studentcode.illinois.edu/article3/part3/3-313</w:t>
        </w:r>
      </w:hyperlink>
      <w:r>
        <w:t>)</w:t>
      </w:r>
      <w:r w:rsidRPr="31E9A996">
        <w:rPr>
          <w:rFonts w:eastAsia="Arial" w:cs="Arial"/>
          <w:color w:val="000000" w:themeColor="text1"/>
        </w:rPr>
        <w:t>.</w:t>
      </w:r>
    </w:p>
    <w:p w14:paraId="0B7852CA" w14:textId="70044404" w:rsidR="00C07169" w:rsidRPr="00E856E7" w:rsidRDefault="00C07169" w:rsidP="00C07169">
      <w:pPr>
        <w:pStyle w:val="Heading3"/>
      </w:pPr>
      <w:r>
        <w:t>Disclosure on Artificial Intelligence (AI)</w:t>
      </w:r>
    </w:p>
    <w:p w14:paraId="19E89A68" w14:textId="13495E48" w:rsidR="00C07169" w:rsidRPr="007D2229" w:rsidRDefault="00C07169" w:rsidP="00C07169">
      <w:pPr>
        <w:spacing w:after="0"/>
        <w:rPr>
          <w:rFonts w:eastAsia="Arial" w:cs="Arial"/>
        </w:rPr>
      </w:pPr>
      <w:r w:rsidRPr="00C07169">
        <w:rPr>
          <w:rFonts w:eastAsia="Arial" w:cs="Arial"/>
          <w:color w:val="000000" w:themeColor="text1"/>
        </w:rPr>
        <w:t xml:space="preserve">In this course, you are welcome to use AI-based tools to aid in your work. These tools, such as language models and other large-scale AI technologies, can assist with tasks like drafting content or organizing ideas. However, AI is not a replacement for your own work; it serves as a companion to help streamline certain tasks. All AI-generated content must be carefully reviewed for accuracy, relevance, and appropriateness before submission. Please note that our policy is specific to this course based on the nature of our assignments. In other </w:t>
      </w:r>
      <w:r w:rsidR="007A6590" w:rsidRPr="00C07169">
        <w:rPr>
          <w:rFonts w:eastAsia="Arial" w:cs="Arial"/>
          <w:color w:val="000000" w:themeColor="text1"/>
        </w:rPr>
        <w:t xml:space="preserve">courses, </w:t>
      </w:r>
      <w:r w:rsidRPr="00C07169">
        <w:rPr>
          <w:rFonts w:eastAsia="Arial" w:cs="Arial"/>
          <w:color w:val="000000" w:themeColor="text1"/>
        </w:rPr>
        <w:t>particularly those with written components—the use of AI tools and/or failure to disclose AI use may be treated as academic dishonesty</w:t>
      </w:r>
      <w:r>
        <w:rPr>
          <w:rFonts w:eastAsia="Arial" w:cs="Arial"/>
          <w:color w:val="000000" w:themeColor="text1"/>
        </w:rPr>
        <w:t>.</w:t>
      </w:r>
    </w:p>
    <w:sectPr w:rsidR="00C07169" w:rsidRPr="007D2229" w:rsidSect="00940D58">
      <w:headerReference w:type="default" r:id="rId26"/>
      <w:footerReference w:type="even" r:id="rId27"/>
      <w:footerReference w:type="default" r:id="rId28"/>
      <w:footerReference w:type="first" r:id="rId29"/>
      <w:pgSz w:w="12240" w:h="15840"/>
      <w:pgMar w:top="1440" w:right="1440" w:bottom="1440"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DB80" w14:textId="77777777" w:rsidR="00186314" w:rsidRDefault="00186314" w:rsidP="000A2409">
      <w:r>
        <w:separator/>
      </w:r>
    </w:p>
  </w:endnote>
  <w:endnote w:type="continuationSeparator" w:id="0">
    <w:p w14:paraId="70BB2357" w14:textId="77777777" w:rsidR="00186314" w:rsidRDefault="00186314" w:rsidP="000A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21746"/>
      <w:docPartObj>
        <w:docPartGallery w:val="Page Numbers (Bottom of Page)"/>
        <w:docPartUnique/>
      </w:docPartObj>
    </w:sdtPr>
    <w:sdtContent>
      <w:p w14:paraId="03F5B1FE" w14:textId="77777777" w:rsidR="000A2409" w:rsidRDefault="000A2409" w:rsidP="002936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BA03F1" w14:textId="77777777" w:rsidR="000A2409" w:rsidRDefault="000A2409" w:rsidP="000A2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b w:val="0"/>
      </w:rPr>
      <w:id w:val="-341706704"/>
      <w:docPartObj>
        <w:docPartGallery w:val="Page Numbers (Bottom of Page)"/>
        <w:docPartUnique/>
      </w:docPartObj>
    </w:sdtPr>
    <w:sdtEndPr>
      <w:rPr>
        <w:noProof/>
      </w:rPr>
    </w:sdtEndPr>
    <w:sdtContent>
      <w:p w14:paraId="7A7083F6" w14:textId="47D29CAC" w:rsidR="00940D58" w:rsidRPr="00940D58" w:rsidRDefault="00940D58">
        <w:pPr>
          <w:pStyle w:val="Footer"/>
          <w:jc w:val="center"/>
          <w:rPr>
            <w:rFonts w:cs="Arial"/>
            <w:b w:val="0"/>
            <w:bCs/>
          </w:rPr>
        </w:pPr>
        <w:r w:rsidRPr="00940D58">
          <w:rPr>
            <w:rFonts w:cs="Arial"/>
            <w:b w:val="0"/>
            <w:bCs/>
            <w:sz w:val="24"/>
            <w:szCs w:val="32"/>
          </w:rPr>
          <w:fldChar w:fldCharType="begin"/>
        </w:r>
        <w:r w:rsidRPr="00940D58">
          <w:rPr>
            <w:rFonts w:cs="Arial"/>
            <w:b w:val="0"/>
            <w:bCs/>
            <w:sz w:val="24"/>
            <w:szCs w:val="32"/>
          </w:rPr>
          <w:instrText xml:space="preserve"> PAGE   \* MERGEFORMAT </w:instrText>
        </w:r>
        <w:r w:rsidRPr="00940D58">
          <w:rPr>
            <w:rFonts w:cs="Arial"/>
            <w:b w:val="0"/>
            <w:bCs/>
            <w:sz w:val="24"/>
            <w:szCs w:val="32"/>
          </w:rPr>
          <w:fldChar w:fldCharType="separate"/>
        </w:r>
        <w:r w:rsidRPr="00940D58">
          <w:rPr>
            <w:rFonts w:cs="Arial"/>
            <w:b w:val="0"/>
            <w:bCs/>
            <w:noProof/>
            <w:sz w:val="24"/>
            <w:szCs w:val="32"/>
          </w:rPr>
          <w:t>2</w:t>
        </w:r>
        <w:r w:rsidRPr="00940D58">
          <w:rPr>
            <w:rFonts w:cs="Arial"/>
            <w:b w:val="0"/>
            <w:bCs/>
            <w:noProof/>
            <w:sz w:val="24"/>
            <w:szCs w:val="32"/>
          </w:rPr>
          <w:fldChar w:fldCharType="end"/>
        </w:r>
      </w:p>
    </w:sdtContent>
  </w:sdt>
  <w:p w14:paraId="3780B852" w14:textId="4D4C7D8F" w:rsidR="007A151F" w:rsidRPr="00940D58" w:rsidRDefault="007A151F" w:rsidP="00940D58">
    <w:pPr>
      <w:pStyle w:val="Footer"/>
      <w:tabs>
        <w:tab w:val="clear" w:pos="4680"/>
        <w:tab w:val="clear" w:pos="9360"/>
        <w:tab w:val="left" w:pos="3916"/>
      </w:tabs>
      <w:rPr>
        <w:rFonts w:cs="Arial"/>
        <w:b w:val="0"/>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5096" w14:textId="47FAD867" w:rsidR="00FE4C4B" w:rsidRPr="007A151F" w:rsidRDefault="00FE4C4B" w:rsidP="00667574">
    <w:pPr>
      <w:pStyle w:val="Footer"/>
      <w:tabs>
        <w:tab w:val="clear" w:pos="4680"/>
        <w:tab w:val="clear" w:pos="9360"/>
        <w:tab w:val="left" w:pos="3916"/>
      </w:tabs>
      <w:ind w:left="-14"/>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9236" w14:textId="77777777" w:rsidR="00186314" w:rsidRDefault="00186314" w:rsidP="000A2409">
      <w:r>
        <w:separator/>
      </w:r>
    </w:p>
  </w:footnote>
  <w:footnote w:type="continuationSeparator" w:id="0">
    <w:p w14:paraId="1C5295A6" w14:textId="77777777" w:rsidR="00186314" w:rsidRDefault="00186314" w:rsidP="000A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6F52" w14:textId="2A52478D" w:rsidR="00F9487D" w:rsidRDefault="00F9487D" w:rsidP="001E72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5EF7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F612CA"/>
    <w:multiLevelType w:val="multilevel"/>
    <w:tmpl w:val="E20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B6647"/>
    <w:multiLevelType w:val="multilevel"/>
    <w:tmpl w:val="E458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D77C7"/>
    <w:multiLevelType w:val="hybridMultilevel"/>
    <w:tmpl w:val="B5C4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D001D"/>
    <w:multiLevelType w:val="multilevel"/>
    <w:tmpl w:val="1FAA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91C21"/>
    <w:multiLevelType w:val="multilevel"/>
    <w:tmpl w:val="BA88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013706">
    <w:abstractNumId w:val="0"/>
  </w:num>
  <w:num w:numId="2" w16cid:durableId="1521771671">
    <w:abstractNumId w:val="3"/>
  </w:num>
  <w:num w:numId="3" w16cid:durableId="1502622166">
    <w:abstractNumId w:val="2"/>
  </w:num>
  <w:num w:numId="4" w16cid:durableId="568736348">
    <w:abstractNumId w:val="4"/>
  </w:num>
  <w:num w:numId="5" w16cid:durableId="1307391712">
    <w:abstractNumId w:val="1"/>
  </w:num>
  <w:num w:numId="6" w16cid:durableId="27016577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5B"/>
    <w:rsid w:val="00003485"/>
    <w:rsid w:val="000057D5"/>
    <w:rsid w:val="00010282"/>
    <w:rsid w:val="000112FE"/>
    <w:rsid w:val="00014CA7"/>
    <w:rsid w:val="00020B5B"/>
    <w:rsid w:val="00032B7C"/>
    <w:rsid w:val="000357A2"/>
    <w:rsid w:val="000377F9"/>
    <w:rsid w:val="00042AD9"/>
    <w:rsid w:val="00046579"/>
    <w:rsid w:val="00060F08"/>
    <w:rsid w:val="00063945"/>
    <w:rsid w:val="00066B9E"/>
    <w:rsid w:val="000702CA"/>
    <w:rsid w:val="000771EC"/>
    <w:rsid w:val="00077C0F"/>
    <w:rsid w:val="00093FFA"/>
    <w:rsid w:val="000A2409"/>
    <w:rsid w:val="000A753D"/>
    <w:rsid w:val="000B4F39"/>
    <w:rsid w:val="000B574C"/>
    <w:rsid w:val="000C067C"/>
    <w:rsid w:val="000C3B46"/>
    <w:rsid w:val="000C4346"/>
    <w:rsid w:val="000E3615"/>
    <w:rsid w:val="000E4AE8"/>
    <w:rsid w:val="000E54B5"/>
    <w:rsid w:val="000F31EC"/>
    <w:rsid w:val="000F7093"/>
    <w:rsid w:val="000F79A6"/>
    <w:rsid w:val="00106E03"/>
    <w:rsid w:val="00113AD9"/>
    <w:rsid w:val="001234B5"/>
    <w:rsid w:val="0013206C"/>
    <w:rsid w:val="00137EAC"/>
    <w:rsid w:val="00138AAC"/>
    <w:rsid w:val="00152C66"/>
    <w:rsid w:val="00166FD9"/>
    <w:rsid w:val="0018008B"/>
    <w:rsid w:val="00182763"/>
    <w:rsid w:val="001849E8"/>
    <w:rsid w:val="00186314"/>
    <w:rsid w:val="001A2FE7"/>
    <w:rsid w:val="001A5260"/>
    <w:rsid w:val="001B27B9"/>
    <w:rsid w:val="001C4195"/>
    <w:rsid w:val="001D14AB"/>
    <w:rsid w:val="001D302C"/>
    <w:rsid w:val="001D565C"/>
    <w:rsid w:val="001E725B"/>
    <w:rsid w:val="001F3055"/>
    <w:rsid w:val="001F4BCF"/>
    <w:rsid w:val="001F5ACA"/>
    <w:rsid w:val="00204519"/>
    <w:rsid w:val="00210A59"/>
    <w:rsid w:val="0021192C"/>
    <w:rsid w:val="0021660A"/>
    <w:rsid w:val="00230391"/>
    <w:rsid w:val="00230E8B"/>
    <w:rsid w:val="00245ED8"/>
    <w:rsid w:val="00246514"/>
    <w:rsid w:val="0026414D"/>
    <w:rsid w:val="00265670"/>
    <w:rsid w:val="0026608B"/>
    <w:rsid w:val="0026659B"/>
    <w:rsid w:val="002703D2"/>
    <w:rsid w:val="00271079"/>
    <w:rsid w:val="0027787D"/>
    <w:rsid w:val="00277F27"/>
    <w:rsid w:val="00281CD0"/>
    <w:rsid w:val="002B16BD"/>
    <w:rsid w:val="002B451B"/>
    <w:rsid w:val="002B4DD1"/>
    <w:rsid w:val="002C3A85"/>
    <w:rsid w:val="002C6D2A"/>
    <w:rsid w:val="002D3179"/>
    <w:rsid w:val="002D664D"/>
    <w:rsid w:val="002E4C91"/>
    <w:rsid w:val="00301036"/>
    <w:rsid w:val="00301EE2"/>
    <w:rsid w:val="00305EF9"/>
    <w:rsid w:val="003149AA"/>
    <w:rsid w:val="0032361D"/>
    <w:rsid w:val="0032403C"/>
    <w:rsid w:val="00344A0C"/>
    <w:rsid w:val="003471A4"/>
    <w:rsid w:val="00353683"/>
    <w:rsid w:val="003547B9"/>
    <w:rsid w:val="003636F4"/>
    <w:rsid w:val="00364998"/>
    <w:rsid w:val="003836C5"/>
    <w:rsid w:val="003860F6"/>
    <w:rsid w:val="00391B0B"/>
    <w:rsid w:val="003934BA"/>
    <w:rsid w:val="00395020"/>
    <w:rsid w:val="003976BB"/>
    <w:rsid w:val="003A2858"/>
    <w:rsid w:val="003C0EB3"/>
    <w:rsid w:val="003D623F"/>
    <w:rsid w:val="003E0888"/>
    <w:rsid w:val="003E634C"/>
    <w:rsid w:val="003E7CB3"/>
    <w:rsid w:val="00404FEC"/>
    <w:rsid w:val="00406480"/>
    <w:rsid w:val="00407571"/>
    <w:rsid w:val="00410AFF"/>
    <w:rsid w:val="00410D1C"/>
    <w:rsid w:val="00415A5D"/>
    <w:rsid w:val="00431DD4"/>
    <w:rsid w:val="0045538E"/>
    <w:rsid w:val="00455444"/>
    <w:rsid w:val="00472A2A"/>
    <w:rsid w:val="00474668"/>
    <w:rsid w:val="0047530A"/>
    <w:rsid w:val="00477102"/>
    <w:rsid w:val="00484153"/>
    <w:rsid w:val="004861BF"/>
    <w:rsid w:val="004911BF"/>
    <w:rsid w:val="004A5F88"/>
    <w:rsid w:val="004C0C63"/>
    <w:rsid w:val="004C2BF9"/>
    <w:rsid w:val="004C5829"/>
    <w:rsid w:val="004C6FCA"/>
    <w:rsid w:val="004D71BB"/>
    <w:rsid w:val="004E2260"/>
    <w:rsid w:val="004F35C5"/>
    <w:rsid w:val="00510F21"/>
    <w:rsid w:val="0052118C"/>
    <w:rsid w:val="005235BB"/>
    <w:rsid w:val="005409A0"/>
    <w:rsid w:val="00542CA0"/>
    <w:rsid w:val="00542DAB"/>
    <w:rsid w:val="0054774E"/>
    <w:rsid w:val="0055008F"/>
    <w:rsid w:val="00556CFD"/>
    <w:rsid w:val="00557DE8"/>
    <w:rsid w:val="00564BC1"/>
    <w:rsid w:val="00566BA7"/>
    <w:rsid w:val="005702F1"/>
    <w:rsid w:val="00577277"/>
    <w:rsid w:val="00577642"/>
    <w:rsid w:val="0058146D"/>
    <w:rsid w:val="00584033"/>
    <w:rsid w:val="00591A1A"/>
    <w:rsid w:val="005A79F5"/>
    <w:rsid w:val="005B52D1"/>
    <w:rsid w:val="005B6BCB"/>
    <w:rsid w:val="005C5AE8"/>
    <w:rsid w:val="005D1EB9"/>
    <w:rsid w:val="005D51A8"/>
    <w:rsid w:val="00600CBD"/>
    <w:rsid w:val="00604831"/>
    <w:rsid w:val="00620BE9"/>
    <w:rsid w:val="00626E9B"/>
    <w:rsid w:val="00632EFC"/>
    <w:rsid w:val="0063545C"/>
    <w:rsid w:val="00653582"/>
    <w:rsid w:val="00653F39"/>
    <w:rsid w:val="00663A78"/>
    <w:rsid w:val="00667574"/>
    <w:rsid w:val="00673280"/>
    <w:rsid w:val="006775DA"/>
    <w:rsid w:val="00692A01"/>
    <w:rsid w:val="00697E92"/>
    <w:rsid w:val="006B1654"/>
    <w:rsid w:val="006C04C0"/>
    <w:rsid w:val="006C2368"/>
    <w:rsid w:val="006C2635"/>
    <w:rsid w:val="006E0371"/>
    <w:rsid w:val="006F1526"/>
    <w:rsid w:val="006F7F3C"/>
    <w:rsid w:val="00703F32"/>
    <w:rsid w:val="00707E14"/>
    <w:rsid w:val="00707F2D"/>
    <w:rsid w:val="00711B4E"/>
    <w:rsid w:val="00713AA3"/>
    <w:rsid w:val="00715689"/>
    <w:rsid w:val="0072638A"/>
    <w:rsid w:val="007341F8"/>
    <w:rsid w:val="007364BE"/>
    <w:rsid w:val="0073661A"/>
    <w:rsid w:val="007406D6"/>
    <w:rsid w:val="007444BF"/>
    <w:rsid w:val="00762661"/>
    <w:rsid w:val="0077190E"/>
    <w:rsid w:val="00772311"/>
    <w:rsid w:val="00776129"/>
    <w:rsid w:val="00782842"/>
    <w:rsid w:val="007868D9"/>
    <w:rsid w:val="007A151F"/>
    <w:rsid w:val="007A6590"/>
    <w:rsid w:val="007B1951"/>
    <w:rsid w:val="007D2229"/>
    <w:rsid w:val="007E3F53"/>
    <w:rsid w:val="007E4976"/>
    <w:rsid w:val="00807C7B"/>
    <w:rsid w:val="00812705"/>
    <w:rsid w:val="00836BA5"/>
    <w:rsid w:val="00843D1A"/>
    <w:rsid w:val="0084440C"/>
    <w:rsid w:val="008522B2"/>
    <w:rsid w:val="008603AF"/>
    <w:rsid w:val="00867614"/>
    <w:rsid w:val="0087091B"/>
    <w:rsid w:val="0087457C"/>
    <w:rsid w:val="0087776D"/>
    <w:rsid w:val="00880A16"/>
    <w:rsid w:val="00893A10"/>
    <w:rsid w:val="008A0E7F"/>
    <w:rsid w:val="008A4FD1"/>
    <w:rsid w:val="008B3739"/>
    <w:rsid w:val="008C0D2B"/>
    <w:rsid w:val="008C7EAD"/>
    <w:rsid w:val="008D1D57"/>
    <w:rsid w:val="008D3313"/>
    <w:rsid w:val="008E1C24"/>
    <w:rsid w:val="008E5E9A"/>
    <w:rsid w:val="008F2251"/>
    <w:rsid w:val="00906256"/>
    <w:rsid w:val="009218FB"/>
    <w:rsid w:val="00922059"/>
    <w:rsid w:val="00925557"/>
    <w:rsid w:val="00940D58"/>
    <w:rsid w:val="009431EA"/>
    <w:rsid w:val="009453BF"/>
    <w:rsid w:val="00945605"/>
    <w:rsid w:val="009516E1"/>
    <w:rsid w:val="00952D51"/>
    <w:rsid w:val="00964550"/>
    <w:rsid w:val="00991BF7"/>
    <w:rsid w:val="0099298A"/>
    <w:rsid w:val="009A0AE3"/>
    <w:rsid w:val="009A4663"/>
    <w:rsid w:val="009A6948"/>
    <w:rsid w:val="009B2200"/>
    <w:rsid w:val="009D6A6D"/>
    <w:rsid w:val="009F5B9E"/>
    <w:rsid w:val="009F695F"/>
    <w:rsid w:val="00A0317B"/>
    <w:rsid w:val="00A03A2C"/>
    <w:rsid w:val="00A0483F"/>
    <w:rsid w:val="00A16644"/>
    <w:rsid w:val="00A27A52"/>
    <w:rsid w:val="00A3104D"/>
    <w:rsid w:val="00A35B7B"/>
    <w:rsid w:val="00A46EA0"/>
    <w:rsid w:val="00A901A2"/>
    <w:rsid w:val="00A944DA"/>
    <w:rsid w:val="00A95E7B"/>
    <w:rsid w:val="00AA5D20"/>
    <w:rsid w:val="00AB331C"/>
    <w:rsid w:val="00AB4375"/>
    <w:rsid w:val="00AC43CF"/>
    <w:rsid w:val="00AC4413"/>
    <w:rsid w:val="00AE14DF"/>
    <w:rsid w:val="00AE50F8"/>
    <w:rsid w:val="00B0614C"/>
    <w:rsid w:val="00B1320F"/>
    <w:rsid w:val="00B13A04"/>
    <w:rsid w:val="00B500B1"/>
    <w:rsid w:val="00B52771"/>
    <w:rsid w:val="00B62304"/>
    <w:rsid w:val="00B62E7C"/>
    <w:rsid w:val="00B82983"/>
    <w:rsid w:val="00B917FC"/>
    <w:rsid w:val="00BA2204"/>
    <w:rsid w:val="00BB31A0"/>
    <w:rsid w:val="00BB4D37"/>
    <w:rsid w:val="00BC3164"/>
    <w:rsid w:val="00BC6CFC"/>
    <w:rsid w:val="00BD31F3"/>
    <w:rsid w:val="00BD6D0E"/>
    <w:rsid w:val="00BE22CF"/>
    <w:rsid w:val="00C03F11"/>
    <w:rsid w:val="00C07129"/>
    <w:rsid w:val="00C07169"/>
    <w:rsid w:val="00C10CFF"/>
    <w:rsid w:val="00C203C1"/>
    <w:rsid w:val="00C20BE1"/>
    <w:rsid w:val="00C358B1"/>
    <w:rsid w:val="00C450DE"/>
    <w:rsid w:val="00C500F8"/>
    <w:rsid w:val="00C56626"/>
    <w:rsid w:val="00C731EF"/>
    <w:rsid w:val="00C74F0E"/>
    <w:rsid w:val="00C75E39"/>
    <w:rsid w:val="00C77ACA"/>
    <w:rsid w:val="00CA0C66"/>
    <w:rsid w:val="00CB6B55"/>
    <w:rsid w:val="00CB7D76"/>
    <w:rsid w:val="00CC6949"/>
    <w:rsid w:val="00CD1477"/>
    <w:rsid w:val="00CD4EA7"/>
    <w:rsid w:val="00CE287E"/>
    <w:rsid w:val="00CE3355"/>
    <w:rsid w:val="00CF1BDC"/>
    <w:rsid w:val="00D00BEE"/>
    <w:rsid w:val="00D06A55"/>
    <w:rsid w:val="00D11BAB"/>
    <w:rsid w:val="00D158F9"/>
    <w:rsid w:val="00D163A2"/>
    <w:rsid w:val="00D168ED"/>
    <w:rsid w:val="00D17A42"/>
    <w:rsid w:val="00D27DF0"/>
    <w:rsid w:val="00D3558E"/>
    <w:rsid w:val="00D51BF5"/>
    <w:rsid w:val="00D65204"/>
    <w:rsid w:val="00D67F62"/>
    <w:rsid w:val="00D76D51"/>
    <w:rsid w:val="00D85608"/>
    <w:rsid w:val="00D94282"/>
    <w:rsid w:val="00DA29DD"/>
    <w:rsid w:val="00DB441A"/>
    <w:rsid w:val="00DC5A12"/>
    <w:rsid w:val="00DE41B4"/>
    <w:rsid w:val="00E0262D"/>
    <w:rsid w:val="00E1631F"/>
    <w:rsid w:val="00E26F11"/>
    <w:rsid w:val="00E34F4C"/>
    <w:rsid w:val="00E36E95"/>
    <w:rsid w:val="00E4336A"/>
    <w:rsid w:val="00E5494A"/>
    <w:rsid w:val="00E54A84"/>
    <w:rsid w:val="00E55C7E"/>
    <w:rsid w:val="00E56EA3"/>
    <w:rsid w:val="00E8130E"/>
    <w:rsid w:val="00E85D01"/>
    <w:rsid w:val="00E87B07"/>
    <w:rsid w:val="00EA48CC"/>
    <w:rsid w:val="00EC001B"/>
    <w:rsid w:val="00EC18A9"/>
    <w:rsid w:val="00ECE2CD"/>
    <w:rsid w:val="00ED06F2"/>
    <w:rsid w:val="00ED3A60"/>
    <w:rsid w:val="00EF2BEB"/>
    <w:rsid w:val="00EF4637"/>
    <w:rsid w:val="00F01CDC"/>
    <w:rsid w:val="00F14696"/>
    <w:rsid w:val="00F2740B"/>
    <w:rsid w:val="00F30549"/>
    <w:rsid w:val="00F42F92"/>
    <w:rsid w:val="00F55895"/>
    <w:rsid w:val="00F57137"/>
    <w:rsid w:val="00F673C8"/>
    <w:rsid w:val="00F71C61"/>
    <w:rsid w:val="00F75245"/>
    <w:rsid w:val="00F77501"/>
    <w:rsid w:val="00F8080A"/>
    <w:rsid w:val="00F91BBF"/>
    <w:rsid w:val="00F9487D"/>
    <w:rsid w:val="00FA041E"/>
    <w:rsid w:val="00FB0E83"/>
    <w:rsid w:val="00FB5801"/>
    <w:rsid w:val="00FC1E7E"/>
    <w:rsid w:val="00FC5670"/>
    <w:rsid w:val="00FD37BE"/>
    <w:rsid w:val="00FE4C4B"/>
    <w:rsid w:val="01C4039D"/>
    <w:rsid w:val="02131228"/>
    <w:rsid w:val="0219DB8D"/>
    <w:rsid w:val="027043F4"/>
    <w:rsid w:val="02A98756"/>
    <w:rsid w:val="02D57403"/>
    <w:rsid w:val="03C699B4"/>
    <w:rsid w:val="047BDECE"/>
    <w:rsid w:val="04FF85A9"/>
    <w:rsid w:val="0549B38A"/>
    <w:rsid w:val="05FD3276"/>
    <w:rsid w:val="07F5ADFE"/>
    <w:rsid w:val="09585D78"/>
    <w:rsid w:val="0AF3F9B8"/>
    <w:rsid w:val="0B474122"/>
    <w:rsid w:val="0C267770"/>
    <w:rsid w:val="0C99E30D"/>
    <w:rsid w:val="0D97D190"/>
    <w:rsid w:val="0E422AB4"/>
    <w:rsid w:val="0EC71A96"/>
    <w:rsid w:val="0FE826EB"/>
    <w:rsid w:val="11F5340D"/>
    <w:rsid w:val="122156B8"/>
    <w:rsid w:val="13A68364"/>
    <w:rsid w:val="148C47C4"/>
    <w:rsid w:val="16012735"/>
    <w:rsid w:val="161A2438"/>
    <w:rsid w:val="163B5890"/>
    <w:rsid w:val="166E5E1F"/>
    <w:rsid w:val="17FD3541"/>
    <w:rsid w:val="180667A2"/>
    <w:rsid w:val="18FC5FAD"/>
    <w:rsid w:val="1931AEAA"/>
    <w:rsid w:val="1A52C105"/>
    <w:rsid w:val="1A7CFCD5"/>
    <w:rsid w:val="1AC4DB82"/>
    <w:rsid w:val="1B5AE45D"/>
    <w:rsid w:val="1C151D78"/>
    <w:rsid w:val="1C2D8BC1"/>
    <w:rsid w:val="1C4C53EB"/>
    <w:rsid w:val="1DA4E5FD"/>
    <w:rsid w:val="1DE1DF9D"/>
    <w:rsid w:val="1DFC1574"/>
    <w:rsid w:val="1E28CB70"/>
    <w:rsid w:val="1E698C87"/>
    <w:rsid w:val="20BF9D19"/>
    <w:rsid w:val="20E97043"/>
    <w:rsid w:val="2173A847"/>
    <w:rsid w:val="2302AF7B"/>
    <w:rsid w:val="23816C18"/>
    <w:rsid w:val="25AE1D8F"/>
    <w:rsid w:val="25CED962"/>
    <w:rsid w:val="25DEA559"/>
    <w:rsid w:val="25E3FF93"/>
    <w:rsid w:val="27A16D97"/>
    <w:rsid w:val="2A88C87C"/>
    <w:rsid w:val="2AC0C9F1"/>
    <w:rsid w:val="2AE5FEA8"/>
    <w:rsid w:val="2BCFF13A"/>
    <w:rsid w:val="2CCA9760"/>
    <w:rsid w:val="2EC8CBFF"/>
    <w:rsid w:val="2F346BCF"/>
    <w:rsid w:val="3032AFE3"/>
    <w:rsid w:val="305DEE6A"/>
    <w:rsid w:val="30B7F3BD"/>
    <w:rsid w:val="30F6C7AC"/>
    <w:rsid w:val="31E9A996"/>
    <w:rsid w:val="321229EF"/>
    <w:rsid w:val="327DC916"/>
    <w:rsid w:val="330447D9"/>
    <w:rsid w:val="3341A36E"/>
    <w:rsid w:val="33E2B98F"/>
    <w:rsid w:val="345D016B"/>
    <w:rsid w:val="34D4A5BC"/>
    <w:rsid w:val="3580CCA1"/>
    <w:rsid w:val="35A3625B"/>
    <w:rsid w:val="35AF840C"/>
    <w:rsid w:val="35FDFF1D"/>
    <w:rsid w:val="360E3AB0"/>
    <w:rsid w:val="37C4ADBA"/>
    <w:rsid w:val="3803FF90"/>
    <w:rsid w:val="38BD9971"/>
    <w:rsid w:val="39E45885"/>
    <w:rsid w:val="3A4AB230"/>
    <w:rsid w:val="3DA3D87F"/>
    <w:rsid w:val="3E6AD476"/>
    <w:rsid w:val="3FF107B3"/>
    <w:rsid w:val="422E4EAF"/>
    <w:rsid w:val="43F6E8A8"/>
    <w:rsid w:val="43F7A4B6"/>
    <w:rsid w:val="45AF5BD3"/>
    <w:rsid w:val="45C5F617"/>
    <w:rsid w:val="46EF9D4F"/>
    <w:rsid w:val="473EA109"/>
    <w:rsid w:val="47426153"/>
    <w:rsid w:val="475DB8C4"/>
    <w:rsid w:val="478F36E9"/>
    <w:rsid w:val="484B4D57"/>
    <w:rsid w:val="4A483CB0"/>
    <w:rsid w:val="4E95960D"/>
    <w:rsid w:val="515F00AB"/>
    <w:rsid w:val="520319A8"/>
    <w:rsid w:val="53053194"/>
    <w:rsid w:val="5371D3E9"/>
    <w:rsid w:val="53C96AD7"/>
    <w:rsid w:val="54F31443"/>
    <w:rsid w:val="54FA2680"/>
    <w:rsid w:val="551FC7E4"/>
    <w:rsid w:val="561013D4"/>
    <w:rsid w:val="568378EF"/>
    <w:rsid w:val="5724F16C"/>
    <w:rsid w:val="5775D42D"/>
    <w:rsid w:val="58A35934"/>
    <w:rsid w:val="58BE3EEA"/>
    <w:rsid w:val="58FA417F"/>
    <w:rsid w:val="597F0276"/>
    <w:rsid w:val="59C73478"/>
    <w:rsid w:val="5A3F98F9"/>
    <w:rsid w:val="5B4D9736"/>
    <w:rsid w:val="5CFD717F"/>
    <w:rsid w:val="5CFFDC59"/>
    <w:rsid w:val="5D37549B"/>
    <w:rsid w:val="5D4B79A6"/>
    <w:rsid w:val="5D53F02B"/>
    <w:rsid w:val="5E1DC47F"/>
    <w:rsid w:val="5E4D5CE8"/>
    <w:rsid w:val="5EC89F2B"/>
    <w:rsid w:val="5F60AB8B"/>
    <w:rsid w:val="603237A7"/>
    <w:rsid w:val="62D25F3F"/>
    <w:rsid w:val="63BE91DE"/>
    <w:rsid w:val="64F472CC"/>
    <w:rsid w:val="65291A57"/>
    <w:rsid w:val="671388BA"/>
    <w:rsid w:val="686869A7"/>
    <w:rsid w:val="68C1C2A9"/>
    <w:rsid w:val="69CF1B88"/>
    <w:rsid w:val="69DD01EE"/>
    <w:rsid w:val="6A2B19DF"/>
    <w:rsid w:val="6D095BE8"/>
    <w:rsid w:val="6D76626F"/>
    <w:rsid w:val="6E0FF3BA"/>
    <w:rsid w:val="6EB11631"/>
    <w:rsid w:val="6F868566"/>
    <w:rsid w:val="70F61955"/>
    <w:rsid w:val="712E4E18"/>
    <w:rsid w:val="7166EA2B"/>
    <w:rsid w:val="71EEF8F9"/>
    <w:rsid w:val="7278203C"/>
    <w:rsid w:val="72C6F785"/>
    <w:rsid w:val="7364BF4C"/>
    <w:rsid w:val="73B2AC99"/>
    <w:rsid w:val="73F1BFAB"/>
    <w:rsid w:val="75096E84"/>
    <w:rsid w:val="7511A3FE"/>
    <w:rsid w:val="762ED1B6"/>
    <w:rsid w:val="790F3230"/>
    <w:rsid w:val="7941BE7E"/>
    <w:rsid w:val="7961558B"/>
    <w:rsid w:val="797B58D9"/>
    <w:rsid w:val="7A8DD84D"/>
    <w:rsid w:val="7A91BC20"/>
    <w:rsid w:val="7B621514"/>
    <w:rsid w:val="7B7B5EA2"/>
    <w:rsid w:val="7D693339"/>
    <w:rsid w:val="7E3AC571"/>
    <w:rsid w:val="7E999E17"/>
    <w:rsid w:val="7E9BB269"/>
    <w:rsid w:val="7FA03BA8"/>
    <w:rsid w:val="7FA88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0711"/>
  <w15:chartTrackingRefBased/>
  <w15:docId w15:val="{BE447DA4-B833-4866-863B-063ECB66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7C"/>
    <w:pPr>
      <w:spacing w:before="120" w:after="120"/>
    </w:pPr>
    <w:rPr>
      <w:rFonts w:ascii="Arial" w:hAnsi="Arial"/>
    </w:rPr>
  </w:style>
  <w:style w:type="paragraph" w:styleId="Heading1">
    <w:name w:val="heading 1"/>
    <w:basedOn w:val="Normal"/>
    <w:next w:val="Normal"/>
    <w:link w:val="Heading1Char"/>
    <w:uiPriority w:val="9"/>
    <w:qFormat/>
    <w:rsid w:val="00782842"/>
    <w:pPr>
      <w:keepNext/>
      <w:keepLines/>
      <w:spacing w:before="240" w:after="480"/>
      <w:contextualSpacing/>
      <w:outlineLvl w:val="0"/>
    </w:pPr>
    <w:rPr>
      <w:rFonts w:ascii="Arial Black" w:eastAsiaTheme="majorEastAsia" w:hAnsi="Arial Black" w:cstheme="majorBidi"/>
      <w:b/>
      <w:color w:val="13294C"/>
      <w:sz w:val="56"/>
      <w:szCs w:val="32"/>
    </w:rPr>
  </w:style>
  <w:style w:type="paragraph" w:styleId="Heading2">
    <w:name w:val="heading 2"/>
    <w:basedOn w:val="Normal"/>
    <w:next w:val="Normal"/>
    <w:link w:val="Heading2Char"/>
    <w:uiPriority w:val="9"/>
    <w:unhideWhenUsed/>
    <w:qFormat/>
    <w:rsid w:val="000F31EC"/>
    <w:pPr>
      <w:keepNext/>
      <w:keepLines/>
      <w:outlineLvl w:val="1"/>
    </w:pPr>
    <w:rPr>
      <w:rFonts w:eastAsiaTheme="majorEastAsia" w:cstheme="majorBidi"/>
      <w:b/>
      <w:color w:val="FE5F03"/>
      <w:sz w:val="40"/>
      <w:szCs w:val="26"/>
    </w:rPr>
  </w:style>
  <w:style w:type="paragraph" w:styleId="Heading3">
    <w:name w:val="heading 3"/>
    <w:basedOn w:val="Normal"/>
    <w:next w:val="Normal"/>
    <w:link w:val="Heading3Char"/>
    <w:uiPriority w:val="9"/>
    <w:unhideWhenUsed/>
    <w:qFormat/>
    <w:rsid w:val="00077C0F"/>
    <w:pPr>
      <w:keepNext/>
      <w:keepLines/>
      <w:spacing w:before="240" w:after="40"/>
      <w:outlineLvl w:val="2"/>
    </w:pPr>
    <w:rPr>
      <w:rFonts w:eastAsiaTheme="majorEastAsia" w:cstheme="majorBidi"/>
      <w:b/>
      <w:color w:val="13294B"/>
      <w:sz w:val="30"/>
    </w:rPr>
  </w:style>
  <w:style w:type="paragraph" w:styleId="Heading4">
    <w:name w:val="heading 4"/>
    <w:basedOn w:val="Normal"/>
    <w:next w:val="Normal"/>
    <w:link w:val="Heading4Char"/>
    <w:uiPriority w:val="9"/>
    <w:unhideWhenUsed/>
    <w:qFormat/>
    <w:rsid w:val="00B500B1"/>
    <w:pPr>
      <w:keepNext/>
      <w:keepLines/>
      <w:spacing w:before="40"/>
      <w:outlineLvl w:val="3"/>
    </w:pPr>
    <w:rPr>
      <w:rFonts w:eastAsiaTheme="majorEastAsia" w:cstheme="majorBidi"/>
      <w:i/>
      <w:iCs/>
      <w:color w:val="13294B"/>
      <w:sz w:val="28"/>
    </w:rPr>
  </w:style>
  <w:style w:type="paragraph" w:styleId="Heading5">
    <w:name w:val="heading 5"/>
    <w:basedOn w:val="Normal"/>
    <w:next w:val="Normal"/>
    <w:link w:val="Heading5Char"/>
    <w:uiPriority w:val="9"/>
    <w:semiHidden/>
    <w:unhideWhenUsed/>
    <w:qFormat/>
    <w:rsid w:val="0013206C"/>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unhideWhenUsed/>
    <w:rsid w:val="0032403C"/>
  </w:style>
  <w:style w:type="character" w:customStyle="1" w:styleId="HeaderChar">
    <w:name w:val="Header Char"/>
    <w:basedOn w:val="DefaultParagraphFont"/>
    <w:link w:val="Header"/>
    <w:uiPriority w:val="99"/>
    <w:rsid w:val="0032403C"/>
    <w:rPr>
      <w:rFonts w:cs="Times New Roman (Body CS)"/>
      <w:smallCaps/>
      <w:color w:val="A6A6A6" w:themeColor="background1" w:themeShade="A6"/>
      <w:spacing w:val="6"/>
      <w:sz w:val="20"/>
      <w14:numForm w14:val="oldStyle"/>
      <w14:numSpacing w14:val="proportional"/>
    </w:rPr>
  </w:style>
  <w:style w:type="paragraph" w:styleId="Footer">
    <w:name w:val="footer"/>
    <w:basedOn w:val="Normal"/>
    <w:link w:val="FooterChar"/>
    <w:uiPriority w:val="99"/>
    <w:unhideWhenUsed/>
    <w:rsid w:val="003A2858"/>
    <w:pPr>
      <w:tabs>
        <w:tab w:val="center" w:pos="4680"/>
        <w:tab w:val="right" w:pos="9360"/>
      </w:tabs>
    </w:pPr>
    <w:rPr>
      <w:rFonts w:cs="Times New Roman (Body CS)"/>
      <w:b/>
      <w:caps/>
      <w:color w:val="13294B"/>
      <w:spacing w:val="20"/>
      <w:sz w:val="20"/>
      <w14:numForm w14:val="oldStyle"/>
      <w14:numSpacing w14:val="proportional"/>
    </w:rPr>
  </w:style>
  <w:style w:type="character" w:customStyle="1" w:styleId="FooterChar">
    <w:name w:val="Footer Char"/>
    <w:basedOn w:val="DefaultParagraphFont"/>
    <w:link w:val="Footer"/>
    <w:uiPriority w:val="99"/>
    <w:rsid w:val="003A2858"/>
    <w:rPr>
      <w:rFonts w:cs="Times New Roman (Body CS)"/>
      <w:b/>
      <w:caps/>
      <w:color w:val="13294B"/>
      <w:spacing w:val="20"/>
      <w:sz w:val="20"/>
      <w14:numForm w14:val="oldStyle"/>
      <w14:numSpacing w14:val="proportional"/>
    </w:rPr>
  </w:style>
  <w:style w:type="character" w:styleId="PageNumber">
    <w:name w:val="page number"/>
    <w:basedOn w:val="DefaultParagraphFont"/>
    <w:uiPriority w:val="99"/>
    <w:semiHidden/>
    <w:unhideWhenUsed/>
    <w:rsid w:val="000A2409"/>
  </w:style>
  <w:style w:type="character" w:customStyle="1" w:styleId="Heading1Char">
    <w:name w:val="Heading 1 Char"/>
    <w:basedOn w:val="DefaultParagraphFont"/>
    <w:link w:val="Heading1"/>
    <w:uiPriority w:val="9"/>
    <w:rsid w:val="00782842"/>
    <w:rPr>
      <w:rFonts w:ascii="Arial Black" w:eastAsiaTheme="majorEastAsia" w:hAnsi="Arial Black" w:cstheme="majorBidi"/>
      <w:b/>
      <w:color w:val="13294C"/>
      <w:sz w:val="56"/>
      <w:szCs w:val="32"/>
    </w:rPr>
  </w:style>
  <w:style w:type="character" w:customStyle="1" w:styleId="Heading2Char">
    <w:name w:val="Heading 2 Char"/>
    <w:basedOn w:val="DefaultParagraphFont"/>
    <w:link w:val="Heading2"/>
    <w:uiPriority w:val="9"/>
    <w:rsid w:val="000F31EC"/>
    <w:rPr>
      <w:rFonts w:ascii="Arial" w:eastAsiaTheme="majorEastAsia" w:hAnsi="Arial" w:cstheme="majorBidi"/>
      <w:b/>
      <w:color w:val="FE5F03"/>
      <w:sz w:val="40"/>
      <w:szCs w:val="26"/>
    </w:rPr>
  </w:style>
  <w:style w:type="paragraph" w:styleId="Title">
    <w:name w:val="Title"/>
    <w:basedOn w:val="Normal"/>
    <w:next w:val="Normal"/>
    <w:link w:val="TitleChar"/>
    <w:uiPriority w:val="10"/>
    <w:qFormat/>
    <w:rsid w:val="0013206C"/>
    <w:pPr>
      <w:spacing w:after="360"/>
      <w:contextualSpacing/>
    </w:pPr>
    <w:rPr>
      <w:rFonts w:ascii="Arial Black" w:eastAsiaTheme="majorEastAsia" w:hAnsi="Arial Black" w:cstheme="majorBidi"/>
      <w:b/>
      <w:color w:val="13294B"/>
      <w:spacing w:val="-10"/>
      <w:kern w:val="28"/>
      <w:sz w:val="56"/>
      <w:szCs w:val="56"/>
    </w:rPr>
  </w:style>
  <w:style w:type="character" w:customStyle="1" w:styleId="TitleChar">
    <w:name w:val="Title Char"/>
    <w:basedOn w:val="DefaultParagraphFont"/>
    <w:link w:val="Title"/>
    <w:uiPriority w:val="10"/>
    <w:rsid w:val="0013206C"/>
    <w:rPr>
      <w:rFonts w:ascii="Arial Black" w:eastAsiaTheme="majorEastAsia" w:hAnsi="Arial Black" w:cstheme="majorBidi"/>
      <w:b/>
      <w:color w:val="13294B"/>
      <w:spacing w:val="-10"/>
      <w:kern w:val="28"/>
      <w:sz w:val="56"/>
      <w:szCs w:val="56"/>
    </w:rPr>
  </w:style>
  <w:style w:type="character" w:styleId="SubtleEmphasis">
    <w:name w:val="Subtle Emphasis"/>
    <w:basedOn w:val="DefaultParagraphFont"/>
    <w:uiPriority w:val="19"/>
    <w:qFormat/>
    <w:rsid w:val="002B451B"/>
    <w:rPr>
      <w:i/>
      <w:iCs/>
      <w:color w:val="404040" w:themeColor="text1" w:themeTint="BF"/>
    </w:rPr>
  </w:style>
  <w:style w:type="table" w:styleId="TableGrid">
    <w:name w:val="Table Grid"/>
    <w:basedOn w:val="TableNormal"/>
    <w:uiPriority w:val="39"/>
    <w:rsid w:val="00344A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1F8"/>
    <w:pPr>
      <w:ind w:left="720"/>
      <w:contextualSpacing/>
    </w:pPr>
  </w:style>
  <w:style w:type="character" w:customStyle="1" w:styleId="Heading3Char">
    <w:name w:val="Heading 3 Char"/>
    <w:basedOn w:val="DefaultParagraphFont"/>
    <w:link w:val="Heading3"/>
    <w:uiPriority w:val="9"/>
    <w:rsid w:val="00077C0F"/>
    <w:rPr>
      <w:rFonts w:ascii="Arial" w:eastAsiaTheme="majorEastAsia" w:hAnsi="Arial" w:cstheme="majorBidi"/>
      <w:b/>
      <w:color w:val="13294B"/>
      <w:sz w:val="30"/>
    </w:rPr>
  </w:style>
  <w:style w:type="character" w:customStyle="1" w:styleId="Heading4Char">
    <w:name w:val="Heading 4 Char"/>
    <w:basedOn w:val="DefaultParagraphFont"/>
    <w:link w:val="Heading4"/>
    <w:uiPriority w:val="9"/>
    <w:rsid w:val="00B500B1"/>
    <w:rPr>
      <w:rFonts w:ascii="Arial" w:eastAsiaTheme="majorEastAsia" w:hAnsi="Arial" w:cstheme="majorBidi"/>
      <w:i/>
      <w:iCs/>
      <w:color w:val="13294B"/>
      <w:sz w:val="28"/>
    </w:rPr>
  </w:style>
  <w:style w:type="character" w:customStyle="1" w:styleId="Heading5Char">
    <w:name w:val="Heading 5 Char"/>
    <w:basedOn w:val="DefaultParagraphFont"/>
    <w:link w:val="Heading5"/>
    <w:uiPriority w:val="9"/>
    <w:semiHidden/>
    <w:rsid w:val="0013206C"/>
    <w:rPr>
      <w:rFonts w:ascii="Arial" w:eastAsiaTheme="majorEastAsia" w:hAnsi="Arial" w:cstheme="majorBidi"/>
      <w:color w:val="2F5496" w:themeColor="accent1" w:themeShade="BF"/>
    </w:rPr>
  </w:style>
  <w:style w:type="paragraph" w:styleId="Subtitle">
    <w:name w:val="Subtitle"/>
    <w:basedOn w:val="Normal"/>
    <w:next w:val="Normal"/>
    <w:link w:val="SubtitleChar"/>
    <w:uiPriority w:val="11"/>
    <w:qFormat/>
    <w:rsid w:val="00577642"/>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577642"/>
    <w:rPr>
      <w:rFonts w:eastAsiaTheme="minorEastAsia"/>
      <w:color w:val="5A5A5A" w:themeColor="text1" w:themeTint="A5"/>
      <w:spacing w:val="15"/>
      <w:sz w:val="22"/>
      <w:szCs w:val="22"/>
    </w:rPr>
  </w:style>
  <w:style w:type="paragraph" w:styleId="BodyText">
    <w:name w:val="Body Text"/>
    <w:basedOn w:val="Normal"/>
    <w:link w:val="BodyTextChar"/>
    <w:uiPriority w:val="1"/>
    <w:qFormat/>
    <w:rsid w:val="00893A10"/>
    <w:pPr>
      <w:widowControl w:val="0"/>
      <w:autoSpaceDE w:val="0"/>
      <w:autoSpaceDN w:val="0"/>
      <w:spacing w:after="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893A10"/>
    <w:rPr>
      <w:rFonts w:ascii="Times New Roman" w:eastAsia="Times New Roman" w:hAnsi="Times New Roman" w:cs="Times New Roman"/>
      <w:kern w:val="0"/>
      <w14:ligatures w14:val="none"/>
    </w:rPr>
  </w:style>
  <w:style w:type="paragraph" w:customStyle="1" w:styleId="TableParagraph">
    <w:name w:val="Table Paragraph"/>
    <w:uiPriority w:val="1"/>
    <w:qFormat/>
    <w:rsid w:val="002C6D2A"/>
    <w:pPr>
      <w:widowControl w:val="0"/>
      <w:autoSpaceDE w:val="0"/>
      <w:autoSpaceDN w:val="0"/>
      <w:spacing w:before="120" w:after="120"/>
    </w:pPr>
    <w:rPr>
      <w:rFonts w:ascii="Arial" w:eastAsia="Times New Roman" w:hAnsi="Arial" w:cs="Times New Roman"/>
      <w:kern w:val="0"/>
      <w:szCs w:val="22"/>
      <w14:ligatures w14:val="none"/>
    </w:rPr>
  </w:style>
  <w:style w:type="paragraph" w:customStyle="1" w:styleId="HeaderStyle1">
    <w:name w:val="Header Style 1"/>
    <w:basedOn w:val="Heading1"/>
    <w:link w:val="HeaderStyle1Char"/>
    <w:qFormat/>
    <w:rsid w:val="00C358B1"/>
    <w:pPr>
      <w:keepNext w:val="0"/>
      <w:keepLines w:val="0"/>
      <w:widowControl w:val="0"/>
      <w:autoSpaceDE w:val="0"/>
      <w:autoSpaceDN w:val="0"/>
      <w:spacing w:before="0" w:after="60"/>
    </w:pPr>
    <w:rPr>
      <w:rFonts w:ascii="Times New Roman" w:eastAsia="Times New Roman" w:hAnsi="Times New Roman" w:cs="Times New Roman"/>
      <w:bCs/>
      <w:kern w:val="0"/>
      <w14:ligatures w14:val="none"/>
    </w:rPr>
  </w:style>
  <w:style w:type="character" w:customStyle="1" w:styleId="HeaderStyle1Char">
    <w:name w:val="Header Style 1 Char"/>
    <w:basedOn w:val="Heading1Char"/>
    <w:link w:val="HeaderStyle1"/>
    <w:rsid w:val="00C358B1"/>
    <w:rPr>
      <w:rFonts w:ascii="Times New Roman" w:eastAsia="Times New Roman" w:hAnsi="Times New Roman" w:cs="Times New Roman"/>
      <w:b/>
      <w:bCs/>
      <w:color w:val="FF5F05"/>
      <w:kern w:val="0"/>
      <w:sz w:val="32"/>
      <w:szCs w:val="32"/>
      <w14:ligatures w14:val="none"/>
    </w:rPr>
  </w:style>
  <w:style w:type="character" w:styleId="Hyperlink">
    <w:name w:val="Hyperlink"/>
    <w:basedOn w:val="DefaultParagraphFont"/>
    <w:uiPriority w:val="99"/>
    <w:unhideWhenUsed/>
    <w:rsid w:val="00C358B1"/>
    <w:rPr>
      <w:color w:val="0563C1" w:themeColor="hyperlink"/>
      <w:u w:val="single"/>
    </w:rPr>
  </w:style>
  <w:style w:type="paragraph" w:styleId="ListBullet">
    <w:name w:val="List Bullet"/>
    <w:basedOn w:val="Normal"/>
    <w:uiPriority w:val="99"/>
    <w:unhideWhenUsed/>
    <w:rsid w:val="00711B4E"/>
    <w:pPr>
      <w:numPr>
        <w:numId w:val="1"/>
      </w:numPr>
      <w:spacing w:after="160"/>
    </w:pPr>
    <w:rPr>
      <w:rFonts w:cs="Times New Roman"/>
      <w:kern w:val="0"/>
      <w:sz w:val="22"/>
      <w:szCs w:val="20"/>
      <w14:ligatures w14:val="none"/>
    </w:rPr>
  </w:style>
  <w:style w:type="character" w:styleId="CommentReference">
    <w:name w:val="annotation reference"/>
    <w:basedOn w:val="DefaultParagraphFont"/>
    <w:uiPriority w:val="99"/>
    <w:semiHidden/>
    <w:unhideWhenUsed/>
    <w:rsid w:val="009A4663"/>
    <w:rPr>
      <w:sz w:val="16"/>
      <w:szCs w:val="16"/>
    </w:rPr>
  </w:style>
  <w:style w:type="paragraph" w:styleId="CommentText">
    <w:name w:val="annotation text"/>
    <w:basedOn w:val="Normal"/>
    <w:link w:val="CommentTextChar"/>
    <w:uiPriority w:val="99"/>
    <w:unhideWhenUsed/>
    <w:rsid w:val="009A4663"/>
    <w:rPr>
      <w:sz w:val="20"/>
      <w:szCs w:val="20"/>
    </w:rPr>
  </w:style>
  <w:style w:type="character" w:customStyle="1" w:styleId="CommentTextChar">
    <w:name w:val="Comment Text Char"/>
    <w:basedOn w:val="DefaultParagraphFont"/>
    <w:link w:val="CommentText"/>
    <w:uiPriority w:val="99"/>
    <w:rsid w:val="009A46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4663"/>
    <w:rPr>
      <w:b/>
      <w:bCs/>
    </w:rPr>
  </w:style>
  <w:style w:type="character" w:customStyle="1" w:styleId="CommentSubjectChar">
    <w:name w:val="Comment Subject Char"/>
    <w:basedOn w:val="CommentTextChar"/>
    <w:link w:val="CommentSubject"/>
    <w:uiPriority w:val="99"/>
    <w:semiHidden/>
    <w:rsid w:val="009A4663"/>
    <w:rPr>
      <w:rFonts w:ascii="Arial" w:hAnsi="Arial"/>
      <w:b/>
      <w:bCs/>
      <w:sz w:val="20"/>
      <w:szCs w:val="20"/>
    </w:rPr>
  </w:style>
  <w:style w:type="character" w:styleId="FollowedHyperlink">
    <w:name w:val="FollowedHyperlink"/>
    <w:basedOn w:val="DefaultParagraphFont"/>
    <w:uiPriority w:val="99"/>
    <w:semiHidden/>
    <w:unhideWhenUsed/>
    <w:rsid w:val="009A4663"/>
    <w:rPr>
      <w:color w:val="954F72" w:themeColor="followedHyperlink"/>
      <w:u w:val="single"/>
    </w:rPr>
  </w:style>
  <w:style w:type="character" w:styleId="UnresolvedMention">
    <w:name w:val="Unresolved Mention"/>
    <w:basedOn w:val="DefaultParagraphFont"/>
    <w:uiPriority w:val="99"/>
    <w:semiHidden/>
    <w:unhideWhenUsed/>
    <w:rsid w:val="00F55895"/>
    <w:rPr>
      <w:color w:val="605E5C"/>
      <w:shd w:val="clear" w:color="auto" w:fill="E1DFDD"/>
    </w:rPr>
  </w:style>
  <w:style w:type="character" w:styleId="IntenseEmphasis">
    <w:name w:val="Intense Emphasis"/>
    <w:basedOn w:val="DefaultParagraphFont"/>
    <w:uiPriority w:val="21"/>
    <w:qFormat/>
    <w:rsid w:val="00F55895"/>
    <w:rPr>
      <w:i/>
      <w:iCs/>
      <w:color w:val="4472C4" w:themeColor="accent1"/>
    </w:rPr>
  </w:style>
  <w:style w:type="paragraph" w:customStyle="1" w:styleId="TableData">
    <w:name w:val="Table Data"/>
    <w:qFormat/>
    <w:rsid w:val="002C6D2A"/>
    <w:pPr>
      <w:spacing w:before="40" w:after="40"/>
    </w:pPr>
    <w:rPr>
      <w:rFonts w:ascii="Arial" w:hAnsi="Arial" w:cs="Times New Roman (Body CS)"/>
      <w:color w:val="000000" w:themeColor="text1"/>
    </w:rPr>
  </w:style>
  <w:style w:type="paragraph" w:customStyle="1" w:styleId="Figure">
    <w:name w:val="Figure"/>
    <w:basedOn w:val="Normal"/>
    <w:qFormat/>
    <w:rsid w:val="00663A78"/>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es.illinois.edu/" TargetMode="External"/><Relationship Id="rId18" Type="http://schemas.openxmlformats.org/officeDocument/2006/relationships/hyperlink" Target="mailto:conflictresolution@illinois.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ecare.illinois.edu/resources/students/" TargetMode="External"/><Relationship Id="rId7" Type="http://schemas.openxmlformats.org/officeDocument/2006/relationships/endnotes" Target="endnotes.xml"/><Relationship Id="rId12" Type="http://schemas.openxmlformats.org/officeDocument/2006/relationships/hyperlink" Target="mailto:disability@illinois.edu" TargetMode="External"/><Relationship Id="rId17" Type="http://schemas.openxmlformats.org/officeDocument/2006/relationships/hyperlink" Target="https://go.illinois.edu/ReportMisconduct" TargetMode="External"/><Relationship Id="rId25" Type="http://schemas.openxmlformats.org/officeDocument/2006/relationships/hyperlink" Target="https://studentcode.illinois.edu/article3/part3/3-313" TargetMode="External"/><Relationship Id="rId2" Type="http://schemas.openxmlformats.org/officeDocument/2006/relationships/numbering" Target="numbering.xml"/><Relationship Id="rId16" Type="http://schemas.openxmlformats.org/officeDocument/2006/relationships/hyperlink" Target="https://odos.illinois.edu/community-of-care/student-assistance-center" TargetMode="External"/><Relationship Id="rId20" Type="http://schemas.openxmlformats.org/officeDocument/2006/relationships/hyperlink" Target="https://odos.illinois.edu/resources/students/religious-observanc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code.illinois.edu/article1/part4/1-401/" TargetMode="External"/><Relationship Id="rId24" Type="http://schemas.openxmlformats.org/officeDocument/2006/relationships/hyperlink" Target="https://studentcode.illinois.edu/article3/part3/3-313" TargetMode="External"/><Relationship Id="rId5" Type="http://schemas.openxmlformats.org/officeDocument/2006/relationships/webSettings" Target="webSettings.xml"/><Relationship Id="rId15" Type="http://schemas.openxmlformats.org/officeDocument/2006/relationships/hyperlink" Target="https://odos.illinois.edu/community-of-care/referral" TargetMode="External"/><Relationship Id="rId23" Type="http://schemas.openxmlformats.org/officeDocument/2006/relationships/hyperlink" Target="https://chezveteranscenter.ahs.illinois.edu/" TargetMode="External"/><Relationship Id="rId28" Type="http://schemas.openxmlformats.org/officeDocument/2006/relationships/footer" Target="footer2.xml"/><Relationship Id="rId10" Type="http://schemas.openxmlformats.org/officeDocument/2006/relationships/hyperlink" Target="https://studentcode.illinois.edu/" TargetMode="External"/><Relationship Id="rId19" Type="http://schemas.openxmlformats.org/officeDocument/2006/relationships/hyperlink" Target="https://police.illinois.edu/em/run-hide-figh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nvas.illinois.edu" TargetMode="External"/><Relationship Id="rId14" Type="http://schemas.openxmlformats.org/officeDocument/2006/relationships/hyperlink" Target="https://registrar.illinois.edu/academic-records/ferpa/" TargetMode="External"/><Relationship Id="rId22" Type="http://schemas.openxmlformats.org/officeDocument/2006/relationships/hyperlink" Target="https://wecare.illinois.edu/" TargetMode="External"/><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ewell\Desktop\GenEds\GenEd%20Graphics\GenEd_WordDoc_F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6D68B-002C-3240-8446-0D12D586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GenEd_WordDoc_F1.dotx</Template>
  <TotalTime>87</TotalTime>
  <Pages>1</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Syllabus</vt:lpstr>
    </vt:vector>
  </TitlesOfParts>
  <Manager/>
  <Company/>
  <LinksUpToDate>false</LinksUpToDate>
  <CharactersWithSpaces>17544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Thompson, Marc</dc:creator>
  <cp:keywords/>
  <dc:description/>
  <cp:lastModifiedBy>Schulze, Heather A</cp:lastModifiedBy>
  <cp:revision>15</cp:revision>
  <dcterms:created xsi:type="dcterms:W3CDTF">2026-02-19T16:11:00Z</dcterms:created>
  <dcterms:modified xsi:type="dcterms:W3CDTF">2026-03-11T14:17:00Z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706f45df6e778b50e5e42bace8db0ffc9cac0bde69fb18032962729ade9aa331</vt:lpwstr>
  </property>
</Properties>
</file>