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57F96" w14:textId="77777777" w:rsidR="00545D4A" w:rsidRDefault="00B360BC">
      <w:pPr>
        <w:spacing w:line="276" w:lineRule="auto"/>
        <w:jc w:val="center"/>
        <w:rPr>
          <w:b/>
        </w:rPr>
      </w:pPr>
      <w:r>
        <w:rPr>
          <w:b/>
        </w:rPr>
        <w:t>NPRE 423: Plasma Laboratory</w:t>
      </w:r>
    </w:p>
    <w:p w14:paraId="43DC564A" w14:textId="77777777" w:rsidR="00545D4A" w:rsidRDefault="00B360BC">
      <w:pPr>
        <w:spacing w:line="276" w:lineRule="auto"/>
        <w:jc w:val="center"/>
        <w:rPr>
          <w:b/>
        </w:rPr>
      </w:pPr>
      <w:r>
        <w:rPr>
          <w:b/>
        </w:rPr>
        <w:t>Fall 2025</w:t>
      </w:r>
    </w:p>
    <w:p w14:paraId="76E72295" w14:textId="77777777" w:rsidR="00545D4A" w:rsidRDefault="00545D4A">
      <w:pPr>
        <w:spacing w:line="276" w:lineRule="auto"/>
        <w:rPr>
          <w:b/>
        </w:rPr>
      </w:pPr>
    </w:p>
    <w:p w14:paraId="1C2695D5" w14:textId="77777777" w:rsidR="00545D4A" w:rsidRDefault="00B360BC">
      <w:pPr>
        <w:spacing w:line="276" w:lineRule="auto"/>
        <w:rPr>
          <w:b/>
        </w:rPr>
      </w:pPr>
      <w:r>
        <w:rPr>
          <w:b/>
        </w:rPr>
        <w:t>Course description:</w:t>
      </w:r>
    </w:p>
    <w:p w14:paraId="0F4ECED8" w14:textId="77777777" w:rsidR="00545D4A" w:rsidRDefault="00B360BC">
      <w:pPr>
        <w:spacing w:line="276" w:lineRule="auto"/>
      </w:pPr>
      <w:r>
        <w:t>Experiments relating to plasma engineering and fusion energy. Topics in ultra-high vacuum technology rf and dc electric plasma probes, measurements of dc and pulsed magnetic fields, dynamics of a theta pinch, and laser interferometry to measure plasma density. Course Information: 2 undergraduate hours. 2 graduate hours. Prerequisite: NPRE 421 and NPRE 451.</w:t>
      </w:r>
    </w:p>
    <w:p w14:paraId="5D61EC5D" w14:textId="77777777" w:rsidR="00545D4A" w:rsidRDefault="00B360BC">
      <w:pPr>
        <w:spacing w:line="276" w:lineRule="auto"/>
      </w:pPr>
      <w:r>
        <w:t xml:space="preserve"> </w:t>
      </w:r>
    </w:p>
    <w:p w14:paraId="10B598F5" w14:textId="77777777" w:rsidR="00545D4A" w:rsidRDefault="00B360BC">
      <w:pPr>
        <w:spacing w:line="276" w:lineRule="auto"/>
        <w:rPr>
          <w:b/>
        </w:rPr>
      </w:pPr>
      <w:r>
        <w:rPr>
          <w:b/>
        </w:rPr>
        <w:t>Staff:</w:t>
      </w:r>
    </w:p>
    <w:p w14:paraId="21B9BB6F" w14:textId="77777777" w:rsidR="00545D4A" w:rsidRDefault="00B360BC">
      <w:pPr>
        <w:spacing w:line="276" w:lineRule="auto"/>
        <w:rPr>
          <w:i/>
        </w:rPr>
      </w:pPr>
      <w:r>
        <w:t xml:space="preserve">Instructors: </w:t>
      </w:r>
      <w:r>
        <w:tab/>
        <w:t xml:space="preserve">Prof. Mohan Sankaran, 111H Talbot Lab, </w:t>
      </w:r>
      <w:hyperlink r:id="rId8">
        <w:r>
          <w:rPr>
            <w:color w:val="0000FF"/>
            <w:u w:val="single"/>
          </w:rPr>
          <w:t>rmohan@illinois.edu</w:t>
        </w:r>
      </w:hyperlink>
      <w:r>
        <w:t xml:space="preserve">  </w:t>
      </w:r>
      <w:r>
        <w:rPr>
          <w:color w:val="000000"/>
        </w:rPr>
        <w:t xml:space="preserve"> </w:t>
      </w:r>
    </w:p>
    <w:p w14:paraId="6D584F4A" w14:textId="77777777" w:rsidR="00545D4A" w:rsidRDefault="00545D4A">
      <w:pPr>
        <w:spacing w:line="276" w:lineRule="auto"/>
      </w:pPr>
    </w:p>
    <w:p w14:paraId="6FE6AC09" w14:textId="77777777" w:rsidR="00545D4A" w:rsidRDefault="00B360BC">
      <w:pPr>
        <w:spacing w:line="276" w:lineRule="auto"/>
      </w:pPr>
      <w:r>
        <w:t>TAs:</w:t>
      </w:r>
      <w:r>
        <w:tab/>
      </w:r>
      <w:r>
        <w:tab/>
        <w:t>Aleksandr Khomiakov, 113 NRL, akk11@illinois.edu</w:t>
      </w:r>
    </w:p>
    <w:p w14:paraId="7F62D3AC" w14:textId="77777777" w:rsidR="00545D4A" w:rsidRDefault="00B360BC">
      <w:pPr>
        <w:spacing w:line="276" w:lineRule="auto"/>
        <w:ind w:left="720" w:firstLine="720"/>
      </w:pPr>
      <w:r>
        <w:t>Emily Greene, 109 NRL, emilybg2@illinois.edu</w:t>
      </w:r>
    </w:p>
    <w:p w14:paraId="0D5F57D0" w14:textId="77777777" w:rsidR="00545D4A" w:rsidRDefault="00B360BC">
      <w:pPr>
        <w:spacing w:line="276" w:lineRule="auto"/>
        <w:ind w:left="720" w:firstLine="720"/>
        <w:rPr>
          <w:color w:val="0000FF"/>
          <w:u w:val="single"/>
        </w:rPr>
      </w:pPr>
      <w:r>
        <w:t>Gia Mien Lee, 106A NRL, gvle2@illinois.edu</w:t>
      </w:r>
    </w:p>
    <w:p w14:paraId="1DB87073" w14:textId="77777777" w:rsidR="00545D4A" w:rsidRDefault="00B360BC">
      <w:pPr>
        <w:spacing w:line="276" w:lineRule="auto"/>
      </w:pPr>
      <w:r>
        <w:tab/>
      </w:r>
      <w:r>
        <w:tab/>
      </w:r>
    </w:p>
    <w:p w14:paraId="47BEB3DC" w14:textId="77777777" w:rsidR="00545D4A" w:rsidRDefault="00545D4A">
      <w:pPr>
        <w:spacing w:line="276" w:lineRule="auto"/>
      </w:pPr>
    </w:p>
    <w:p w14:paraId="7A06CEB8" w14:textId="77777777" w:rsidR="00545D4A" w:rsidRDefault="00B360BC">
      <w:pPr>
        <w:spacing w:line="276" w:lineRule="auto"/>
        <w:rPr>
          <w:b/>
        </w:rPr>
      </w:pPr>
      <w:r>
        <w:rPr>
          <w:b/>
        </w:rPr>
        <w:t>Lectures:</w:t>
      </w:r>
    </w:p>
    <w:p w14:paraId="723553D7" w14:textId="72F4F3F5" w:rsidR="00545D4A" w:rsidRDefault="00B360BC">
      <w:pPr>
        <w:spacing w:line="276" w:lineRule="auto"/>
      </w:pPr>
      <w:r>
        <w:t xml:space="preserve">Lectures: Th 12:30-1:50 pm, </w:t>
      </w:r>
      <w:r w:rsidR="001476F7">
        <w:t>139</w:t>
      </w:r>
      <w:r>
        <w:t xml:space="preserve"> </w:t>
      </w:r>
      <w:r w:rsidR="001476F7">
        <w:t>Loomis Laboratory</w:t>
      </w:r>
    </w:p>
    <w:p w14:paraId="02DE47A2" w14:textId="77777777" w:rsidR="00545D4A" w:rsidRDefault="00B360BC">
      <w:pPr>
        <w:spacing w:line="276" w:lineRule="auto"/>
      </w:pPr>
      <w:r>
        <w:t>Lab sections: T 12-3:50 pm (ABB), W 4-7:50 pm (ABA), Th 4-7:50 pm (ABC), NRL</w:t>
      </w:r>
    </w:p>
    <w:p w14:paraId="246ED451" w14:textId="77777777" w:rsidR="00545D4A" w:rsidRDefault="00545D4A">
      <w:pPr>
        <w:spacing w:line="276" w:lineRule="auto"/>
      </w:pPr>
    </w:p>
    <w:p w14:paraId="4AD3DF53" w14:textId="77777777" w:rsidR="00545D4A" w:rsidRDefault="00B360BC">
      <w:pPr>
        <w:spacing w:line="276" w:lineRule="auto"/>
        <w:rPr>
          <w:b/>
        </w:rPr>
      </w:pPr>
      <w:r>
        <w:rPr>
          <w:b/>
        </w:rPr>
        <w:t>Course materials:</w:t>
      </w:r>
    </w:p>
    <w:p w14:paraId="3D2B50F7" w14:textId="77777777" w:rsidR="00545D4A" w:rsidRDefault="00B360BC">
      <w:pPr>
        <w:numPr>
          <w:ilvl w:val="0"/>
          <w:numId w:val="1"/>
        </w:numPr>
        <w:pBdr>
          <w:top w:val="nil"/>
          <w:left w:val="nil"/>
          <w:bottom w:val="nil"/>
          <w:right w:val="nil"/>
          <w:between w:val="nil"/>
        </w:pBdr>
        <w:spacing w:line="276" w:lineRule="auto"/>
      </w:pPr>
      <w:r>
        <w:rPr>
          <w:color w:val="000000"/>
        </w:rPr>
        <w:t>Required texts</w:t>
      </w:r>
      <w:proofErr w:type="gramStart"/>
      <w:r>
        <w:rPr>
          <w:color w:val="000000"/>
        </w:rPr>
        <w:t xml:space="preserve">: </w:t>
      </w:r>
      <w:r>
        <w:rPr>
          <w:color w:val="000000"/>
        </w:rPr>
        <w:tab/>
      </w:r>
      <w:r>
        <w:rPr>
          <w:i/>
          <w:color w:val="000000"/>
        </w:rPr>
        <w:t>Electric</w:t>
      </w:r>
      <w:proofErr w:type="gramEnd"/>
      <w:r>
        <w:rPr>
          <w:i/>
          <w:color w:val="000000"/>
        </w:rPr>
        <w:t xml:space="preserve"> Probes for Low-Temperature Plasmas</w:t>
      </w:r>
      <w:r>
        <w:rPr>
          <w:color w:val="000000"/>
        </w:rPr>
        <w:t xml:space="preserve">, D. N. Ruzic </w:t>
      </w:r>
    </w:p>
    <w:p w14:paraId="41CDD717" w14:textId="77777777" w:rsidR="00545D4A" w:rsidRDefault="00B360BC">
      <w:pPr>
        <w:pBdr>
          <w:top w:val="nil"/>
          <w:left w:val="nil"/>
          <w:bottom w:val="nil"/>
          <w:right w:val="nil"/>
          <w:between w:val="nil"/>
        </w:pBdr>
        <w:spacing w:line="276" w:lineRule="auto"/>
        <w:ind w:left="2160" w:firstLine="720"/>
        <w:rPr>
          <w:color w:val="000000"/>
        </w:rPr>
      </w:pPr>
      <w:r>
        <w:rPr>
          <w:color w:val="000000"/>
        </w:rPr>
        <w:t>(provided free)</w:t>
      </w:r>
    </w:p>
    <w:p w14:paraId="10C17283" w14:textId="77777777" w:rsidR="00545D4A" w:rsidRDefault="00B360BC">
      <w:pPr>
        <w:pBdr>
          <w:top w:val="nil"/>
          <w:left w:val="nil"/>
          <w:bottom w:val="nil"/>
          <w:right w:val="nil"/>
          <w:between w:val="nil"/>
        </w:pBdr>
        <w:spacing w:line="276" w:lineRule="auto"/>
        <w:ind w:left="2880"/>
        <w:rPr>
          <w:color w:val="000000"/>
        </w:rPr>
      </w:pPr>
      <w:r>
        <w:rPr>
          <w:i/>
          <w:color w:val="000000"/>
        </w:rPr>
        <w:t>Principles of Plasma Discharges and Material Processing</w:t>
      </w:r>
      <w:r>
        <w:rPr>
          <w:color w:val="000000"/>
        </w:rPr>
        <w:t>, M. A. Liebermann and A. J. Lichtenberg</w:t>
      </w:r>
    </w:p>
    <w:p w14:paraId="6852C74E" w14:textId="77777777" w:rsidR="00545D4A" w:rsidRDefault="00B360BC">
      <w:pPr>
        <w:numPr>
          <w:ilvl w:val="0"/>
          <w:numId w:val="1"/>
        </w:numPr>
        <w:pBdr>
          <w:top w:val="nil"/>
          <w:left w:val="nil"/>
          <w:bottom w:val="nil"/>
          <w:right w:val="nil"/>
          <w:between w:val="nil"/>
        </w:pBdr>
        <w:spacing w:line="276" w:lineRule="auto"/>
      </w:pPr>
      <w:r>
        <w:rPr>
          <w:color w:val="000000"/>
        </w:rPr>
        <w:t>Suggested references: A User's Guide to Vacuum Technology, J. F. O'Hanlon</w:t>
      </w:r>
    </w:p>
    <w:p w14:paraId="4AB4F29F" w14:textId="77777777" w:rsidR="00545D4A" w:rsidRDefault="00B360BC">
      <w:pPr>
        <w:pBdr>
          <w:top w:val="nil"/>
          <w:left w:val="nil"/>
          <w:bottom w:val="nil"/>
          <w:right w:val="nil"/>
          <w:between w:val="nil"/>
        </w:pBdr>
        <w:spacing w:line="276" w:lineRule="auto"/>
        <w:ind w:left="2880"/>
        <w:rPr>
          <w:color w:val="000000"/>
        </w:rPr>
      </w:pPr>
      <w:r>
        <w:rPr>
          <w:color w:val="000000"/>
        </w:rPr>
        <w:t>Pumps Used in Vacuum Technology, H. G. Tompkins and T. A. Gessert</w:t>
      </w:r>
    </w:p>
    <w:p w14:paraId="1ACC9E32" w14:textId="77777777" w:rsidR="00545D4A" w:rsidRDefault="00B360BC">
      <w:pPr>
        <w:pBdr>
          <w:top w:val="nil"/>
          <w:left w:val="nil"/>
          <w:bottom w:val="nil"/>
          <w:right w:val="nil"/>
          <w:between w:val="nil"/>
        </w:pBdr>
        <w:spacing w:line="276" w:lineRule="auto"/>
        <w:ind w:left="2160" w:firstLine="720"/>
        <w:rPr>
          <w:color w:val="000000"/>
        </w:rPr>
        <w:sectPr w:rsidR="00545D4A">
          <w:footerReference w:type="default" r:id="rId9"/>
          <w:pgSz w:w="12240" w:h="15840"/>
          <w:pgMar w:top="1440" w:right="1440" w:bottom="1440" w:left="1440" w:header="720" w:footer="720" w:gutter="0"/>
          <w:pgNumType w:start="1"/>
          <w:cols w:space="720"/>
        </w:sectPr>
      </w:pPr>
      <w:r>
        <w:rPr>
          <w:color w:val="000000"/>
        </w:rPr>
        <w:t>Introduction to Plasma Physics and Controlled Fusion, F. F. Chen</w:t>
      </w:r>
    </w:p>
    <w:p w14:paraId="36DDB53D" w14:textId="77777777" w:rsidR="00545D4A" w:rsidRDefault="00545D4A">
      <w:pPr>
        <w:spacing w:line="276" w:lineRule="auto"/>
        <w:rPr>
          <w:b/>
        </w:rPr>
      </w:pPr>
    </w:p>
    <w:p w14:paraId="727EAD2A" w14:textId="77777777" w:rsidR="00545D4A" w:rsidRDefault="00B360BC">
      <w:pPr>
        <w:spacing w:line="276" w:lineRule="auto"/>
        <w:rPr>
          <w:b/>
        </w:rPr>
        <w:sectPr w:rsidR="00545D4A">
          <w:type w:val="continuous"/>
          <w:pgSz w:w="12240" w:h="15840"/>
          <w:pgMar w:top="1440" w:right="1440" w:bottom="1440" w:left="1440" w:header="720" w:footer="720" w:gutter="0"/>
          <w:cols w:space="720"/>
        </w:sectPr>
      </w:pPr>
      <w:r>
        <w:rPr>
          <w:b/>
        </w:rPr>
        <w:t>Course grading:</w:t>
      </w:r>
    </w:p>
    <w:p w14:paraId="00C61375" w14:textId="77777777" w:rsidR="00545D4A" w:rsidRDefault="00B360BC">
      <w:pPr>
        <w:spacing w:line="276" w:lineRule="auto"/>
      </w:pPr>
      <w:r>
        <w:t>90%</w:t>
      </w:r>
      <w:r>
        <w:tab/>
        <w:t>Technical written reports and Oral presentation</w:t>
      </w:r>
    </w:p>
    <w:p w14:paraId="49E511E5" w14:textId="77777777" w:rsidR="00545D4A" w:rsidRDefault="00B360BC">
      <w:pPr>
        <w:spacing w:line="276" w:lineRule="auto"/>
      </w:pPr>
      <w:r>
        <w:t>5%</w:t>
      </w:r>
      <w:r>
        <w:tab/>
      </w:r>
      <w:proofErr w:type="spellStart"/>
      <w:r>
        <w:t>Prelabs</w:t>
      </w:r>
      <w:proofErr w:type="spellEnd"/>
    </w:p>
    <w:p w14:paraId="73EC6657" w14:textId="77777777" w:rsidR="00545D4A" w:rsidRDefault="00B360BC">
      <w:pPr>
        <w:spacing w:line="276" w:lineRule="auto"/>
      </w:pPr>
      <w:r>
        <w:t>5%</w:t>
      </w:r>
      <w:r>
        <w:tab/>
        <w:t>Group participation</w:t>
      </w:r>
    </w:p>
    <w:p w14:paraId="4F1F0F57" w14:textId="77777777" w:rsidR="00545D4A" w:rsidRDefault="00545D4A">
      <w:pPr>
        <w:spacing w:line="276" w:lineRule="auto"/>
      </w:pPr>
    </w:p>
    <w:p w14:paraId="759C60A2" w14:textId="77777777" w:rsidR="00545D4A" w:rsidRDefault="00B360BC">
      <w:pPr>
        <w:spacing w:line="276" w:lineRule="auto"/>
      </w:pPr>
      <w:r>
        <w:t>*There are a total of 9 labs and each will be ~11% of your total grade.</w:t>
      </w:r>
    </w:p>
    <w:p w14:paraId="0B341380" w14:textId="77777777" w:rsidR="00545D4A" w:rsidRDefault="00545D4A">
      <w:pPr>
        <w:spacing w:line="276" w:lineRule="auto"/>
        <w:sectPr w:rsidR="00545D4A">
          <w:type w:val="continuous"/>
          <w:pgSz w:w="12240" w:h="15840"/>
          <w:pgMar w:top="1440" w:right="1440" w:bottom="1440" w:left="1440" w:header="720" w:footer="720" w:gutter="0"/>
          <w:cols w:space="720"/>
        </w:sectPr>
      </w:pPr>
    </w:p>
    <w:p w14:paraId="67DCD7A9" w14:textId="77777777" w:rsidR="00545D4A" w:rsidRDefault="00545D4A">
      <w:pPr>
        <w:spacing w:line="276" w:lineRule="auto"/>
        <w:jc w:val="both"/>
      </w:pPr>
    </w:p>
    <w:p w14:paraId="1E4A5726" w14:textId="77777777" w:rsidR="00545D4A" w:rsidRDefault="00B360BC">
      <w:pPr>
        <w:spacing w:line="276" w:lineRule="auto"/>
        <w:jc w:val="both"/>
      </w:pPr>
      <w:r>
        <w:t xml:space="preserve">Written and oral communication skills are critical for an engineer to be successful.  A major objective of this course is to strengthen technical communication skills. A technical written report </w:t>
      </w:r>
      <w:r>
        <w:lastRenderedPageBreak/>
        <w:t xml:space="preserve">will be required for 8 of the 9 experiments, due one week after you do the lab, with a hard deadline of the start of your next lab (Tuesday at 12 pm if you are in the Tuesday 12-3:50 pm section, etc.).  In some special cases, you will have two weeks to submit the report – we will let you know.  All but one of these reports will be individual (each of you is required to prepare and submit your own report and you will receive an individual grade).  The remaining report will be a group effort (each group is required to collaboratively prepare and submit a </w:t>
      </w:r>
      <w:proofErr w:type="gramStart"/>
      <w:r>
        <w:t>report</w:t>
      </w:r>
      <w:proofErr w:type="gramEnd"/>
      <w:r>
        <w:t xml:space="preserve"> and the group will receive one grade). An oral presentation will be required for 1 of the 9 experiments.  The presentation will be a group effort where each member must present a part of the presentation in one collective and cohesive </w:t>
      </w:r>
      <w:proofErr w:type="gramStart"/>
      <w:r>
        <w:t>presentation</w:t>
      </w:r>
      <w:proofErr w:type="gramEnd"/>
      <w:r>
        <w:t xml:space="preserve"> and the group will receive one grade.</w:t>
      </w:r>
    </w:p>
    <w:p w14:paraId="24FDFDBC" w14:textId="77777777" w:rsidR="00545D4A" w:rsidRDefault="00545D4A">
      <w:pPr>
        <w:spacing w:line="276" w:lineRule="auto"/>
        <w:jc w:val="both"/>
      </w:pPr>
    </w:p>
    <w:p w14:paraId="3EFBE03A" w14:textId="77777777" w:rsidR="00545D4A" w:rsidRDefault="00B360BC">
      <w:pPr>
        <w:spacing w:line="276" w:lineRule="auto"/>
        <w:jc w:val="both"/>
      </w:pPr>
      <w:r>
        <w:t xml:space="preserve">In addition to these reports and presentations, there will be a prelab requirement at the start of each lab (before you </w:t>
      </w:r>
      <w:proofErr w:type="gramStart"/>
      <w:r>
        <w:t>actually do</w:t>
      </w:r>
      <w:proofErr w:type="gramEnd"/>
      <w:r>
        <w:t xml:space="preserve"> the experiment). Each group, led by a foreman, will need to show an Excel spreadsheet prepared with column headers to fill in and as appropriate analyze data in real time during the lab. In addition, the group will need to prepare or be ready to answer 3 to 5 questions addressing theory, operation, and safety associated with the labs. </w:t>
      </w:r>
    </w:p>
    <w:p w14:paraId="5FD5DD1F" w14:textId="77777777" w:rsidR="00545D4A" w:rsidRDefault="00545D4A">
      <w:pPr>
        <w:spacing w:line="276" w:lineRule="auto"/>
        <w:jc w:val="both"/>
      </w:pPr>
    </w:p>
    <w:p w14:paraId="2A90D61D" w14:textId="77777777" w:rsidR="00545D4A" w:rsidRDefault="00B360BC">
      <w:pPr>
        <w:spacing w:line="276" w:lineRule="auto"/>
        <w:jc w:val="both"/>
      </w:pPr>
      <w:r>
        <w:t xml:space="preserve">You are expected to work together during the lab.  There is a lab participation grade based on the level of engagement by each group member, and how well you work together (additional details below).  You will also need to assign a foreman for each lab, and each group member must serve as a foreman for at least one lab.  The foreman will be responsible for preparing the prelab </w:t>
      </w:r>
      <w:proofErr w:type="gramStart"/>
      <w:r>
        <w:t>spreadsheet, and</w:t>
      </w:r>
      <w:proofErr w:type="gramEnd"/>
      <w:r>
        <w:t xml:space="preserve"> assigning roles to each member during the lab (someone to change experimental conditions, someone to record observations or data, etc.). After the lab, you are encouraged to work together on data analysis.  For example, you can discuss how to apply theory, plot data, and even compare results after analysis with one another.  However, the individual reports are to be prepared independently of your group members or other classmates, including all the figures and tables, and much of the deeper analysis and organization of the report.  You should not share your reports, even drafts, with your own group or other groups.  You should also not find and use lab reports from previous years.  Many of the labs have changed, </w:t>
      </w:r>
      <w:proofErr w:type="gramStart"/>
      <w:r>
        <w:t>all of</w:t>
      </w:r>
      <w:proofErr w:type="gramEnd"/>
      <w:r>
        <w:t xml:space="preserve"> the TAs have taken the class before, and it is a small class, so we will easily be able to tell if the report is not original!  Additional details about academic integrity policy are provided below.</w:t>
      </w:r>
    </w:p>
    <w:p w14:paraId="1172E6F0" w14:textId="77777777" w:rsidR="00545D4A" w:rsidRDefault="00545D4A">
      <w:pPr>
        <w:spacing w:line="276" w:lineRule="auto"/>
        <w:jc w:val="both"/>
      </w:pPr>
    </w:p>
    <w:p w14:paraId="001234D9" w14:textId="77777777" w:rsidR="00545D4A" w:rsidRDefault="00B360BC">
      <w:pPr>
        <w:spacing w:line="276" w:lineRule="auto"/>
        <w:jc w:val="both"/>
      </w:pPr>
      <w:r>
        <w:t xml:space="preserve">If you have registered for NPRE 498 PL1, you must meet with a TA after your lab section and before your report is due to discuss data analysis and receive the extra credit hour.  </w:t>
      </w:r>
      <w:proofErr w:type="gramStart"/>
      <w:r>
        <w:t>In particular, we</w:t>
      </w:r>
      <w:proofErr w:type="gramEnd"/>
      <w:r>
        <w:t xml:space="preserve"> are recommending that you prepare a key figure based on results to be reviewed by the TA.  Each of the TAs will have office hours for these meetings and to answer any other questions about the lab, data analysis, and preparing the report.  Those in Tuesday lab sections should generally meet with TAs on Fridays, and those </w:t>
      </w:r>
      <w:proofErr w:type="gramStart"/>
      <w:r>
        <w:t>in</w:t>
      </w:r>
      <w:proofErr w:type="gramEnd"/>
      <w:r>
        <w:t xml:space="preserve"> Wednesday and Thursday lab sections should generally meet with TAs on Mondays.  If you come at the last minute (Monday before your lab report is due on Tuesday), we cannot guarantee that the TA will be available or answer your questions and we will prioritize those that are coming </w:t>
      </w:r>
      <w:proofErr w:type="gramStart"/>
      <w:r>
        <w:t>on</w:t>
      </w:r>
      <w:proofErr w:type="gramEnd"/>
      <w:r>
        <w:t xml:space="preserve"> the normal time and are preparing in advance.  In special </w:t>
      </w:r>
      <w:r>
        <w:lastRenderedPageBreak/>
        <w:t>cases, you may email the figure to your TA to receive approval and not need to attend the office hours in person.  You cannot email the TA less than 48 hours before your report is due and expect to receive approval or have your questions answered.  Remember that the TAs are also graduate students who are working on their thesis projects.</w:t>
      </w:r>
    </w:p>
    <w:p w14:paraId="55820A06" w14:textId="77777777" w:rsidR="00545D4A" w:rsidRDefault="00545D4A">
      <w:pPr>
        <w:spacing w:line="276" w:lineRule="auto"/>
        <w:jc w:val="both"/>
      </w:pPr>
    </w:p>
    <w:p w14:paraId="78C773ED" w14:textId="77777777" w:rsidR="00545D4A" w:rsidRDefault="00B360BC">
      <w:pPr>
        <w:spacing w:line="276" w:lineRule="auto"/>
        <w:jc w:val="both"/>
      </w:pPr>
      <w:r>
        <w:t xml:space="preserve">If you have registered for NPRE 498 PL2, you can do your special project using one of the systems that was part of the regular labs after all the regular labs are completed (tentatively scheduled the week after Thanksgiving).  Please think about the project beforehand as you are doing each experiment and discuss with the TAs and Prof. Sankaran so we are </w:t>
      </w:r>
      <w:proofErr w:type="gramStart"/>
      <w:r>
        <w:t>aware</w:t>
      </w:r>
      <w:proofErr w:type="gramEnd"/>
      <w:r>
        <w:t xml:space="preserve"> what you would like to do and are planning.  We will help guide you so that the experiments are realistic and feasible to be completed in one lab section.</w:t>
      </w:r>
    </w:p>
    <w:p w14:paraId="16B73A38" w14:textId="77777777" w:rsidR="00545D4A" w:rsidRDefault="00545D4A">
      <w:pPr>
        <w:spacing w:line="276" w:lineRule="auto"/>
        <w:jc w:val="both"/>
      </w:pPr>
    </w:p>
    <w:p w14:paraId="0E413836" w14:textId="77777777" w:rsidR="00545D4A" w:rsidRDefault="00B360BC">
      <w:pPr>
        <w:spacing w:line="276" w:lineRule="auto"/>
        <w:jc w:val="both"/>
        <w:rPr>
          <w:u w:val="single"/>
        </w:rPr>
      </w:pPr>
      <w:r>
        <w:rPr>
          <w:u w:val="single"/>
        </w:rPr>
        <w:t>Technical written report and prelab submission:</w:t>
      </w:r>
    </w:p>
    <w:p w14:paraId="77161621" w14:textId="77777777" w:rsidR="00545D4A" w:rsidRDefault="00B360BC">
      <w:pPr>
        <w:spacing w:line="276" w:lineRule="auto"/>
        <w:jc w:val="both"/>
      </w:pPr>
      <w:r>
        <w:t xml:space="preserve">The technical written reports must be word processed and turned in electronically via Canvas before the start of your next lab section.  The penalty for a late lab report is 10% each day for the first 5 days.  If your report is more than 5 days late, you must </w:t>
      </w:r>
      <w:proofErr w:type="gramStart"/>
      <w:r>
        <w:t>discuss</w:t>
      </w:r>
      <w:proofErr w:type="gramEnd"/>
      <w:r>
        <w:t xml:space="preserve"> with Prof. Sankaran to make special </w:t>
      </w:r>
      <w:proofErr w:type="gramStart"/>
      <w:r>
        <w:t>arrangements</w:t>
      </w:r>
      <w:proofErr w:type="gramEnd"/>
      <w:r>
        <w:t xml:space="preserve"> or the report will not be accepted and you will receive a 0%. Failure to submit all lab reports before the end of the semester will result in a grade of “Incomplete”.  Incomplete grades become failing grades (F) halfway through the following semester.  </w:t>
      </w:r>
    </w:p>
    <w:p w14:paraId="255BD7C4" w14:textId="77777777" w:rsidR="00545D4A" w:rsidRDefault="00545D4A">
      <w:pPr>
        <w:spacing w:line="276" w:lineRule="auto"/>
        <w:jc w:val="both"/>
      </w:pPr>
    </w:p>
    <w:p w14:paraId="4F7143B5" w14:textId="77777777" w:rsidR="00545D4A" w:rsidRDefault="00B360BC">
      <w:pPr>
        <w:spacing w:line="276" w:lineRule="auto"/>
        <w:jc w:val="both"/>
      </w:pPr>
      <w:r>
        <w:t xml:space="preserve">There is no submission for the </w:t>
      </w:r>
      <w:proofErr w:type="spellStart"/>
      <w:r>
        <w:t>prelabs</w:t>
      </w:r>
      <w:proofErr w:type="spellEnd"/>
      <w:r>
        <w:t xml:space="preserve">, but you will need to show an Excel sheet on one of your laptops and answer questions in person.  </w:t>
      </w:r>
    </w:p>
    <w:p w14:paraId="473F57DC" w14:textId="77777777" w:rsidR="00545D4A" w:rsidRDefault="00545D4A">
      <w:pPr>
        <w:spacing w:line="276" w:lineRule="auto"/>
        <w:jc w:val="both"/>
      </w:pPr>
    </w:p>
    <w:p w14:paraId="641A7C58" w14:textId="77777777" w:rsidR="00545D4A" w:rsidRDefault="00B360BC">
      <w:pPr>
        <w:spacing w:line="276" w:lineRule="auto"/>
        <w:jc w:val="both"/>
      </w:pPr>
      <w:r>
        <w:t xml:space="preserve">More detailed guidelines for the </w:t>
      </w:r>
      <w:proofErr w:type="spellStart"/>
      <w:r>
        <w:t>prelabs</w:t>
      </w:r>
      <w:proofErr w:type="spellEnd"/>
      <w:r>
        <w:t xml:space="preserve"> and the technical reports are provided in separate documents. </w:t>
      </w:r>
    </w:p>
    <w:p w14:paraId="67212B9C" w14:textId="77777777" w:rsidR="00545D4A" w:rsidRDefault="00545D4A">
      <w:pPr>
        <w:spacing w:line="276" w:lineRule="auto"/>
        <w:jc w:val="both"/>
      </w:pPr>
    </w:p>
    <w:p w14:paraId="7E92F23C" w14:textId="77777777" w:rsidR="00545D4A" w:rsidRPr="00AF2E3F" w:rsidRDefault="00B360BC">
      <w:pPr>
        <w:spacing w:line="276" w:lineRule="auto"/>
        <w:jc w:val="both"/>
        <w:rPr>
          <w:b/>
        </w:rPr>
      </w:pPr>
      <w:r w:rsidRPr="00AF2E3F">
        <w:rPr>
          <w:b/>
        </w:rPr>
        <w:t>Laboratory experiments:</w:t>
      </w:r>
    </w:p>
    <w:p w14:paraId="6663DD95" w14:textId="77777777" w:rsidR="00545D4A" w:rsidRPr="00AF2E3F" w:rsidRDefault="00B360BC">
      <w:pPr>
        <w:spacing w:line="276" w:lineRule="auto"/>
        <w:jc w:val="both"/>
      </w:pPr>
      <w:r w:rsidRPr="00AF2E3F">
        <w:t>Lab 1: (AP) Atmospheric-pressure plasmas – MRL 129 – Gia Mien (Sasha)</w:t>
      </w:r>
    </w:p>
    <w:p w14:paraId="20388BA7" w14:textId="47B587B2" w:rsidR="00545D4A" w:rsidRPr="00AF2E3F" w:rsidRDefault="00B360BC">
      <w:pPr>
        <w:spacing w:line="276" w:lineRule="auto"/>
        <w:jc w:val="both"/>
        <w:rPr>
          <w:b/>
        </w:rPr>
      </w:pPr>
      <w:r w:rsidRPr="00AF2E3F">
        <w:rPr>
          <w:b/>
        </w:rPr>
        <w:t>Lab 2: (VT) Vacuum technology – NRL 114 (HE</w:t>
      </w:r>
      <w:r w:rsidR="00AF2E3F" w:rsidRPr="00AF2E3F">
        <w:rPr>
          <w:b/>
        </w:rPr>
        <w:t>L</w:t>
      </w:r>
      <w:r w:rsidRPr="00AF2E3F">
        <w:rPr>
          <w:b/>
        </w:rPr>
        <w:t>M) – Sasha (Gia Mien)</w:t>
      </w:r>
    </w:p>
    <w:p w14:paraId="34523613" w14:textId="1E837F48" w:rsidR="00545D4A" w:rsidRPr="00AF2E3F" w:rsidRDefault="00B360BC">
      <w:pPr>
        <w:spacing w:line="276" w:lineRule="auto"/>
        <w:jc w:val="both"/>
      </w:pPr>
      <w:r w:rsidRPr="00AF2E3F">
        <w:t>Lab 3: (DC) DC glow discharges – DC glow chamber, NRL</w:t>
      </w:r>
      <w:r w:rsidR="00AC33FE" w:rsidRPr="00AF2E3F">
        <w:t xml:space="preserve"> 103</w:t>
      </w:r>
      <w:r w:rsidRPr="00AF2E3F">
        <w:t xml:space="preserve"> – Emily (Sasha)</w:t>
      </w:r>
    </w:p>
    <w:p w14:paraId="50F1376A" w14:textId="7C34102A" w:rsidR="00545D4A" w:rsidRPr="00AF2E3F" w:rsidRDefault="00B360BC">
      <w:pPr>
        <w:spacing w:line="276" w:lineRule="auto"/>
        <w:jc w:val="both"/>
        <w:rPr>
          <w:b/>
        </w:rPr>
      </w:pPr>
      <w:r w:rsidRPr="00AF2E3F">
        <w:rPr>
          <w:b/>
        </w:rPr>
        <w:t>Lab 4: (RF) RF glow discharges – RF glow chamber, NRL</w:t>
      </w:r>
      <w:r w:rsidR="00AC33FE" w:rsidRPr="00AF2E3F">
        <w:rPr>
          <w:b/>
        </w:rPr>
        <w:t xml:space="preserve"> 103</w:t>
      </w:r>
      <w:r w:rsidRPr="00AF2E3F">
        <w:rPr>
          <w:b/>
        </w:rPr>
        <w:t xml:space="preserve"> – Sasha (Gia Mien)</w:t>
      </w:r>
    </w:p>
    <w:p w14:paraId="50E7C668" w14:textId="3513BF32" w:rsidR="00545D4A" w:rsidRPr="00AF2E3F" w:rsidRDefault="00B360BC">
      <w:pPr>
        <w:spacing w:line="276" w:lineRule="auto"/>
        <w:jc w:val="both"/>
      </w:pPr>
      <w:r w:rsidRPr="00AF2E3F">
        <w:t>Lab 5: (SPEC) Spectroscopy – NRL 114 (HERM) – Sasha (Gia Mien)</w:t>
      </w:r>
    </w:p>
    <w:p w14:paraId="66B36902" w14:textId="6191D389" w:rsidR="00545D4A" w:rsidRPr="00AF2E3F" w:rsidRDefault="00B360BC">
      <w:pPr>
        <w:spacing w:line="276" w:lineRule="auto"/>
        <w:jc w:val="both"/>
        <w:rPr>
          <w:b/>
        </w:rPr>
      </w:pPr>
      <w:r w:rsidRPr="00AF2E3F">
        <w:rPr>
          <w:b/>
        </w:rPr>
        <w:t>Lab 6: (LP/TLP) Single and triple Langmuir probes – NRL 114 (HE</w:t>
      </w:r>
      <w:r w:rsidR="00AF2E3F" w:rsidRPr="00AF2E3F">
        <w:rPr>
          <w:b/>
        </w:rPr>
        <w:t>L</w:t>
      </w:r>
      <w:r w:rsidRPr="00AF2E3F">
        <w:rPr>
          <w:b/>
        </w:rPr>
        <w:t>M) – Gia Mien (Sasha)</w:t>
      </w:r>
    </w:p>
    <w:p w14:paraId="0BD05AC8" w14:textId="326D0829" w:rsidR="00545D4A" w:rsidRPr="00AF2E3F" w:rsidRDefault="00B360BC">
      <w:pPr>
        <w:spacing w:line="276" w:lineRule="auto"/>
        <w:jc w:val="both"/>
        <w:rPr>
          <w:bCs/>
        </w:rPr>
      </w:pPr>
      <w:r w:rsidRPr="00AF2E3F">
        <w:rPr>
          <w:bCs/>
        </w:rPr>
        <w:t>Lab 7: (ETCH) Etching – NRL 114 – Emily (Gia Mien)</w:t>
      </w:r>
    </w:p>
    <w:p w14:paraId="53375118" w14:textId="025EAD5B" w:rsidR="00545D4A" w:rsidRPr="00AF2E3F" w:rsidRDefault="00B360BC">
      <w:pPr>
        <w:spacing w:line="276" w:lineRule="auto"/>
        <w:jc w:val="both"/>
        <w:rPr>
          <w:b/>
          <w:bCs/>
        </w:rPr>
      </w:pPr>
      <w:r w:rsidRPr="00AF2E3F">
        <w:rPr>
          <w:b/>
          <w:bCs/>
        </w:rPr>
        <w:t>Lab 8: (PVD) Physical vapor deposition – DEPO chamber, NRL</w:t>
      </w:r>
      <w:r w:rsidR="00AC33FE" w:rsidRPr="00AF2E3F">
        <w:rPr>
          <w:b/>
          <w:bCs/>
        </w:rPr>
        <w:t xml:space="preserve"> 103</w:t>
      </w:r>
      <w:r w:rsidRPr="00AF2E3F">
        <w:rPr>
          <w:b/>
          <w:bCs/>
        </w:rPr>
        <w:t xml:space="preserve"> – Emily (Sasha)</w:t>
      </w:r>
    </w:p>
    <w:p w14:paraId="0C2EE688" w14:textId="02BCDAA6" w:rsidR="00545D4A" w:rsidRDefault="00B360BC">
      <w:pPr>
        <w:spacing w:line="276" w:lineRule="auto"/>
        <w:jc w:val="both"/>
      </w:pPr>
      <w:r w:rsidRPr="00AF2E3F">
        <w:t>Lab 9: (HIDRA) Fusion lab – HIDRA, 114 NRL – Gia Mien (Emily)</w:t>
      </w:r>
    </w:p>
    <w:p w14:paraId="7E4E9697" w14:textId="77777777" w:rsidR="00545D4A" w:rsidRDefault="00545D4A">
      <w:pPr>
        <w:spacing w:line="276" w:lineRule="auto"/>
        <w:jc w:val="both"/>
      </w:pPr>
    </w:p>
    <w:p w14:paraId="27F41EFC" w14:textId="77777777" w:rsidR="00545D4A" w:rsidRDefault="00B360BC">
      <w:pPr>
        <w:spacing w:line="276" w:lineRule="auto"/>
        <w:jc w:val="both"/>
      </w:pPr>
      <w:r>
        <w:t>*Labs in boldface will be group reports.  Also, you will choose one of them to be presented in class as an oral presentation.</w:t>
      </w:r>
    </w:p>
    <w:p w14:paraId="5B557466" w14:textId="77777777" w:rsidR="00545D4A" w:rsidRDefault="00545D4A">
      <w:pPr>
        <w:spacing w:line="276" w:lineRule="auto"/>
        <w:jc w:val="both"/>
      </w:pPr>
    </w:p>
    <w:p w14:paraId="785F5880" w14:textId="77777777" w:rsidR="00545D4A" w:rsidRDefault="00B360BC">
      <w:pPr>
        <w:spacing w:line="276" w:lineRule="auto"/>
        <w:jc w:val="both"/>
        <w:rPr>
          <w:b/>
        </w:rPr>
      </w:pPr>
      <w:r>
        <w:rPr>
          <w:b/>
        </w:rPr>
        <w:lastRenderedPageBreak/>
        <w:t>Lab participation:</w:t>
      </w:r>
    </w:p>
    <w:p w14:paraId="7CD31278" w14:textId="77777777" w:rsidR="00545D4A" w:rsidRDefault="00B360BC">
      <w:pPr>
        <w:spacing w:line="276" w:lineRule="auto"/>
        <w:jc w:val="both"/>
      </w:pPr>
      <w:r>
        <w:t xml:space="preserve">You are expected to arrive for your lab section on time, be prepared (watch the lectures </w:t>
      </w:r>
      <w:proofErr w:type="spellStart"/>
      <w:proofErr w:type="gramStart"/>
      <w:r>
        <w:t>before hand</w:t>
      </w:r>
      <w:proofErr w:type="spellEnd"/>
      <w:proofErr w:type="gramEnd"/>
      <w:r>
        <w:t xml:space="preserve"> and read the lab manuals!), participate equally (for each experiment and throughout the semester for all experiments), be aware of safety, and be professional (both in attire and behavior).  You will be assessed over the semester equivalent to 5% of your total grade by individual feedback from your group members and observation by the TAs and instructors.</w:t>
      </w:r>
    </w:p>
    <w:p w14:paraId="48787C0E" w14:textId="77777777" w:rsidR="00545D4A" w:rsidRDefault="00545D4A">
      <w:pPr>
        <w:spacing w:line="276" w:lineRule="auto"/>
        <w:jc w:val="both"/>
      </w:pPr>
    </w:p>
    <w:p w14:paraId="513C05AB" w14:textId="77777777" w:rsidR="00545D4A" w:rsidRDefault="00B360BC">
      <w:pPr>
        <w:spacing w:line="276" w:lineRule="auto"/>
        <w:jc w:val="both"/>
      </w:pPr>
      <w:r>
        <w:t>Everyone should read the appropriate lab manual before attending the section.  It is best for the foreman to have a copy of the lab manual available during the lab section.  Every student is expected to bring a notebook or paper and take careful notes during the experiments.  Please note that some experiments have data acquisition on computers, others do not.  Some instruments require manual reading of the measurements.  Each group should bring at least one USB stick to transfer computer recorded data.  Each person should make a copy of the data before leaving the section.</w:t>
      </w:r>
    </w:p>
    <w:p w14:paraId="06B25022" w14:textId="77777777" w:rsidR="00545D4A" w:rsidRDefault="00545D4A">
      <w:pPr>
        <w:spacing w:line="276" w:lineRule="auto"/>
        <w:jc w:val="both"/>
      </w:pPr>
    </w:p>
    <w:p w14:paraId="01B8E81F" w14:textId="77777777" w:rsidR="00545D4A" w:rsidRDefault="00B360BC">
      <w:pPr>
        <w:spacing w:line="276" w:lineRule="auto"/>
        <w:jc w:val="both"/>
      </w:pPr>
      <w:r>
        <w:t xml:space="preserve">Long pants and close-toed shoes are required in the lab, </w:t>
      </w:r>
      <w:proofErr w:type="gramStart"/>
      <w:r>
        <w:t>per</w:t>
      </w:r>
      <w:proofErr w:type="gramEnd"/>
      <w:r>
        <w:t xml:space="preserve"> lab safety requirements.  Be careful and learn a lot.  You will be using state-of-the-art equipment that, in many cases, is being actively used for research.  Keep in mind that if something breaks, it will likely delay someone’s graduation.  On the other hand, this lab class will be a great opportunity to see how equipment in a real research lab works and for you to gain valuable experience.</w:t>
      </w:r>
    </w:p>
    <w:p w14:paraId="2DAD907B" w14:textId="77777777" w:rsidR="00545D4A" w:rsidRDefault="00545D4A">
      <w:pPr>
        <w:spacing w:line="276" w:lineRule="auto"/>
        <w:jc w:val="both"/>
      </w:pPr>
    </w:p>
    <w:p w14:paraId="768C8065" w14:textId="77777777" w:rsidR="00545D4A" w:rsidRDefault="00B360BC">
      <w:pPr>
        <w:spacing w:line="276" w:lineRule="auto"/>
        <w:jc w:val="both"/>
        <w:rPr>
          <w:b/>
        </w:rPr>
      </w:pPr>
      <w:r>
        <w:rPr>
          <w:b/>
        </w:rPr>
        <w:t>Safety certificates:</w:t>
      </w:r>
    </w:p>
    <w:p w14:paraId="07269F00" w14:textId="77777777" w:rsidR="00545D4A" w:rsidRDefault="00B360BC">
      <w:pPr>
        <w:spacing w:line="276" w:lineRule="auto"/>
        <w:jc w:val="both"/>
      </w:pPr>
      <w:proofErr w:type="gramStart"/>
      <w:r>
        <w:t>In order to</w:t>
      </w:r>
      <w:proofErr w:type="gramEnd"/>
      <w:r>
        <w:t xml:space="preserve"> ensure that we maintain the highest safety standards in the laboratory, everyone is required to undergo mandatory safety training found on the DRS website at: http://www.drs.illinois.edu/Training. The </w:t>
      </w:r>
      <w:proofErr w:type="gramStart"/>
      <w:r>
        <w:t>trainings</w:t>
      </w:r>
      <w:proofErr w:type="gramEnd"/>
      <w:r>
        <w:t xml:space="preserve"> that need to be completed </w:t>
      </w:r>
      <w:proofErr w:type="gramStart"/>
      <w:r>
        <w:t>are</w:t>
      </w:r>
      <w:proofErr w:type="gramEnd"/>
      <w:r>
        <w:t xml:space="preserve"> as follows:</w:t>
      </w:r>
    </w:p>
    <w:p w14:paraId="6FAE83A9" w14:textId="77777777" w:rsidR="00545D4A" w:rsidRDefault="00545D4A">
      <w:pPr>
        <w:spacing w:line="276" w:lineRule="auto"/>
        <w:jc w:val="both"/>
      </w:pPr>
    </w:p>
    <w:p w14:paraId="14FDE13C" w14:textId="77777777" w:rsidR="00545D4A" w:rsidRDefault="00B360BC">
      <w:pPr>
        <w:numPr>
          <w:ilvl w:val="0"/>
          <w:numId w:val="1"/>
        </w:numPr>
        <w:pBdr>
          <w:top w:val="nil"/>
          <w:left w:val="nil"/>
          <w:bottom w:val="nil"/>
          <w:right w:val="nil"/>
          <w:between w:val="nil"/>
        </w:pBdr>
        <w:spacing w:line="276" w:lineRule="auto"/>
        <w:jc w:val="both"/>
      </w:pPr>
      <w:r>
        <w:rPr>
          <w:color w:val="000000"/>
        </w:rPr>
        <w:t>Laboratory Safety Training Parts 1 and 2</w:t>
      </w:r>
    </w:p>
    <w:p w14:paraId="6AB67191" w14:textId="77777777" w:rsidR="00545D4A" w:rsidRDefault="00B360BC">
      <w:pPr>
        <w:numPr>
          <w:ilvl w:val="0"/>
          <w:numId w:val="1"/>
        </w:numPr>
        <w:pBdr>
          <w:top w:val="nil"/>
          <w:left w:val="nil"/>
          <w:bottom w:val="nil"/>
          <w:right w:val="nil"/>
          <w:between w:val="nil"/>
        </w:pBdr>
        <w:spacing w:line="276" w:lineRule="auto"/>
        <w:jc w:val="both"/>
      </w:pPr>
      <w:r>
        <w:rPr>
          <w:color w:val="000000"/>
        </w:rPr>
        <w:t>Chemical Safety: An Introduction</w:t>
      </w:r>
    </w:p>
    <w:p w14:paraId="742FBF69" w14:textId="77777777" w:rsidR="00545D4A" w:rsidRDefault="00B360BC">
      <w:pPr>
        <w:numPr>
          <w:ilvl w:val="0"/>
          <w:numId w:val="1"/>
        </w:numPr>
        <w:pBdr>
          <w:top w:val="nil"/>
          <w:left w:val="nil"/>
          <w:bottom w:val="nil"/>
          <w:right w:val="nil"/>
          <w:between w:val="nil"/>
        </w:pBdr>
        <w:spacing w:line="276" w:lineRule="auto"/>
        <w:jc w:val="both"/>
      </w:pPr>
      <w:r>
        <w:rPr>
          <w:color w:val="000000"/>
        </w:rPr>
        <w:t>Electrical Safety: Fundamentals</w:t>
      </w:r>
    </w:p>
    <w:p w14:paraId="66CF0306" w14:textId="77777777" w:rsidR="00545D4A" w:rsidRDefault="00B360BC">
      <w:pPr>
        <w:numPr>
          <w:ilvl w:val="0"/>
          <w:numId w:val="1"/>
        </w:numPr>
        <w:pBdr>
          <w:top w:val="nil"/>
          <w:left w:val="nil"/>
          <w:bottom w:val="nil"/>
          <w:right w:val="nil"/>
          <w:between w:val="nil"/>
        </w:pBdr>
        <w:spacing w:line="276" w:lineRule="auto"/>
        <w:jc w:val="both"/>
      </w:pPr>
      <w:r>
        <w:rPr>
          <w:color w:val="000000"/>
        </w:rPr>
        <w:t>Electrical Safety: Recommend Practices</w:t>
      </w:r>
    </w:p>
    <w:p w14:paraId="2EB3DBF7" w14:textId="77777777" w:rsidR="00545D4A" w:rsidRDefault="00545D4A">
      <w:pPr>
        <w:spacing w:line="276" w:lineRule="auto"/>
        <w:jc w:val="both"/>
      </w:pPr>
    </w:p>
    <w:p w14:paraId="450A63F4" w14:textId="77777777" w:rsidR="00545D4A" w:rsidRDefault="00B360BC">
      <w:pPr>
        <w:spacing w:line="276" w:lineRule="auto"/>
      </w:pPr>
      <w:r>
        <w:t>You must submit the certificates you received after completing the modules by email before the first lab section.</w:t>
      </w:r>
    </w:p>
    <w:p w14:paraId="2D416323" w14:textId="77777777" w:rsidR="00545D4A" w:rsidRDefault="00545D4A">
      <w:pPr>
        <w:spacing w:line="276" w:lineRule="auto"/>
        <w:rPr>
          <w:b/>
        </w:rPr>
      </w:pPr>
    </w:p>
    <w:p w14:paraId="4084F075" w14:textId="77777777" w:rsidR="00545D4A" w:rsidRDefault="00B360BC">
      <w:pPr>
        <w:spacing w:line="276" w:lineRule="auto"/>
        <w:rPr>
          <w:b/>
        </w:rPr>
      </w:pPr>
      <w:r>
        <w:rPr>
          <w:b/>
        </w:rPr>
        <w:t>Emergency response recommendations:</w:t>
      </w:r>
    </w:p>
    <w:p w14:paraId="4709A1EE" w14:textId="77777777" w:rsidR="00545D4A" w:rsidRDefault="00B360BC">
      <w:pPr>
        <w:spacing w:line="276" w:lineRule="auto"/>
        <w:jc w:val="both"/>
      </w:pPr>
      <w:r>
        <w:t xml:space="preserve">Emergency response recommendations can be found at the following website: http://police.illinois.edu/emergency-preparedness/.  </w:t>
      </w:r>
    </w:p>
    <w:p w14:paraId="5795F0BD" w14:textId="77777777" w:rsidR="00545D4A" w:rsidRDefault="00545D4A">
      <w:pPr>
        <w:spacing w:line="276" w:lineRule="auto"/>
        <w:jc w:val="both"/>
      </w:pPr>
    </w:p>
    <w:p w14:paraId="2E41753A" w14:textId="77777777" w:rsidR="00545D4A" w:rsidRDefault="00B360BC">
      <w:pPr>
        <w:spacing w:line="276" w:lineRule="auto"/>
        <w:jc w:val="both"/>
      </w:pPr>
      <w:r>
        <w:lastRenderedPageBreak/>
        <w:t xml:space="preserve">I encourage you to review this website and the campus building floor plans website within the first 10 days of class.  </w:t>
      </w:r>
      <w:hyperlink r:id="rId10">
        <w:r>
          <w:rPr>
            <w:color w:val="0000FF"/>
            <w:u w:val="single"/>
          </w:rPr>
          <w:t>http://police.illinois.edu/emergency-preparedness/building-emergency-action-plans/</w:t>
        </w:r>
      </w:hyperlink>
      <w:r>
        <w:t>.</w:t>
      </w:r>
    </w:p>
    <w:p w14:paraId="203B017F" w14:textId="77777777" w:rsidR="00545D4A" w:rsidRDefault="00545D4A">
      <w:pPr>
        <w:spacing w:line="276" w:lineRule="auto"/>
        <w:jc w:val="both"/>
      </w:pPr>
    </w:p>
    <w:p w14:paraId="12B52D4C" w14:textId="77777777" w:rsidR="00545D4A" w:rsidRDefault="00B360BC">
      <w:pPr>
        <w:spacing w:line="276" w:lineRule="auto"/>
        <w:jc w:val="both"/>
        <w:rPr>
          <w:b/>
        </w:rPr>
      </w:pPr>
      <w:r>
        <w:rPr>
          <w:b/>
        </w:rPr>
        <w:t>Academic integrity:</w:t>
      </w:r>
    </w:p>
    <w:p w14:paraId="4B976D03" w14:textId="77777777" w:rsidR="00545D4A" w:rsidRDefault="00B360BC">
      <w:pPr>
        <w:spacing w:line="276" w:lineRule="auto"/>
        <w:jc w:val="both"/>
      </w:pPr>
      <w:r>
        <w:t>The University of Illinois at Urbana-Champaign Student Code should also be considered as a part of this syllabus. Students should pay particular attention to Article 1, Part 4: Academic Integrity. Read the Code at the following URL: http://studentcode.illinois.edu/.</w:t>
      </w:r>
    </w:p>
    <w:p w14:paraId="0B3DF2F8" w14:textId="77777777" w:rsidR="00545D4A" w:rsidRDefault="00545D4A">
      <w:pPr>
        <w:spacing w:line="276" w:lineRule="auto"/>
        <w:jc w:val="both"/>
      </w:pPr>
    </w:p>
    <w:p w14:paraId="629ED6A1" w14:textId="77777777" w:rsidR="00545D4A" w:rsidRDefault="00B360BC">
      <w:pPr>
        <w:spacing w:line="276" w:lineRule="auto"/>
        <w:jc w:val="both"/>
      </w:pPr>
      <w:r>
        <w:t>Academic dishonesty may result in a failing grade. Every student is expected to review and abide by the Academic Integrity Policy: https://studentcode.illinois.edu/article1/part4/1-401/. Ignorance is not an excuse for any academic dishonesty. It is your responsibility to read this policy to avoid any misunderstanding. Do not hesitate to ask the instructor(s) if you are ever in doubt about what constitutes plagiarism, cheating, or any other breach of academic integrity.</w:t>
      </w:r>
    </w:p>
    <w:p w14:paraId="029CC3B8" w14:textId="77777777" w:rsidR="00545D4A" w:rsidRDefault="00545D4A">
      <w:pPr>
        <w:jc w:val="both"/>
        <w:rPr>
          <w:b/>
        </w:rPr>
      </w:pPr>
    </w:p>
    <w:p w14:paraId="530D2C87" w14:textId="77777777" w:rsidR="00545D4A" w:rsidRDefault="00545D4A">
      <w:pPr>
        <w:jc w:val="both"/>
        <w:rPr>
          <w:b/>
        </w:rPr>
      </w:pPr>
    </w:p>
    <w:p w14:paraId="3B722A36" w14:textId="77777777" w:rsidR="00545D4A" w:rsidRDefault="00545D4A">
      <w:pPr>
        <w:jc w:val="both"/>
        <w:rPr>
          <w:b/>
        </w:rPr>
      </w:pPr>
    </w:p>
    <w:p w14:paraId="25CA2B11" w14:textId="77777777" w:rsidR="00545D4A" w:rsidRDefault="00545D4A">
      <w:pPr>
        <w:jc w:val="both"/>
        <w:rPr>
          <w:b/>
        </w:rPr>
      </w:pPr>
    </w:p>
    <w:p w14:paraId="57E2EFA9" w14:textId="77777777" w:rsidR="00545D4A" w:rsidRDefault="00545D4A">
      <w:pPr>
        <w:jc w:val="both"/>
        <w:rPr>
          <w:b/>
        </w:rPr>
      </w:pPr>
    </w:p>
    <w:p w14:paraId="381100FC" w14:textId="77777777" w:rsidR="00545D4A" w:rsidRDefault="00545D4A">
      <w:pPr>
        <w:jc w:val="both"/>
        <w:rPr>
          <w:b/>
        </w:rPr>
      </w:pPr>
    </w:p>
    <w:p w14:paraId="7F5F8E2C" w14:textId="77777777" w:rsidR="00545D4A" w:rsidRDefault="00545D4A">
      <w:pPr>
        <w:jc w:val="both"/>
        <w:rPr>
          <w:b/>
        </w:rPr>
      </w:pPr>
    </w:p>
    <w:p w14:paraId="0FDE2AE5" w14:textId="77777777" w:rsidR="00545D4A" w:rsidRDefault="00545D4A">
      <w:pPr>
        <w:jc w:val="both"/>
        <w:rPr>
          <w:b/>
        </w:rPr>
      </w:pPr>
    </w:p>
    <w:p w14:paraId="59203EE0" w14:textId="77777777" w:rsidR="00545D4A" w:rsidRDefault="00545D4A">
      <w:pPr>
        <w:jc w:val="both"/>
        <w:rPr>
          <w:b/>
        </w:rPr>
      </w:pPr>
    </w:p>
    <w:p w14:paraId="4518ED3E" w14:textId="77777777" w:rsidR="00545D4A" w:rsidRDefault="00545D4A">
      <w:pPr>
        <w:jc w:val="both"/>
        <w:rPr>
          <w:b/>
        </w:rPr>
      </w:pPr>
    </w:p>
    <w:p w14:paraId="68524381" w14:textId="77777777" w:rsidR="00545D4A" w:rsidRDefault="00545D4A">
      <w:pPr>
        <w:jc w:val="both"/>
        <w:rPr>
          <w:b/>
        </w:rPr>
      </w:pPr>
    </w:p>
    <w:p w14:paraId="36F49FDA" w14:textId="77777777" w:rsidR="00545D4A" w:rsidRDefault="00545D4A">
      <w:pPr>
        <w:jc w:val="both"/>
        <w:rPr>
          <w:b/>
        </w:rPr>
      </w:pPr>
    </w:p>
    <w:p w14:paraId="61A54EED" w14:textId="77777777" w:rsidR="00545D4A" w:rsidRDefault="00545D4A">
      <w:pPr>
        <w:jc w:val="both"/>
        <w:rPr>
          <w:b/>
        </w:rPr>
      </w:pPr>
    </w:p>
    <w:p w14:paraId="1DD1C70C" w14:textId="77777777" w:rsidR="00545D4A" w:rsidRDefault="00545D4A">
      <w:pPr>
        <w:jc w:val="both"/>
        <w:rPr>
          <w:b/>
        </w:rPr>
      </w:pPr>
    </w:p>
    <w:p w14:paraId="13CDCEE2" w14:textId="77777777" w:rsidR="00545D4A" w:rsidRDefault="00545D4A">
      <w:pPr>
        <w:jc w:val="both"/>
        <w:rPr>
          <w:b/>
        </w:rPr>
      </w:pPr>
    </w:p>
    <w:p w14:paraId="59867E6E" w14:textId="77777777" w:rsidR="00545D4A" w:rsidRDefault="00545D4A">
      <w:pPr>
        <w:jc w:val="both"/>
        <w:rPr>
          <w:b/>
        </w:rPr>
      </w:pPr>
    </w:p>
    <w:p w14:paraId="17AD22FF" w14:textId="77777777" w:rsidR="00545D4A" w:rsidRDefault="00545D4A">
      <w:pPr>
        <w:jc w:val="both"/>
        <w:rPr>
          <w:b/>
        </w:rPr>
      </w:pPr>
    </w:p>
    <w:p w14:paraId="68244CBA" w14:textId="77777777" w:rsidR="00545D4A" w:rsidRDefault="00545D4A">
      <w:pPr>
        <w:jc w:val="both"/>
        <w:rPr>
          <w:b/>
        </w:rPr>
      </w:pPr>
    </w:p>
    <w:p w14:paraId="53A06F55" w14:textId="77777777" w:rsidR="00545D4A" w:rsidRDefault="00545D4A">
      <w:pPr>
        <w:jc w:val="both"/>
        <w:rPr>
          <w:b/>
        </w:rPr>
      </w:pPr>
    </w:p>
    <w:p w14:paraId="4CDC0212" w14:textId="77777777" w:rsidR="00545D4A" w:rsidRDefault="00545D4A">
      <w:pPr>
        <w:jc w:val="both"/>
        <w:rPr>
          <w:b/>
        </w:rPr>
      </w:pPr>
    </w:p>
    <w:p w14:paraId="2F483F7C" w14:textId="77777777" w:rsidR="00545D4A" w:rsidRDefault="00545D4A">
      <w:pPr>
        <w:jc w:val="both"/>
        <w:rPr>
          <w:b/>
        </w:rPr>
      </w:pPr>
    </w:p>
    <w:p w14:paraId="01B854D0" w14:textId="77777777" w:rsidR="00545D4A" w:rsidRDefault="00545D4A">
      <w:pPr>
        <w:jc w:val="both"/>
        <w:rPr>
          <w:b/>
        </w:rPr>
      </w:pPr>
    </w:p>
    <w:p w14:paraId="179A5E19" w14:textId="77777777" w:rsidR="00545D4A" w:rsidRDefault="00545D4A">
      <w:pPr>
        <w:jc w:val="both"/>
        <w:rPr>
          <w:b/>
        </w:rPr>
      </w:pPr>
    </w:p>
    <w:p w14:paraId="181890D8" w14:textId="77777777" w:rsidR="00545D4A" w:rsidRDefault="00545D4A">
      <w:pPr>
        <w:jc w:val="both"/>
        <w:rPr>
          <w:b/>
        </w:rPr>
      </w:pPr>
    </w:p>
    <w:p w14:paraId="01797BF3" w14:textId="77777777" w:rsidR="00545D4A" w:rsidRDefault="00545D4A">
      <w:pPr>
        <w:jc w:val="both"/>
        <w:rPr>
          <w:b/>
        </w:rPr>
      </w:pPr>
    </w:p>
    <w:p w14:paraId="2C94C5B6" w14:textId="77777777" w:rsidR="00545D4A" w:rsidRDefault="00545D4A">
      <w:pPr>
        <w:jc w:val="both"/>
        <w:rPr>
          <w:b/>
        </w:rPr>
      </w:pPr>
    </w:p>
    <w:p w14:paraId="6271A5F1" w14:textId="77777777" w:rsidR="00545D4A" w:rsidRDefault="00545D4A">
      <w:pPr>
        <w:jc w:val="both"/>
        <w:rPr>
          <w:b/>
        </w:rPr>
      </w:pPr>
    </w:p>
    <w:p w14:paraId="2FF8BE4B" w14:textId="77777777" w:rsidR="00AC33FE" w:rsidRDefault="00AC33FE">
      <w:pPr>
        <w:jc w:val="both"/>
        <w:rPr>
          <w:b/>
        </w:rPr>
      </w:pPr>
    </w:p>
    <w:p w14:paraId="136C119F" w14:textId="77777777" w:rsidR="00AC33FE" w:rsidRDefault="00AC33FE">
      <w:pPr>
        <w:jc w:val="both"/>
        <w:rPr>
          <w:b/>
        </w:rPr>
      </w:pPr>
    </w:p>
    <w:p w14:paraId="19FC6325" w14:textId="77777777" w:rsidR="00AC33FE" w:rsidRDefault="00AC33FE">
      <w:pPr>
        <w:jc w:val="both"/>
        <w:rPr>
          <w:b/>
        </w:rPr>
      </w:pPr>
    </w:p>
    <w:p w14:paraId="3CF7F730" w14:textId="33ECAED8" w:rsidR="00545D4A" w:rsidRDefault="00B360BC">
      <w:pPr>
        <w:jc w:val="both"/>
        <w:rPr>
          <w:b/>
        </w:rPr>
      </w:pPr>
      <w:r>
        <w:rPr>
          <w:b/>
        </w:rPr>
        <w:lastRenderedPageBreak/>
        <w:t>Lab schedule:</w:t>
      </w:r>
    </w:p>
    <w:tbl>
      <w:tblPr>
        <w:tblStyle w:val="a"/>
        <w:tblpPr w:leftFromText="180" w:rightFromText="180" w:vertAnchor="text" w:tblpX="171" w:tblpY="709"/>
        <w:tblW w:w="16693" w:type="dxa"/>
        <w:tblLayout w:type="fixed"/>
        <w:tblLook w:val="0400" w:firstRow="0" w:lastRow="0" w:firstColumn="0" w:lastColumn="0" w:noHBand="0" w:noVBand="1"/>
      </w:tblPr>
      <w:tblGrid>
        <w:gridCol w:w="1023"/>
        <w:gridCol w:w="1800"/>
        <w:gridCol w:w="1800"/>
        <w:gridCol w:w="1799"/>
        <w:gridCol w:w="1516"/>
        <w:gridCol w:w="1755"/>
        <w:gridCol w:w="2408"/>
        <w:gridCol w:w="2296"/>
        <w:gridCol w:w="2296"/>
      </w:tblGrid>
      <w:tr w:rsidR="002A63C0" w14:paraId="182E9EA0" w14:textId="77777777" w:rsidTr="00AF2E3F">
        <w:trPr>
          <w:gridAfter w:val="3"/>
          <w:wAfter w:w="7000" w:type="dxa"/>
          <w:trHeight w:val="737"/>
        </w:trPr>
        <w:tc>
          <w:tcPr>
            <w:tcW w:w="1023" w:type="dxa"/>
            <w:tcBorders>
              <w:top w:val="single" w:sz="4" w:space="0" w:color="000000"/>
              <w:left w:val="single" w:sz="4" w:space="0" w:color="000000"/>
              <w:bottom w:val="single" w:sz="4" w:space="0" w:color="000000"/>
              <w:right w:val="single" w:sz="4" w:space="0" w:color="000000"/>
            </w:tcBorders>
            <w:vAlign w:val="center"/>
          </w:tcPr>
          <w:p w14:paraId="0FD2CC80" w14:textId="1163E510" w:rsidR="002A63C0" w:rsidRDefault="002A63C0" w:rsidP="00AF2E3F">
            <w:pPr>
              <w:jc w:val="center"/>
              <w:rPr>
                <w:b/>
                <w:color w:val="000000"/>
                <w:sz w:val="20"/>
                <w:szCs w:val="20"/>
              </w:rPr>
            </w:pPr>
            <w:r>
              <w:rPr>
                <w:b/>
                <w:color w:val="000000"/>
                <w:sz w:val="20"/>
                <w:szCs w:val="20"/>
              </w:rPr>
              <w:t>Week of</w:t>
            </w:r>
            <w:r w:rsidR="00AF2E3F">
              <w:rPr>
                <w:b/>
                <w:color w:val="000000"/>
                <w:sz w:val="20"/>
                <w:szCs w:val="20"/>
              </w:rPr>
              <w:t xml:space="preserve"> (date is Monday)</w:t>
            </w:r>
          </w:p>
        </w:tc>
        <w:tc>
          <w:tcPr>
            <w:tcW w:w="1800" w:type="dxa"/>
            <w:tcBorders>
              <w:top w:val="single" w:sz="4" w:space="0" w:color="000000"/>
              <w:left w:val="single" w:sz="4" w:space="0" w:color="000000"/>
              <w:bottom w:val="single" w:sz="4" w:space="0" w:color="000000"/>
              <w:right w:val="single" w:sz="4" w:space="0" w:color="000000"/>
            </w:tcBorders>
            <w:vAlign w:val="center"/>
          </w:tcPr>
          <w:p w14:paraId="7181FA8B" w14:textId="77777777" w:rsidR="002A63C0" w:rsidRDefault="002A63C0" w:rsidP="00AF2E3F">
            <w:pPr>
              <w:jc w:val="center"/>
              <w:rPr>
                <w:b/>
                <w:color w:val="000000"/>
                <w:sz w:val="20"/>
                <w:szCs w:val="20"/>
              </w:rPr>
            </w:pPr>
            <w:r>
              <w:rPr>
                <w:b/>
                <w:color w:val="000000"/>
                <w:sz w:val="20"/>
                <w:szCs w:val="20"/>
              </w:rPr>
              <w:t>Tuesday Lab (ABB)</w:t>
            </w:r>
          </w:p>
          <w:p w14:paraId="227593D2" w14:textId="77777777" w:rsidR="002A63C0" w:rsidRDefault="002A63C0" w:rsidP="00AF2E3F">
            <w:pPr>
              <w:jc w:val="center"/>
              <w:rPr>
                <w:b/>
                <w:color w:val="000000"/>
                <w:sz w:val="20"/>
                <w:szCs w:val="20"/>
              </w:rPr>
            </w:pPr>
            <w:r>
              <w:rPr>
                <w:b/>
                <w:color w:val="000000"/>
                <w:sz w:val="20"/>
                <w:szCs w:val="20"/>
              </w:rPr>
              <w:t>(12-3:50)</w:t>
            </w:r>
          </w:p>
        </w:tc>
        <w:tc>
          <w:tcPr>
            <w:tcW w:w="1800" w:type="dxa"/>
            <w:tcBorders>
              <w:top w:val="single" w:sz="4" w:space="0" w:color="000000"/>
              <w:left w:val="nil"/>
              <w:bottom w:val="single" w:sz="4" w:space="0" w:color="000000"/>
              <w:right w:val="single" w:sz="4" w:space="0" w:color="000000"/>
            </w:tcBorders>
            <w:vAlign w:val="center"/>
          </w:tcPr>
          <w:p w14:paraId="13B4935E" w14:textId="77777777" w:rsidR="002A63C0" w:rsidRDefault="002A63C0" w:rsidP="00AF2E3F">
            <w:pPr>
              <w:jc w:val="center"/>
              <w:rPr>
                <w:b/>
                <w:color w:val="000000"/>
                <w:sz w:val="20"/>
                <w:szCs w:val="20"/>
              </w:rPr>
            </w:pPr>
            <w:r>
              <w:rPr>
                <w:b/>
                <w:color w:val="000000"/>
                <w:sz w:val="20"/>
                <w:szCs w:val="20"/>
              </w:rPr>
              <w:t>Tuesday Lab (ABD) (4-7:50)</w:t>
            </w:r>
          </w:p>
        </w:tc>
        <w:tc>
          <w:tcPr>
            <w:tcW w:w="1799" w:type="dxa"/>
            <w:tcBorders>
              <w:top w:val="single" w:sz="4" w:space="0" w:color="000000"/>
              <w:left w:val="nil"/>
              <w:bottom w:val="single" w:sz="4" w:space="0" w:color="000000"/>
              <w:right w:val="single" w:sz="4" w:space="0" w:color="000000"/>
            </w:tcBorders>
            <w:vAlign w:val="center"/>
          </w:tcPr>
          <w:p w14:paraId="118639D8" w14:textId="77777777" w:rsidR="002A63C0" w:rsidRDefault="002A63C0" w:rsidP="00AF2E3F">
            <w:pPr>
              <w:jc w:val="center"/>
              <w:rPr>
                <w:b/>
                <w:color w:val="000000"/>
                <w:sz w:val="20"/>
                <w:szCs w:val="20"/>
              </w:rPr>
            </w:pPr>
            <w:r>
              <w:rPr>
                <w:b/>
                <w:color w:val="000000"/>
                <w:sz w:val="20"/>
                <w:szCs w:val="20"/>
              </w:rPr>
              <w:t>Wednesday Lab (ABA) (4-7:50)</w:t>
            </w:r>
          </w:p>
        </w:tc>
        <w:tc>
          <w:tcPr>
            <w:tcW w:w="1516" w:type="dxa"/>
            <w:tcBorders>
              <w:top w:val="single" w:sz="4" w:space="0" w:color="000000"/>
              <w:left w:val="single" w:sz="4" w:space="0" w:color="000000"/>
              <w:bottom w:val="single" w:sz="4" w:space="0" w:color="000000"/>
              <w:right w:val="single" w:sz="4" w:space="0" w:color="000000"/>
            </w:tcBorders>
            <w:vAlign w:val="center"/>
          </w:tcPr>
          <w:p w14:paraId="6565CBE3" w14:textId="77777777" w:rsidR="002A63C0" w:rsidRDefault="002A63C0" w:rsidP="00AF2E3F">
            <w:pPr>
              <w:jc w:val="center"/>
              <w:rPr>
                <w:b/>
                <w:color w:val="000000"/>
                <w:sz w:val="20"/>
                <w:szCs w:val="20"/>
              </w:rPr>
            </w:pPr>
            <w:r>
              <w:rPr>
                <w:b/>
                <w:color w:val="000000"/>
                <w:sz w:val="20"/>
                <w:szCs w:val="20"/>
              </w:rPr>
              <w:t>Thursday Lecture</w:t>
            </w:r>
          </w:p>
          <w:p w14:paraId="0D4BBB0E" w14:textId="77777777" w:rsidR="002A63C0" w:rsidRDefault="002A63C0" w:rsidP="00AF2E3F">
            <w:pPr>
              <w:jc w:val="center"/>
              <w:rPr>
                <w:b/>
                <w:color w:val="000000"/>
                <w:sz w:val="20"/>
                <w:szCs w:val="20"/>
              </w:rPr>
            </w:pPr>
            <w:r>
              <w:rPr>
                <w:b/>
                <w:color w:val="000000"/>
                <w:sz w:val="20"/>
                <w:szCs w:val="20"/>
              </w:rPr>
              <w:t>(12:30-1:50)</w:t>
            </w:r>
          </w:p>
        </w:tc>
        <w:tc>
          <w:tcPr>
            <w:tcW w:w="1755" w:type="dxa"/>
            <w:tcBorders>
              <w:top w:val="single" w:sz="4" w:space="0" w:color="000000"/>
              <w:left w:val="nil"/>
              <w:bottom w:val="single" w:sz="4" w:space="0" w:color="000000"/>
              <w:right w:val="single" w:sz="4" w:space="0" w:color="000000"/>
            </w:tcBorders>
            <w:vAlign w:val="center"/>
          </w:tcPr>
          <w:p w14:paraId="2D53B7AB" w14:textId="77777777" w:rsidR="002A63C0" w:rsidRDefault="002A63C0" w:rsidP="00AF2E3F">
            <w:pPr>
              <w:jc w:val="center"/>
              <w:rPr>
                <w:b/>
                <w:color w:val="000000"/>
                <w:sz w:val="20"/>
                <w:szCs w:val="20"/>
              </w:rPr>
            </w:pPr>
            <w:r>
              <w:rPr>
                <w:b/>
                <w:color w:val="000000"/>
                <w:sz w:val="20"/>
                <w:szCs w:val="20"/>
              </w:rPr>
              <w:t>Thursday Lab (ABC)</w:t>
            </w:r>
          </w:p>
          <w:p w14:paraId="7FB9DBB5" w14:textId="77777777" w:rsidR="002A63C0" w:rsidRDefault="002A63C0" w:rsidP="00AF2E3F">
            <w:pPr>
              <w:jc w:val="center"/>
              <w:rPr>
                <w:b/>
                <w:color w:val="000000"/>
                <w:sz w:val="20"/>
                <w:szCs w:val="20"/>
              </w:rPr>
            </w:pPr>
            <w:r>
              <w:rPr>
                <w:b/>
                <w:color w:val="000000"/>
                <w:sz w:val="20"/>
                <w:szCs w:val="20"/>
              </w:rPr>
              <w:t>(4-7:50)</w:t>
            </w:r>
          </w:p>
        </w:tc>
      </w:tr>
      <w:tr w:rsidR="002A63C0" w14:paraId="11268182" w14:textId="77777777" w:rsidTr="00AF2E3F">
        <w:trPr>
          <w:gridAfter w:val="3"/>
          <w:wAfter w:w="7000" w:type="dxa"/>
          <w:trHeight w:val="368"/>
        </w:trPr>
        <w:tc>
          <w:tcPr>
            <w:tcW w:w="1023" w:type="dxa"/>
            <w:tcBorders>
              <w:top w:val="single" w:sz="4" w:space="0" w:color="000000"/>
              <w:left w:val="single" w:sz="4" w:space="0" w:color="000000"/>
              <w:bottom w:val="single" w:sz="4" w:space="0" w:color="000000"/>
              <w:right w:val="single" w:sz="4" w:space="0" w:color="000000"/>
            </w:tcBorders>
            <w:vAlign w:val="center"/>
          </w:tcPr>
          <w:p w14:paraId="4F881AF1" w14:textId="77777777" w:rsidR="002A63C0" w:rsidRDefault="002A63C0" w:rsidP="00AF2E3F">
            <w:pPr>
              <w:jc w:val="center"/>
              <w:rPr>
                <w:b/>
                <w:color w:val="000000"/>
                <w:sz w:val="20"/>
                <w:szCs w:val="20"/>
              </w:rPr>
            </w:pPr>
          </w:p>
        </w:tc>
        <w:tc>
          <w:tcPr>
            <w:tcW w:w="1800" w:type="dxa"/>
            <w:tcBorders>
              <w:top w:val="nil"/>
              <w:left w:val="single" w:sz="4" w:space="0" w:color="000000"/>
              <w:bottom w:val="single" w:sz="4" w:space="0" w:color="000000"/>
              <w:right w:val="single" w:sz="4" w:space="0" w:color="000000"/>
            </w:tcBorders>
            <w:vAlign w:val="center"/>
          </w:tcPr>
          <w:p w14:paraId="16FF2C13" w14:textId="77777777" w:rsidR="002A63C0" w:rsidRDefault="002A63C0" w:rsidP="00AF2E3F">
            <w:pPr>
              <w:jc w:val="center"/>
              <w:rPr>
                <w:b/>
                <w:color w:val="000000"/>
                <w:sz w:val="20"/>
                <w:szCs w:val="20"/>
              </w:rPr>
            </w:pPr>
            <w:r>
              <w:rPr>
                <w:b/>
                <w:color w:val="000000"/>
                <w:sz w:val="20"/>
                <w:szCs w:val="20"/>
              </w:rPr>
              <w:t>Emily</w:t>
            </w:r>
          </w:p>
        </w:tc>
        <w:tc>
          <w:tcPr>
            <w:tcW w:w="1800" w:type="dxa"/>
            <w:tcBorders>
              <w:top w:val="nil"/>
              <w:left w:val="nil"/>
              <w:bottom w:val="single" w:sz="4" w:space="0" w:color="000000"/>
              <w:right w:val="single" w:sz="4" w:space="0" w:color="000000"/>
            </w:tcBorders>
            <w:vAlign w:val="center"/>
          </w:tcPr>
          <w:p w14:paraId="564AA17A" w14:textId="77777777" w:rsidR="002A63C0" w:rsidRDefault="002A63C0" w:rsidP="00AF2E3F">
            <w:pPr>
              <w:jc w:val="center"/>
              <w:rPr>
                <w:b/>
                <w:color w:val="000000"/>
                <w:sz w:val="20"/>
                <w:szCs w:val="20"/>
              </w:rPr>
            </w:pPr>
          </w:p>
        </w:tc>
        <w:tc>
          <w:tcPr>
            <w:tcW w:w="1799" w:type="dxa"/>
            <w:tcBorders>
              <w:top w:val="single" w:sz="4" w:space="0" w:color="000000"/>
              <w:left w:val="nil"/>
              <w:bottom w:val="single" w:sz="4" w:space="0" w:color="000000"/>
              <w:right w:val="single" w:sz="4" w:space="0" w:color="000000"/>
            </w:tcBorders>
            <w:vAlign w:val="center"/>
          </w:tcPr>
          <w:p w14:paraId="0821B797" w14:textId="77777777" w:rsidR="002A63C0" w:rsidRDefault="002A63C0" w:rsidP="00AF2E3F">
            <w:pPr>
              <w:jc w:val="center"/>
              <w:rPr>
                <w:b/>
                <w:color w:val="000000"/>
                <w:sz w:val="20"/>
                <w:szCs w:val="20"/>
              </w:rPr>
            </w:pPr>
            <w:r>
              <w:rPr>
                <w:b/>
                <w:color w:val="000000"/>
                <w:sz w:val="20"/>
                <w:szCs w:val="20"/>
              </w:rPr>
              <w:t>Sasha</w:t>
            </w:r>
          </w:p>
        </w:tc>
        <w:tc>
          <w:tcPr>
            <w:tcW w:w="1516" w:type="dxa"/>
            <w:tcBorders>
              <w:top w:val="nil"/>
              <w:left w:val="single" w:sz="4" w:space="0" w:color="000000"/>
              <w:bottom w:val="single" w:sz="4" w:space="0" w:color="000000"/>
              <w:right w:val="single" w:sz="4" w:space="0" w:color="000000"/>
            </w:tcBorders>
            <w:vAlign w:val="center"/>
          </w:tcPr>
          <w:p w14:paraId="108CCF69" w14:textId="77777777" w:rsidR="002A63C0" w:rsidRDefault="002A63C0" w:rsidP="00AF2E3F">
            <w:pPr>
              <w:jc w:val="center"/>
              <w:rPr>
                <w:b/>
                <w:color w:val="000000"/>
                <w:sz w:val="20"/>
                <w:szCs w:val="20"/>
              </w:rPr>
            </w:pPr>
          </w:p>
        </w:tc>
        <w:tc>
          <w:tcPr>
            <w:tcW w:w="1755" w:type="dxa"/>
            <w:tcBorders>
              <w:top w:val="nil"/>
              <w:left w:val="nil"/>
              <w:bottom w:val="single" w:sz="4" w:space="0" w:color="000000"/>
              <w:right w:val="single" w:sz="4" w:space="0" w:color="000000"/>
            </w:tcBorders>
            <w:vAlign w:val="center"/>
          </w:tcPr>
          <w:p w14:paraId="04FDA16D" w14:textId="77777777" w:rsidR="002A63C0" w:rsidRDefault="002A63C0" w:rsidP="00AF2E3F">
            <w:pPr>
              <w:jc w:val="center"/>
              <w:rPr>
                <w:b/>
                <w:color w:val="000000"/>
                <w:sz w:val="20"/>
                <w:szCs w:val="20"/>
              </w:rPr>
            </w:pPr>
            <w:r>
              <w:rPr>
                <w:b/>
                <w:color w:val="000000"/>
                <w:sz w:val="20"/>
                <w:szCs w:val="20"/>
              </w:rPr>
              <w:t>Gia Mien</w:t>
            </w:r>
          </w:p>
        </w:tc>
      </w:tr>
      <w:tr w:rsidR="002A63C0" w14:paraId="53DD5CB4" w14:textId="77777777" w:rsidTr="00AF2E3F">
        <w:trPr>
          <w:gridAfter w:val="3"/>
          <w:wAfter w:w="7000" w:type="dxa"/>
          <w:trHeight w:val="971"/>
        </w:trPr>
        <w:tc>
          <w:tcPr>
            <w:tcW w:w="1023" w:type="dxa"/>
            <w:tcBorders>
              <w:top w:val="single" w:sz="4" w:space="0" w:color="000000"/>
              <w:left w:val="single" w:sz="4" w:space="0" w:color="000000"/>
              <w:bottom w:val="single" w:sz="4" w:space="0" w:color="000000"/>
              <w:right w:val="single" w:sz="4" w:space="0" w:color="000000"/>
            </w:tcBorders>
            <w:vAlign w:val="center"/>
          </w:tcPr>
          <w:p w14:paraId="0D430077" w14:textId="77777777" w:rsidR="002A63C0" w:rsidRDefault="002A63C0" w:rsidP="00AF2E3F">
            <w:pPr>
              <w:jc w:val="center"/>
              <w:rPr>
                <w:b/>
                <w:color w:val="000000"/>
                <w:sz w:val="20"/>
                <w:szCs w:val="20"/>
              </w:rPr>
            </w:pPr>
          </w:p>
        </w:tc>
        <w:tc>
          <w:tcPr>
            <w:tcW w:w="1800" w:type="dxa"/>
            <w:tcBorders>
              <w:top w:val="nil"/>
              <w:left w:val="single" w:sz="4" w:space="0" w:color="000000"/>
              <w:bottom w:val="single" w:sz="4" w:space="0" w:color="000000"/>
              <w:right w:val="single" w:sz="4" w:space="0" w:color="000000"/>
            </w:tcBorders>
          </w:tcPr>
          <w:p w14:paraId="6126959A" w14:textId="61E33DE0" w:rsidR="002A63C0" w:rsidRDefault="002A63C0" w:rsidP="00AF2E3F">
            <w:pPr>
              <w:rPr>
                <w:color w:val="000000"/>
                <w:sz w:val="20"/>
                <w:szCs w:val="20"/>
              </w:rPr>
            </w:pPr>
            <w:r>
              <w:rPr>
                <w:color w:val="000000"/>
                <w:sz w:val="20"/>
                <w:szCs w:val="20"/>
              </w:rPr>
              <w:t xml:space="preserve">Carlson, Gerrity, Hackett, Lehman, </w:t>
            </w:r>
            <w:proofErr w:type="spellStart"/>
            <w:r>
              <w:rPr>
                <w:color w:val="000000"/>
                <w:sz w:val="20"/>
                <w:szCs w:val="20"/>
              </w:rPr>
              <w:t>Velapatin</w:t>
            </w:r>
            <w:proofErr w:type="spellEnd"/>
            <w:r>
              <w:rPr>
                <w:color w:val="000000"/>
                <w:sz w:val="20"/>
                <w:szCs w:val="20"/>
              </w:rPr>
              <w:t>, Ringstad</w:t>
            </w:r>
          </w:p>
        </w:tc>
        <w:tc>
          <w:tcPr>
            <w:tcW w:w="1800" w:type="dxa"/>
            <w:tcBorders>
              <w:top w:val="nil"/>
              <w:left w:val="nil"/>
              <w:bottom w:val="single" w:sz="4" w:space="0" w:color="000000"/>
              <w:right w:val="single" w:sz="4" w:space="0" w:color="000000"/>
            </w:tcBorders>
            <w:vAlign w:val="center"/>
          </w:tcPr>
          <w:p w14:paraId="204617B4" w14:textId="77777777" w:rsidR="002A63C0" w:rsidRDefault="002A63C0" w:rsidP="00AF2E3F">
            <w:pPr>
              <w:jc w:val="center"/>
              <w:rPr>
                <w:color w:val="000000"/>
                <w:sz w:val="20"/>
                <w:szCs w:val="20"/>
              </w:rPr>
            </w:pPr>
          </w:p>
        </w:tc>
        <w:tc>
          <w:tcPr>
            <w:tcW w:w="1799" w:type="dxa"/>
            <w:tcBorders>
              <w:top w:val="single" w:sz="4" w:space="0" w:color="000000"/>
              <w:left w:val="nil"/>
              <w:bottom w:val="single" w:sz="4" w:space="0" w:color="000000"/>
              <w:right w:val="single" w:sz="4" w:space="0" w:color="000000"/>
            </w:tcBorders>
          </w:tcPr>
          <w:p w14:paraId="3C08174D" w14:textId="31D780CA" w:rsidR="002A63C0" w:rsidRDefault="002A63C0" w:rsidP="00AF2E3F">
            <w:pPr>
              <w:jc w:val="center"/>
              <w:rPr>
                <w:color w:val="000000"/>
                <w:sz w:val="20"/>
                <w:szCs w:val="20"/>
              </w:rPr>
            </w:pPr>
            <w:r>
              <w:rPr>
                <w:color w:val="000000"/>
                <w:sz w:val="20"/>
                <w:szCs w:val="20"/>
              </w:rPr>
              <w:t>Baird, Egly, Kino, Landrum, Shih</w:t>
            </w:r>
          </w:p>
        </w:tc>
        <w:tc>
          <w:tcPr>
            <w:tcW w:w="1516" w:type="dxa"/>
            <w:tcBorders>
              <w:top w:val="nil"/>
              <w:left w:val="single" w:sz="4" w:space="0" w:color="000000"/>
              <w:bottom w:val="single" w:sz="4" w:space="0" w:color="000000"/>
              <w:right w:val="single" w:sz="4" w:space="0" w:color="000000"/>
            </w:tcBorders>
            <w:vAlign w:val="center"/>
          </w:tcPr>
          <w:p w14:paraId="1D72C6AE" w14:textId="77777777" w:rsidR="002A63C0" w:rsidRDefault="002A63C0" w:rsidP="00AF2E3F">
            <w:pPr>
              <w:jc w:val="center"/>
              <w:rPr>
                <w:color w:val="000000"/>
                <w:sz w:val="20"/>
                <w:szCs w:val="20"/>
              </w:rPr>
            </w:pPr>
          </w:p>
        </w:tc>
        <w:tc>
          <w:tcPr>
            <w:tcW w:w="1755" w:type="dxa"/>
            <w:tcBorders>
              <w:top w:val="nil"/>
              <w:left w:val="nil"/>
              <w:bottom w:val="single" w:sz="4" w:space="0" w:color="000000"/>
              <w:right w:val="single" w:sz="4" w:space="0" w:color="000000"/>
            </w:tcBorders>
            <w:vAlign w:val="center"/>
          </w:tcPr>
          <w:p w14:paraId="573CD5A7" w14:textId="0E349727" w:rsidR="002A63C0" w:rsidRDefault="002A63C0" w:rsidP="00AF2E3F">
            <w:pPr>
              <w:jc w:val="center"/>
              <w:rPr>
                <w:color w:val="000000"/>
                <w:sz w:val="20"/>
                <w:szCs w:val="20"/>
              </w:rPr>
            </w:pPr>
            <w:r>
              <w:rPr>
                <w:color w:val="000000"/>
                <w:sz w:val="20"/>
                <w:szCs w:val="20"/>
              </w:rPr>
              <w:t>Furlin, Jeckell, A. Kim, S. Kim, Namba, Comer</w:t>
            </w:r>
          </w:p>
        </w:tc>
      </w:tr>
      <w:tr w:rsidR="002A63C0" w14:paraId="6B627FCB" w14:textId="77777777" w:rsidTr="00AF2E3F">
        <w:trPr>
          <w:gridAfter w:val="3"/>
          <w:wAfter w:w="7000" w:type="dxa"/>
          <w:trHeight w:val="324"/>
        </w:trPr>
        <w:tc>
          <w:tcPr>
            <w:tcW w:w="1023" w:type="dxa"/>
            <w:tcBorders>
              <w:top w:val="single" w:sz="4" w:space="0" w:color="000000"/>
              <w:left w:val="single" w:sz="4" w:space="0" w:color="000000"/>
              <w:bottom w:val="single" w:sz="4" w:space="0" w:color="000000"/>
              <w:right w:val="single" w:sz="4" w:space="0" w:color="000000"/>
            </w:tcBorders>
            <w:vAlign w:val="center"/>
          </w:tcPr>
          <w:p w14:paraId="6E3A5AF3" w14:textId="77777777" w:rsidR="002A63C0" w:rsidRDefault="002A63C0" w:rsidP="00AF2E3F">
            <w:pPr>
              <w:jc w:val="center"/>
              <w:rPr>
                <w:b/>
                <w:color w:val="000000"/>
                <w:sz w:val="20"/>
                <w:szCs w:val="20"/>
              </w:rPr>
            </w:pPr>
            <w:r>
              <w:rPr>
                <w:b/>
                <w:color w:val="000000"/>
                <w:sz w:val="20"/>
                <w:szCs w:val="20"/>
              </w:rPr>
              <w:t>8/25</w:t>
            </w:r>
          </w:p>
        </w:tc>
        <w:tc>
          <w:tcPr>
            <w:tcW w:w="1800" w:type="dxa"/>
            <w:tcBorders>
              <w:top w:val="nil"/>
              <w:left w:val="single" w:sz="4" w:space="0" w:color="000000"/>
              <w:bottom w:val="single" w:sz="4" w:space="0" w:color="000000"/>
              <w:right w:val="single" w:sz="4" w:space="0" w:color="000000"/>
            </w:tcBorders>
            <w:vAlign w:val="center"/>
          </w:tcPr>
          <w:p w14:paraId="1808CCBF" w14:textId="77777777" w:rsidR="002A63C0" w:rsidRDefault="002A63C0" w:rsidP="00AF2E3F">
            <w:pPr>
              <w:jc w:val="center"/>
              <w:rPr>
                <w:color w:val="000000"/>
                <w:sz w:val="20"/>
                <w:szCs w:val="20"/>
              </w:rPr>
            </w:pPr>
          </w:p>
        </w:tc>
        <w:tc>
          <w:tcPr>
            <w:tcW w:w="1800" w:type="dxa"/>
            <w:tcBorders>
              <w:top w:val="nil"/>
              <w:left w:val="nil"/>
              <w:bottom w:val="single" w:sz="4" w:space="0" w:color="000000"/>
              <w:right w:val="single" w:sz="4" w:space="0" w:color="000000"/>
            </w:tcBorders>
            <w:vAlign w:val="center"/>
          </w:tcPr>
          <w:p w14:paraId="24A37AC7" w14:textId="77777777" w:rsidR="002A63C0" w:rsidRDefault="002A63C0" w:rsidP="00AF2E3F">
            <w:pPr>
              <w:jc w:val="center"/>
              <w:rPr>
                <w:color w:val="000000"/>
                <w:sz w:val="20"/>
                <w:szCs w:val="20"/>
              </w:rPr>
            </w:pPr>
          </w:p>
        </w:tc>
        <w:tc>
          <w:tcPr>
            <w:tcW w:w="1799" w:type="dxa"/>
            <w:tcBorders>
              <w:top w:val="single" w:sz="4" w:space="0" w:color="000000"/>
              <w:left w:val="nil"/>
              <w:bottom w:val="single" w:sz="4" w:space="0" w:color="000000"/>
              <w:right w:val="single" w:sz="4" w:space="0" w:color="000000"/>
            </w:tcBorders>
          </w:tcPr>
          <w:p w14:paraId="2EA9F165" w14:textId="77777777" w:rsidR="002A63C0" w:rsidRDefault="002A63C0" w:rsidP="00AF2E3F">
            <w:pPr>
              <w:jc w:val="center"/>
              <w:rPr>
                <w:color w:val="000000"/>
                <w:sz w:val="20"/>
                <w:szCs w:val="20"/>
              </w:rPr>
            </w:pPr>
          </w:p>
        </w:tc>
        <w:tc>
          <w:tcPr>
            <w:tcW w:w="1516" w:type="dxa"/>
            <w:tcBorders>
              <w:top w:val="nil"/>
              <w:left w:val="single" w:sz="4" w:space="0" w:color="000000"/>
              <w:bottom w:val="single" w:sz="4" w:space="0" w:color="000000"/>
              <w:right w:val="single" w:sz="4" w:space="0" w:color="000000"/>
            </w:tcBorders>
            <w:shd w:val="clear" w:color="auto" w:fill="D9D9D9"/>
            <w:vAlign w:val="center"/>
          </w:tcPr>
          <w:p w14:paraId="489E8602" w14:textId="77777777" w:rsidR="002A63C0" w:rsidRDefault="002A63C0" w:rsidP="00AF2E3F">
            <w:pPr>
              <w:jc w:val="center"/>
              <w:rPr>
                <w:color w:val="000000"/>
                <w:sz w:val="20"/>
                <w:szCs w:val="20"/>
              </w:rPr>
            </w:pPr>
            <w:r>
              <w:rPr>
                <w:color w:val="000000"/>
                <w:sz w:val="20"/>
                <w:szCs w:val="20"/>
              </w:rPr>
              <w:t>Introduction</w:t>
            </w:r>
          </w:p>
        </w:tc>
        <w:tc>
          <w:tcPr>
            <w:tcW w:w="1755" w:type="dxa"/>
            <w:tcBorders>
              <w:top w:val="nil"/>
              <w:left w:val="nil"/>
              <w:bottom w:val="single" w:sz="4" w:space="0" w:color="000000"/>
              <w:right w:val="single" w:sz="4" w:space="0" w:color="000000"/>
            </w:tcBorders>
            <w:vAlign w:val="center"/>
          </w:tcPr>
          <w:p w14:paraId="0487DE29" w14:textId="77777777" w:rsidR="002A63C0" w:rsidRDefault="002A63C0" w:rsidP="00AF2E3F">
            <w:pPr>
              <w:jc w:val="center"/>
              <w:rPr>
                <w:color w:val="000000"/>
                <w:sz w:val="20"/>
                <w:szCs w:val="20"/>
              </w:rPr>
            </w:pPr>
          </w:p>
        </w:tc>
      </w:tr>
      <w:tr w:rsidR="002A63C0" w14:paraId="4B9D4B7C" w14:textId="77777777" w:rsidTr="00AF2E3F">
        <w:trPr>
          <w:gridAfter w:val="3"/>
          <w:wAfter w:w="7000" w:type="dxa"/>
          <w:trHeight w:val="324"/>
        </w:trPr>
        <w:tc>
          <w:tcPr>
            <w:tcW w:w="1023" w:type="dxa"/>
            <w:tcBorders>
              <w:top w:val="single" w:sz="4" w:space="0" w:color="000000"/>
              <w:left w:val="single" w:sz="4" w:space="0" w:color="000000"/>
              <w:bottom w:val="single" w:sz="4" w:space="0" w:color="000000"/>
              <w:right w:val="single" w:sz="4" w:space="0" w:color="000000"/>
            </w:tcBorders>
            <w:vAlign w:val="center"/>
          </w:tcPr>
          <w:p w14:paraId="3CCD71BA" w14:textId="77777777" w:rsidR="002A63C0" w:rsidRDefault="002A63C0" w:rsidP="00AF2E3F">
            <w:pPr>
              <w:jc w:val="center"/>
              <w:rPr>
                <w:b/>
                <w:color w:val="000000"/>
                <w:sz w:val="20"/>
                <w:szCs w:val="20"/>
              </w:rPr>
            </w:pPr>
            <w:r>
              <w:rPr>
                <w:b/>
                <w:color w:val="000000"/>
                <w:sz w:val="20"/>
                <w:szCs w:val="20"/>
              </w:rPr>
              <w:t>9/1</w:t>
            </w:r>
          </w:p>
        </w:tc>
        <w:tc>
          <w:tcPr>
            <w:tcW w:w="1800" w:type="dxa"/>
            <w:tcBorders>
              <w:top w:val="nil"/>
              <w:left w:val="single" w:sz="4" w:space="0" w:color="000000"/>
              <w:bottom w:val="single" w:sz="4" w:space="0" w:color="000000"/>
              <w:right w:val="single" w:sz="4" w:space="0" w:color="000000"/>
            </w:tcBorders>
            <w:vAlign w:val="center"/>
          </w:tcPr>
          <w:p w14:paraId="3CCDBF2E" w14:textId="77777777" w:rsidR="002A63C0" w:rsidRDefault="002A63C0" w:rsidP="00AF2E3F">
            <w:pPr>
              <w:jc w:val="center"/>
              <w:rPr>
                <w:color w:val="000000"/>
                <w:sz w:val="20"/>
                <w:szCs w:val="20"/>
              </w:rPr>
            </w:pPr>
            <w:r>
              <w:rPr>
                <w:color w:val="000000"/>
                <w:sz w:val="20"/>
                <w:szCs w:val="20"/>
              </w:rPr>
              <w:t>AP</w:t>
            </w:r>
          </w:p>
        </w:tc>
        <w:tc>
          <w:tcPr>
            <w:tcW w:w="1800" w:type="dxa"/>
            <w:tcBorders>
              <w:top w:val="nil"/>
              <w:left w:val="nil"/>
              <w:bottom w:val="single" w:sz="4" w:space="0" w:color="000000"/>
              <w:right w:val="single" w:sz="4" w:space="0" w:color="000000"/>
            </w:tcBorders>
            <w:vAlign w:val="center"/>
          </w:tcPr>
          <w:p w14:paraId="3C2C1929" w14:textId="77777777" w:rsidR="002A63C0" w:rsidRDefault="002A63C0" w:rsidP="00AF2E3F">
            <w:pPr>
              <w:jc w:val="center"/>
              <w:rPr>
                <w:color w:val="000000"/>
                <w:sz w:val="20"/>
                <w:szCs w:val="20"/>
              </w:rPr>
            </w:pPr>
          </w:p>
        </w:tc>
        <w:tc>
          <w:tcPr>
            <w:tcW w:w="1799" w:type="dxa"/>
            <w:tcBorders>
              <w:top w:val="single" w:sz="4" w:space="0" w:color="000000"/>
              <w:left w:val="nil"/>
              <w:bottom w:val="single" w:sz="4" w:space="0" w:color="000000"/>
              <w:right w:val="single" w:sz="4" w:space="0" w:color="000000"/>
            </w:tcBorders>
            <w:vAlign w:val="center"/>
          </w:tcPr>
          <w:p w14:paraId="02CDFE62" w14:textId="77777777" w:rsidR="002A63C0" w:rsidRDefault="002A63C0" w:rsidP="00AF2E3F">
            <w:pPr>
              <w:jc w:val="center"/>
              <w:rPr>
                <w:color w:val="000000"/>
                <w:sz w:val="20"/>
                <w:szCs w:val="20"/>
              </w:rPr>
            </w:pPr>
            <w:r>
              <w:rPr>
                <w:color w:val="000000"/>
                <w:sz w:val="20"/>
                <w:szCs w:val="20"/>
              </w:rPr>
              <w:t>AP</w:t>
            </w:r>
          </w:p>
        </w:tc>
        <w:tc>
          <w:tcPr>
            <w:tcW w:w="1516" w:type="dxa"/>
            <w:tcBorders>
              <w:top w:val="nil"/>
              <w:left w:val="single" w:sz="4" w:space="0" w:color="000000"/>
              <w:bottom w:val="single" w:sz="4" w:space="0" w:color="000000"/>
              <w:right w:val="single" w:sz="4" w:space="0" w:color="000000"/>
            </w:tcBorders>
            <w:shd w:val="clear" w:color="auto" w:fill="D9D9D9"/>
            <w:vAlign w:val="center"/>
          </w:tcPr>
          <w:p w14:paraId="33A4A9D4" w14:textId="77777777" w:rsidR="002A63C0" w:rsidRDefault="002A63C0" w:rsidP="00AF2E3F">
            <w:pPr>
              <w:jc w:val="center"/>
              <w:rPr>
                <w:color w:val="000000"/>
                <w:sz w:val="20"/>
                <w:szCs w:val="20"/>
              </w:rPr>
            </w:pPr>
            <w:r>
              <w:rPr>
                <w:color w:val="000000"/>
                <w:sz w:val="20"/>
                <w:szCs w:val="20"/>
              </w:rPr>
              <w:t>AP</w:t>
            </w:r>
          </w:p>
        </w:tc>
        <w:tc>
          <w:tcPr>
            <w:tcW w:w="1755" w:type="dxa"/>
            <w:tcBorders>
              <w:top w:val="nil"/>
              <w:left w:val="nil"/>
              <w:bottom w:val="single" w:sz="4" w:space="0" w:color="000000"/>
              <w:right w:val="single" w:sz="4" w:space="0" w:color="000000"/>
            </w:tcBorders>
            <w:vAlign w:val="center"/>
          </w:tcPr>
          <w:p w14:paraId="4F13F4A5" w14:textId="77777777" w:rsidR="002A63C0" w:rsidRDefault="002A63C0" w:rsidP="00AF2E3F">
            <w:pPr>
              <w:jc w:val="center"/>
              <w:rPr>
                <w:color w:val="000000"/>
                <w:sz w:val="20"/>
                <w:szCs w:val="20"/>
              </w:rPr>
            </w:pPr>
            <w:r>
              <w:rPr>
                <w:color w:val="000000"/>
                <w:sz w:val="20"/>
                <w:szCs w:val="20"/>
              </w:rPr>
              <w:t>AP</w:t>
            </w:r>
          </w:p>
        </w:tc>
      </w:tr>
      <w:tr w:rsidR="002A63C0" w14:paraId="46F3AE09" w14:textId="77777777" w:rsidTr="00AF2E3F">
        <w:trPr>
          <w:gridAfter w:val="3"/>
          <w:wAfter w:w="7000" w:type="dxa"/>
          <w:trHeight w:val="324"/>
        </w:trPr>
        <w:tc>
          <w:tcPr>
            <w:tcW w:w="1023" w:type="dxa"/>
            <w:tcBorders>
              <w:top w:val="single" w:sz="4" w:space="0" w:color="000000"/>
              <w:left w:val="single" w:sz="4" w:space="0" w:color="000000"/>
              <w:bottom w:val="single" w:sz="4" w:space="0" w:color="000000"/>
              <w:right w:val="single" w:sz="4" w:space="0" w:color="000000"/>
            </w:tcBorders>
            <w:vAlign w:val="center"/>
          </w:tcPr>
          <w:p w14:paraId="6C65C350" w14:textId="77777777" w:rsidR="002A63C0" w:rsidRDefault="002A63C0" w:rsidP="00AF2E3F">
            <w:pPr>
              <w:jc w:val="center"/>
              <w:rPr>
                <w:b/>
                <w:color w:val="000000"/>
                <w:sz w:val="20"/>
                <w:szCs w:val="20"/>
              </w:rPr>
            </w:pPr>
            <w:r>
              <w:rPr>
                <w:b/>
                <w:color w:val="000000"/>
                <w:sz w:val="20"/>
                <w:szCs w:val="20"/>
              </w:rPr>
              <w:t>9/8</w:t>
            </w:r>
          </w:p>
        </w:tc>
        <w:tc>
          <w:tcPr>
            <w:tcW w:w="1800" w:type="dxa"/>
            <w:tcBorders>
              <w:top w:val="nil"/>
              <w:left w:val="single" w:sz="4" w:space="0" w:color="000000"/>
              <w:bottom w:val="single" w:sz="4" w:space="0" w:color="000000"/>
              <w:right w:val="single" w:sz="4" w:space="0" w:color="000000"/>
            </w:tcBorders>
            <w:vAlign w:val="center"/>
          </w:tcPr>
          <w:p w14:paraId="6111F7D5" w14:textId="77777777" w:rsidR="002A63C0" w:rsidRDefault="002A63C0" w:rsidP="00AF2E3F">
            <w:pPr>
              <w:jc w:val="center"/>
              <w:rPr>
                <w:color w:val="000000"/>
                <w:sz w:val="20"/>
                <w:szCs w:val="20"/>
              </w:rPr>
            </w:pPr>
            <w:r>
              <w:rPr>
                <w:color w:val="000000"/>
                <w:sz w:val="20"/>
                <w:szCs w:val="20"/>
              </w:rPr>
              <w:t>VT</w:t>
            </w:r>
          </w:p>
        </w:tc>
        <w:tc>
          <w:tcPr>
            <w:tcW w:w="1800" w:type="dxa"/>
            <w:tcBorders>
              <w:top w:val="nil"/>
              <w:left w:val="nil"/>
              <w:bottom w:val="single" w:sz="4" w:space="0" w:color="000000"/>
              <w:right w:val="single" w:sz="4" w:space="0" w:color="000000"/>
            </w:tcBorders>
            <w:vAlign w:val="center"/>
          </w:tcPr>
          <w:p w14:paraId="095D9307" w14:textId="77777777" w:rsidR="002A63C0" w:rsidRDefault="002A63C0" w:rsidP="00AF2E3F">
            <w:pPr>
              <w:jc w:val="center"/>
              <w:rPr>
                <w:color w:val="000000"/>
                <w:sz w:val="20"/>
                <w:szCs w:val="20"/>
              </w:rPr>
            </w:pPr>
          </w:p>
        </w:tc>
        <w:tc>
          <w:tcPr>
            <w:tcW w:w="1799" w:type="dxa"/>
            <w:tcBorders>
              <w:top w:val="single" w:sz="4" w:space="0" w:color="000000"/>
              <w:left w:val="nil"/>
              <w:bottom w:val="single" w:sz="4" w:space="0" w:color="000000"/>
              <w:right w:val="single" w:sz="4" w:space="0" w:color="000000"/>
            </w:tcBorders>
            <w:vAlign w:val="center"/>
          </w:tcPr>
          <w:p w14:paraId="65DE358E" w14:textId="77777777" w:rsidR="002A63C0" w:rsidRDefault="002A63C0" w:rsidP="00AF2E3F">
            <w:pPr>
              <w:jc w:val="center"/>
              <w:rPr>
                <w:color w:val="000000"/>
                <w:sz w:val="20"/>
                <w:szCs w:val="20"/>
              </w:rPr>
            </w:pPr>
            <w:r>
              <w:rPr>
                <w:color w:val="000000"/>
                <w:sz w:val="20"/>
                <w:szCs w:val="20"/>
              </w:rPr>
              <w:t>VT</w:t>
            </w:r>
          </w:p>
        </w:tc>
        <w:tc>
          <w:tcPr>
            <w:tcW w:w="1516" w:type="dxa"/>
            <w:tcBorders>
              <w:top w:val="nil"/>
              <w:left w:val="single" w:sz="4" w:space="0" w:color="000000"/>
              <w:bottom w:val="single" w:sz="4" w:space="0" w:color="000000"/>
              <w:right w:val="single" w:sz="4" w:space="0" w:color="000000"/>
            </w:tcBorders>
            <w:shd w:val="clear" w:color="auto" w:fill="D9D9D9"/>
            <w:vAlign w:val="center"/>
          </w:tcPr>
          <w:p w14:paraId="18B96367" w14:textId="77777777" w:rsidR="002A63C0" w:rsidRDefault="002A63C0" w:rsidP="00AF2E3F">
            <w:pPr>
              <w:jc w:val="center"/>
              <w:rPr>
                <w:color w:val="000000"/>
                <w:sz w:val="20"/>
                <w:szCs w:val="20"/>
              </w:rPr>
            </w:pPr>
            <w:r>
              <w:rPr>
                <w:color w:val="000000"/>
                <w:sz w:val="20"/>
                <w:szCs w:val="20"/>
              </w:rPr>
              <w:t>VT</w:t>
            </w:r>
          </w:p>
        </w:tc>
        <w:tc>
          <w:tcPr>
            <w:tcW w:w="1755" w:type="dxa"/>
            <w:tcBorders>
              <w:top w:val="nil"/>
              <w:left w:val="nil"/>
              <w:bottom w:val="single" w:sz="4" w:space="0" w:color="000000"/>
              <w:right w:val="single" w:sz="4" w:space="0" w:color="000000"/>
            </w:tcBorders>
            <w:vAlign w:val="center"/>
          </w:tcPr>
          <w:p w14:paraId="1B271F97" w14:textId="77777777" w:rsidR="002A63C0" w:rsidRDefault="002A63C0" w:rsidP="00AF2E3F">
            <w:pPr>
              <w:jc w:val="center"/>
              <w:rPr>
                <w:color w:val="000000"/>
                <w:sz w:val="20"/>
                <w:szCs w:val="20"/>
              </w:rPr>
            </w:pPr>
            <w:r>
              <w:rPr>
                <w:color w:val="000000"/>
                <w:sz w:val="20"/>
                <w:szCs w:val="20"/>
              </w:rPr>
              <w:t>VT</w:t>
            </w:r>
          </w:p>
        </w:tc>
      </w:tr>
      <w:tr w:rsidR="002A63C0" w14:paraId="359B50ED" w14:textId="77777777" w:rsidTr="00AF2E3F">
        <w:trPr>
          <w:gridAfter w:val="3"/>
          <w:wAfter w:w="7000" w:type="dxa"/>
          <w:trHeight w:val="324"/>
        </w:trPr>
        <w:tc>
          <w:tcPr>
            <w:tcW w:w="1023" w:type="dxa"/>
            <w:tcBorders>
              <w:top w:val="single" w:sz="4" w:space="0" w:color="000000"/>
              <w:left w:val="single" w:sz="4" w:space="0" w:color="000000"/>
              <w:bottom w:val="single" w:sz="4" w:space="0" w:color="000000"/>
              <w:right w:val="single" w:sz="4" w:space="0" w:color="000000"/>
            </w:tcBorders>
            <w:vAlign w:val="center"/>
          </w:tcPr>
          <w:p w14:paraId="0D68625E" w14:textId="77777777" w:rsidR="002A63C0" w:rsidRDefault="002A63C0" w:rsidP="00AF2E3F">
            <w:pPr>
              <w:jc w:val="center"/>
              <w:rPr>
                <w:b/>
                <w:color w:val="000000"/>
                <w:sz w:val="20"/>
                <w:szCs w:val="20"/>
              </w:rPr>
            </w:pPr>
            <w:r>
              <w:rPr>
                <w:b/>
                <w:color w:val="000000"/>
                <w:sz w:val="20"/>
                <w:szCs w:val="20"/>
              </w:rPr>
              <w:t>9/15</w:t>
            </w:r>
          </w:p>
        </w:tc>
        <w:tc>
          <w:tcPr>
            <w:tcW w:w="1800" w:type="dxa"/>
            <w:tcBorders>
              <w:top w:val="nil"/>
              <w:left w:val="single" w:sz="4" w:space="0" w:color="000000"/>
              <w:bottom w:val="single" w:sz="4" w:space="0" w:color="000000"/>
              <w:right w:val="single" w:sz="4" w:space="0" w:color="000000"/>
            </w:tcBorders>
            <w:vAlign w:val="center"/>
          </w:tcPr>
          <w:p w14:paraId="258B85B3" w14:textId="77777777" w:rsidR="002A63C0" w:rsidRDefault="002A63C0" w:rsidP="00AF2E3F">
            <w:pPr>
              <w:jc w:val="center"/>
              <w:rPr>
                <w:color w:val="000000"/>
                <w:sz w:val="20"/>
                <w:szCs w:val="20"/>
              </w:rPr>
            </w:pPr>
            <w:r>
              <w:rPr>
                <w:color w:val="000000"/>
                <w:sz w:val="20"/>
                <w:szCs w:val="20"/>
              </w:rPr>
              <w:t>DC</w:t>
            </w:r>
          </w:p>
        </w:tc>
        <w:tc>
          <w:tcPr>
            <w:tcW w:w="1800" w:type="dxa"/>
            <w:tcBorders>
              <w:top w:val="nil"/>
              <w:left w:val="nil"/>
              <w:bottom w:val="single" w:sz="4" w:space="0" w:color="000000"/>
              <w:right w:val="single" w:sz="4" w:space="0" w:color="000000"/>
            </w:tcBorders>
            <w:vAlign w:val="center"/>
          </w:tcPr>
          <w:p w14:paraId="7494F6F8" w14:textId="77777777" w:rsidR="002A63C0" w:rsidRDefault="002A63C0" w:rsidP="00AF2E3F">
            <w:pPr>
              <w:jc w:val="center"/>
              <w:rPr>
                <w:color w:val="000000"/>
                <w:sz w:val="20"/>
                <w:szCs w:val="20"/>
              </w:rPr>
            </w:pPr>
          </w:p>
        </w:tc>
        <w:tc>
          <w:tcPr>
            <w:tcW w:w="1799" w:type="dxa"/>
            <w:tcBorders>
              <w:top w:val="single" w:sz="4" w:space="0" w:color="000000"/>
              <w:left w:val="nil"/>
              <w:bottom w:val="single" w:sz="4" w:space="0" w:color="000000"/>
              <w:right w:val="single" w:sz="4" w:space="0" w:color="000000"/>
            </w:tcBorders>
            <w:vAlign w:val="center"/>
          </w:tcPr>
          <w:p w14:paraId="11D38B39" w14:textId="77777777" w:rsidR="002A63C0" w:rsidRDefault="002A63C0" w:rsidP="00AF2E3F">
            <w:pPr>
              <w:jc w:val="center"/>
              <w:rPr>
                <w:color w:val="000000"/>
                <w:sz w:val="20"/>
                <w:szCs w:val="20"/>
              </w:rPr>
            </w:pPr>
            <w:r>
              <w:rPr>
                <w:color w:val="000000"/>
                <w:sz w:val="20"/>
                <w:szCs w:val="20"/>
              </w:rPr>
              <w:t>DC</w:t>
            </w:r>
          </w:p>
        </w:tc>
        <w:tc>
          <w:tcPr>
            <w:tcW w:w="1516" w:type="dxa"/>
            <w:tcBorders>
              <w:top w:val="nil"/>
              <w:left w:val="single" w:sz="4" w:space="0" w:color="000000"/>
              <w:bottom w:val="single" w:sz="4" w:space="0" w:color="000000"/>
              <w:right w:val="single" w:sz="4" w:space="0" w:color="000000"/>
            </w:tcBorders>
            <w:shd w:val="clear" w:color="auto" w:fill="D9D9D9"/>
            <w:vAlign w:val="center"/>
          </w:tcPr>
          <w:p w14:paraId="7B90B862" w14:textId="77777777" w:rsidR="002A63C0" w:rsidRDefault="002A63C0" w:rsidP="00AF2E3F">
            <w:pPr>
              <w:jc w:val="center"/>
              <w:rPr>
                <w:color w:val="000000"/>
                <w:sz w:val="20"/>
                <w:szCs w:val="20"/>
              </w:rPr>
            </w:pPr>
            <w:r>
              <w:rPr>
                <w:color w:val="000000"/>
                <w:sz w:val="20"/>
                <w:szCs w:val="20"/>
              </w:rPr>
              <w:t>DC</w:t>
            </w:r>
          </w:p>
        </w:tc>
        <w:tc>
          <w:tcPr>
            <w:tcW w:w="1755" w:type="dxa"/>
            <w:tcBorders>
              <w:top w:val="nil"/>
              <w:left w:val="nil"/>
              <w:bottom w:val="single" w:sz="4" w:space="0" w:color="000000"/>
              <w:right w:val="single" w:sz="4" w:space="0" w:color="000000"/>
            </w:tcBorders>
            <w:vAlign w:val="center"/>
          </w:tcPr>
          <w:p w14:paraId="79FE8E05" w14:textId="77777777" w:rsidR="002A63C0" w:rsidRDefault="002A63C0" w:rsidP="00AF2E3F">
            <w:pPr>
              <w:jc w:val="center"/>
              <w:rPr>
                <w:color w:val="000000"/>
                <w:sz w:val="20"/>
                <w:szCs w:val="20"/>
              </w:rPr>
            </w:pPr>
            <w:r>
              <w:rPr>
                <w:color w:val="000000"/>
                <w:sz w:val="20"/>
                <w:szCs w:val="20"/>
              </w:rPr>
              <w:t>DC</w:t>
            </w:r>
          </w:p>
        </w:tc>
      </w:tr>
      <w:tr w:rsidR="002A63C0" w14:paraId="0A6FB83E" w14:textId="77777777" w:rsidTr="00AF2E3F">
        <w:trPr>
          <w:gridAfter w:val="3"/>
          <w:wAfter w:w="7000" w:type="dxa"/>
          <w:trHeight w:val="324"/>
        </w:trPr>
        <w:tc>
          <w:tcPr>
            <w:tcW w:w="1023" w:type="dxa"/>
            <w:tcBorders>
              <w:top w:val="single" w:sz="4" w:space="0" w:color="000000"/>
              <w:left w:val="single" w:sz="4" w:space="0" w:color="000000"/>
              <w:bottom w:val="single" w:sz="4" w:space="0" w:color="000000"/>
              <w:right w:val="single" w:sz="4" w:space="0" w:color="000000"/>
            </w:tcBorders>
            <w:vAlign w:val="center"/>
          </w:tcPr>
          <w:p w14:paraId="227C585C" w14:textId="77777777" w:rsidR="002A63C0" w:rsidRDefault="002A63C0" w:rsidP="00AF2E3F">
            <w:pPr>
              <w:jc w:val="center"/>
              <w:rPr>
                <w:b/>
                <w:color w:val="000000"/>
                <w:sz w:val="20"/>
                <w:szCs w:val="20"/>
              </w:rPr>
            </w:pPr>
            <w:r>
              <w:rPr>
                <w:b/>
                <w:color w:val="000000"/>
                <w:sz w:val="20"/>
                <w:szCs w:val="20"/>
              </w:rPr>
              <w:t>9/22</w:t>
            </w:r>
          </w:p>
        </w:tc>
        <w:tc>
          <w:tcPr>
            <w:tcW w:w="1800" w:type="dxa"/>
            <w:tcBorders>
              <w:top w:val="nil"/>
              <w:left w:val="single" w:sz="4" w:space="0" w:color="000000"/>
              <w:bottom w:val="single" w:sz="4" w:space="0" w:color="000000"/>
              <w:right w:val="single" w:sz="4" w:space="0" w:color="000000"/>
            </w:tcBorders>
            <w:vAlign w:val="center"/>
          </w:tcPr>
          <w:p w14:paraId="6D89EDCC" w14:textId="77777777" w:rsidR="002A63C0" w:rsidRDefault="002A63C0" w:rsidP="00AF2E3F">
            <w:pPr>
              <w:jc w:val="center"/>
              <w:rPr>
                <w:color w:val="000000"/>
                <w:sz w:val="20"/>
                <w:szCs w:val="20"/>
              </w:rPr>
            </w:pPr>
            <w:r>
              <w:rPr>
                <w:color w:val="000000"/>
                <w:sz w:val="20"/>
                <w:szCs w:val="20"/>
              </w:rPr>
              <w:t>RF</w:t>
            </w:r>
          </w:p>
        </w:tc>
        <w:tc>
          <w:tcPr>
            <w:tcW w:w="1800" w:type="dxa"/>
            <w:tcBorders>
              <w:top w:val="nil"/>
              <w:left w:val="nil"/>
              <w:bottom w:val="single" w:sz="4" w:space="0" w:color="000000"/>
              <w:right w:val="single" w:sz="4" w:space="0" w:color="000000"/>
            </w:tcBorders>
            <w:vAlign w:val="center"/>
          </w:tcPr>
          <w:p w14:paraId="5F74A6E4" w14:textId="77777777" w:rsidR="002A63C0" w:rsidRDefault="002A63C0" w:rsidP="00AF2E3F">
            <w:pPr>
              <w:jc w:val="center"/>
              <w:rPr>
                <w:color w:val="000000"/>
                <w:sz w:val="20"/>
                <w:szCs w:val="20"/>
              </w:rPr>
            </w:pPr>
          </w:p>
        </w:tc>
        <w:tc>
          <w:tcPr>
            <w:tcW w:w="1799" w:type="dxa"/>
            <w:tcBorders>
              <w:top w:val="single" w:sz="4" w:space="0" w:color="000000"/>
              <w:left w:val="nil"/>
              <w:bottom w:val="single" w:sz="4" w:space="0" w:color="000000"/>
              <w:right w:val="single" w:sz="4" w:space="0" w:color="000000"/>
            </w:tcBorders>
            <w:vAlign w:val="center"/>
          </w:tcPr>
          <w:p w14:paraId="1933555E" w14:textId="77777777" w:rsidR="002A63C0" w:rsidRDefault="002A63C0" w:rsidP="00AF2E3F">
            <w:pPr>
              <w:jc w:val="center"/>
              <w:rPr>
                <w:color w:val="000000"/>
                <w:sz w:val="20"/>
                <w:szCs w:val="20"/>
              </w:rPr>
            </w:pPr>
            <w:r>
              <w:rPr>
                <w:color w:val="000000"/>
                <w:sz w:val="20"/>
                <w:szCs w:val="20"/>
              </w:rPr>
              <w:t>RF</w:t>
            </w:r>
          </w:p>
        </w:tc>
        <w:tc>
          <w:tcPr>
            <w:tcW w:w="1516" w:type="dxa"/>
            <w:tcBorders>
              <w:top w:val="nil"/>
              <w:left w:val="single" w:sz="4" w:space="0" w:color="000000"/>
              <w:bottom w:val="single" w:sz="4" w:space="0" w:color="000000"/>
              <w:right w:val="single" w:sz="4" w:space="0" w:color="000000"/>
            </w:tcBorders>
            <w:shd w:val="clear" w:color="auto" w:fill="D9D9D9"/>
            <w:vAlign w:val="center"/>
          </w:tcPr>
          <w:p w14:paraId="615EB723" w14:textId="77777777" w:rsidR="002A63C0" w:rsidRDefault="002A63C0" w:rsidP="00AF2E3F">
            <w:pPr>
              <w:jc w:val="center"/>
              <w:rPr>
                <w:color w:val="000000"/>
                <w:sz w:val="20"/>
                <w:szCs w:val="20"/>
              </w:rPr>
            </w:pPr>
            <w:r>
              <w:rPr>
                <w:color w:val="000000"/>
                <w:sz w:val="20"/>
                <w:szCs w:val="20"/>
              </w:rPr>
              <w:t>RF</w:t>
            </w:r>
          </w:p>
        </w:tc>
        <w:tc>
          <w:tcPr>
            <w:tcW w:w="1755" w:type="dxa"/>
            <w:tcBorders>
              <w:top w:val="nil"/>
              <w:left w:val="nil"/>
              <w:bottom w:val="single" w:sz="4" w:space="0" w:color="000000"/>
              <w:right w:val="single" w:sz="4" w:space="0" w:color="000000"/>
            </w:tcBorders>
            <w:vAlign w:val="center"/>
          </w:tcPr>
          <w:p w14:paraId="09A49834" w14:textId="77777777" w:rsidR="002A63C0" w:rsidRDefault="002A63C0" w:rsidP="00AF2E3F">
            <w:pPr>
              <w:jc w:val="center"/>
              <w:rPr>
                <w:color w:val="000000"/>
                <w:sz w:val="20"/>
                <w:szCs w:val="20"/>
              </w:rPr>
            </w:pPr>
            <w:r>
              <w:rPr>
                <w:color w:val="000000"/>
                <w:sz w:val="20"/>
                <w:szCs w:val="20"/>
              </w:rPr>
              <w:t>RF</w:t>
            </w:r>
          </w:p>
        </w:tc>
      </w:tr>
      <w:tr w:rsidR="002A63C0" w14:paraId="7AB8BC4C" w14:textId="77777777" w:rsidTr="00AF2E3F">
        <w:trPr>
          <w:gridAfter w:val="3"/>
          <w:wAfter w:w="7000" w:type="dxa"/>
          <w:trHeight w:val="324"/>
        </w:trPr>
        <w:tc>
          <w:tcPr>
            <w:tcW w:w="1023" w:type="dxa"/>
            <w:tcBorders>
              <w:top w:val="single" w:sz="4" w:space="0" w:color="000000"/>
              <w:left w:val="single" w:sz="4" w:space="0" w:color="000000"/>
              <w:bottom w:val="single" w:sz="4" w:space="0" w:color="000000"/>
              <w:right w:val="single" w:sz="4" w:space="0" w:color="000000"/>
            </w:tcBorders>
            <w:vAlign w:val="center"/>
          </w:tcPr>
          <w:p w14:paraId="7AFBE295" w14:textId="77777777" w:rsidR="002A63C0" w:rsidRDefault="002A63C0" w:rsidP="00AF2E3F">
            <w:pPr>
              <w:jc w:val="center"/>
              <w:rPr>
                <w:b/>
                <w:color w:val="000000"/>
                <w:sz w:val="20"/>
                <w:szCs w:val="20"/>
              </w:rPr>
            </w:pPr>
            <w:r>
              <w:rPr>
                <w:b/>
                <w:color w:val="000000"/>
                <w:sz w:val="20"/>
                <w:szCs w:val="20"/>
              </w:rPr>
              <w:t>9/29</w:t>
            </w:r>
          </w:p>
        </w:tc>
        <w:tc>
          <w:tcPr>
            <w:tcW w:w="1800" w:type="dxa"/>
            <w:tcBorders>
              <w:top w:val="nil"/>
              <w:left w:val="single" w:sz="4" w:space="0" w:color="000000"/>
              <w:bottom w:val="single" w:sz="4" w:space="0" w:color="000000"/>
              <w:right w:val="single" w:sz="4" w:space="0" w:color="000000"/>
            </w:tcBorders>
            <w:vAlign w:val="center"/>
          </w:tcPr>
          <w:p w14:paraId="5AC310A7" w14:textId="77777777" w:rsidR="002A63C0" w:rsidRDefault="002A63C0" w:rsidP="00AF2E3F">
            <w:pPr>
              <w:jc w:val="center"/>
              <w:rPr>
                <w:color w:val="000000"/>
                <w:sz w:val="20"/>
                <w:szCs w:val="20"/>
              </w:rPr>
            </w:pPr>
          </w:p>
        </w:tc>
        <w:tc>
          <w:tcPr>
            <w:tcW w:w="1800" w:type="dxa"/>
            <w:tcBorders>
              <w:top w:val="nil"/>
              <w:left w:val="nil"/>
              <w:bottom w:val="single" w:sz="4" w:space="0" w:color="000000"/>
              <w:right w:val="single" w:sz="4" w:space="0" w:color="000000"/>
            </w:tcBorders>
            <w:vAlign w:val="center"/>
          </w:tcPr>
          <w:p w14:paraId="0862CB69" w14:textId="77777777" w:rsidR="002A63C0" w:rsidRDefault="002A63C0" w:rsidP="00AF2E3F">
            <w:pPr>
              <w:jc w:val="center"/>
              <w:rPr>
                <w:color w:val="000000"/>
                <w:sz w:val="20"/>
                <w:szCs w:val="20"/>
              </w:rPr>
            </w:pPr>
          </w:p>
        </w:tc>
        <w:tc>
          <w:tcPr>
            <w:tcW w:w="1799" w:type="dxa"/>
            <w:tcBorders>
              <w:top w:val="single" w:sz="4" w:space="0" w:color="000000"/>
              <w:left w:val="nil"/>
              <w:bottom w:val="single" w:sz="4" w:space="0" w:color="000000"/>
              <w:right w:val="single" w:sz="4" w:space="0" w:color="000000"/>
            </w:tcBorders>
            <w:vAlign w:val="center"/>
          </w:tcPr>
          <w:p w14:paraId="51222E78" w14:textId="77777777" w:rsidR="002A63C0" w:rsidRDefault="002A63C0" w:rsidP="00AF2E3F">
            <w:pPr>
              <w:jc w:val="center"/>
              <w:rPr>
                <w:color w:val="000000"/>
                <w:sz w:val="20"/>
                <w:szCs w:val="20"/>
              </w:rPr>
            </w:pPr>
          </w:p>
        </w:tc>
        <w:tc>
          <w:tcPr>
            <w:tcW w:w="1516" w:type="dxa"/>
            <w:tcBorders>
              <w:top w:val="nil"/>
              <w:left w:val="single" w:sz="4" w:space="0" w:color="000000"/>
              <w:bottom w:val="single" w:sz="4" w:space="0" w:color="000000"/>
              <w:right w:val="single" w:sz="4" w:space="0" w:color="000000"/>
            </w:tcBorders>
            <w:shd w:val="clear" w:color="auto" w:fill="D9D9D9"/>
            <w:vAlign w:val="center"/>
          </w:tcPr>
          <w:p w14:paraId="275D9BB2" w14:textId="77777777" w:rsidR="002A63C0" w:rsidRDefault="002A63C0" w:rsidP="00AF2E3F">
            <w:pPr>
              <w:jc w:val="center"/>
              <w:rPr>
                <w:color w:val="000000"/>
                <w:sz w:val="20"/>
                <w:szCs w:val="20"/>
              </w:rPr>
            </w:pPr>
          </w:p>
        </w:tc>
        <w:tc>
          <w:tcPr>
            <w:tcW w:w="1755" w:type="dxa"/>
            <w:tcBorders>
              <w:top w:val="nil"/>
              <w:left w:val="nil"/>
              <w:bottom w:val="single" w:sz="4" w:space="0" w:color="000000"/>
              <w:right w:val="single" w:sz="4" w:space="0" w:color="000000"/>
            </w:tcBorders>
            <w:vAlign w:val="center"/>
          </w:tcPr>
          <w:p w14:paraId="4D2AB6EF" w14:textId="77777777" w:rsidR="002A63C0" w:rsidRDefault="002A63C0" w:rsidP="00AF2E3F">
            <w:pPr>
              <w:jc w:val="center"/>
              <w:rPr>
                <w:color w:val="000000"/>
                <w:sz w:val="20"/>
                <w:szCs w:val="20"/>
              </w:rPr>
            </w:pPr>
          </w:p>
        </w:tc>
      </w:tr>
      <w:tr w:rsidR="002A63C0" w14:paraId="25DF0ADA" w14:textId="77777777" w:rsidTr="00AF2E3F">
        <w:trPr>
          <w:gridAfter w:val="3"/>
          <w:wAfter w:w="7000" w:type="dxa"/>
          <w:trHeight w:val="324"/>
        </w:trPr>
        <w:tc>
          <w:tcPr>
            <w:tcW w:w="1023" w:type="dxa"/>
            <w:tcBorders>
              <w:top w:val="single" w:sz="4" w:space="0" w:color="000000"/>
              <w:left w:val="single" w:sz="4" w:space="0" w:color="000000"/>
              <w:bottom w:val="single" w:sz="4" w:space="0" w:color="000000"/>
              <w:right w:val="single" w:sz="4" w:space="0" w:color="000000"/>
            </w:tcBorders>
            <w:vAlign w:val="center"/>
          </w:tcPr>
          <w:p w14:paraId="1C1CA8C5" w14:textId="77777777" w:rsidR="002A63C0" w:rsidRDefault="002A63C0" w:rsidP="00AF2E3F">
            <w:pPr>
              <w:jc w:val="center"/>
              <w:rPr>
                <w:b/>
                <w:sz w:val="20"/>
                <w:szCs w:val="20"/>
              </w:rPr>
            </w:pPr>
            <w:r>
              <w:rPr>
                <w:b/>
                <w:sz w:val="20"/>
                <w:szCs w:val="20"/>
              </w:rPr>
              <w:t>10/6</w:t>
            </w:r>
          </w:p>
        </w:tc>
        <w:tc>
          <w:tcPr>
            <w:tcW w:w="1800" w:type="dxa"/>
            <w:tcBorders>
              <w:top w:val="nil"/>
              <w:left w:val="single" w:sz="4" w:space="0" w:color="000000"/>
              <w:bottom w:val="single" w:sz="4" w:space="0" w:color="000000"/>
              <w:right w:val="single" w:sz="4" w:space="0" w:color="000000"/>
            </w:tcBorders>
            <w:vAlign w:val="center"/>
          </w:tcPr>
          <w:p w14:paraId="547F2555" w14:textId="77777777" w:rsidR="002A63C0" w:rsidRDefault="002A63C0" w:rsidP="00AF2E3F">
            <w:pPr>
              <w:jc w:val="center"/>
              <w:rPr>
                <w:sz w:val="20"/>
                <w:szCs w:val="20"/>
              </w:rPr>
            </w:pPr>
            <w:r>
              <w:rPr>
                <w:color w:val="000000"/>
                <w:sz w:val="20"/>
                <w:szCs w:val="20"/>
              </w:rPr>
              <w:t>Spectroscopy</w:t>
            </w:r>
          </w:p>
        </w:tc>
        <w:tc>
          <w:tcPr>
            <w:tcW w:w="1800" w:type="dxa"/>
            <w:tcBorders>
              <w:top w:val="nil"/>
              <w:left w:val="nil"/>
              <w:bottom w:val="single" w:sz="4" w:space="0" w:color="000000"/>
              <w:right w:val="single" w:sz="4" w:space="0" w:color="000000"/>
            </w:tcBorders>
            <w:vAlign w:val="center"/>
          </w:tcPr>
          <w:p w14:paraId="2CC8217F" w14:textId="77777777" w:rsidR="002A63C0" w:rsidRDefault="002A63C0" w:rsidP="00AF2E3F">
            <w:pPr>
              <w:jc w:val="center"/>
              <w:rPr>
                <w:sz w:val="20"/>
                <w:szCs w:val="20"/>
              </w:rPr>
            </w:pPr>
          </w:p>
        </w:tc>
        <w:tc>
          <w:tcPr>
            <w:tcW w:w="1799" w:type="dxa"/>
            <w:tcBorders>
              <w:top w:val="single" w:sz="4" w:space="0" w:color="000000"/>
              <w:left w:val="nil"/>
              <w:bottom w:val="single" w:sz="4" w:space="0" w:color="000000"/>
              <w:right w:val="single" w:sz="4" w:space="0" w:color="000000"/>
            </w:tcBorders>
            <w:vAlign w:val="center"/>
          </w:tcPr>
          <w:p w14:paraId="14B9C308" w14:textId="77777777" w:rsidR="002A63C0" w:rsidRDefault="002A63C0" w:rsidP="00AF2E3F">
            <w:pPr>
              <w:jc w:val="center"/>
              <w:rPr>
                <w:sz w:val="20"/>
                <w:szCs w:val="20"/>
              </w:rPr>
            </w:pPr>
            <w:r>
              <w:rPr>
                <w:color w:val="000000"/>
                <w:sz w:val="20"/>
                <w:szCs w:val="20"/>
              </w:rPr>
              <w:t>Spectroscopy</w:t>
            </w:r>
          </w:p>
        </w:tc>
        <w:tc>
          <w:tcPr>
            <w:tcW w:w="1516" w:type="dxa"/>
            <w:tcBorders>
              <w:top w:val="nil"/>
              <w:left w:val="single" w:sz="4" w:space="0" w:color="000000"/>
              <w:bottom w:val="single" w:sz="4" w:space="0" w:color="000000"/>
              <w:right w:val="single" w:sz="4" w:space="0" w:color="000000"/>
            </w:tcBorders>
            <w:shd w:val="clear" w:color="auto" w:fill="D9D9D9"/>
            <w:vAlign w:val="center"/>
          </w:tcPr>
          <w:p w14:paraId="357BBEBB" w14:textId="77777777" w:rsidR="002A63C0" w:rsidRDefault="002A63C0" w:rsidP="00AF2E3F">
            <w:pPr>
              <w:jc w:val="center"/>
              <w:rPr>
                <w:sz w:val="20"/>
                <w:szCs w:val="20"/>
              </w:rPr>
            </w:pPr>
            <w:r>
              <w:rPr>
                <w:color w:val="000000"/>
                <w:sz w:val="20"/>
                <w:szCs w:val="20"/>
              </w:rPr>
              <w:t>Spectroscopy</w:t>
            </w:r>
          </w:p>
        </w:tc>
        <w:tc>
          <w:tcPr>
            <w:tcW w:w="1755" w:type="dxa"/>
            <w:tcBorders>
              <w:top w:val="nil"/>
              <w:left w:val="nil"/>
              <w:bottom w:val="single" w:sz="4" w:space="0" w:color="000000"/>
              <w:right w:val="single" w:sz="4" w:space="0" w:color="000000"/>
            </w:tcBorders>
            <w:vAlign w:val="center"/>
          </w:tcPr>
          <w:p w14:paraId="6750E7F2" w14:textId="77777777" w:rsidR="002A63C0" w:rsidRDefault="002A63C0" w:rsidP="00AF2E3F">
            <w:pPr>
              <w:jc w:val="center"/>
              <w:rPr>
                <w:sz w:val="20"/>
                <w:szCs w:val="20"/>
              </w:rPr>
            </w:pPr>
            <w:r>
              <w:rPr>
                <w:color w:val="000000"/>
                <w:sz w:val="20"/>
                <w:szCs w:val="20"/>
              </w:rPr>
              <w:t>Spectroscopy</w:t>
            </w:r>
          </w:p>
        </w:tc>
      </w:tr>
      <w:tr w:rsidR="002A63C0" w14:paraId="4B5A830C" w14:textId="77777777" w:rsidTr="00AF2E3F">
        <w:trPr>
          <w:gridAfter w:val="3"/>
          <w:wAfter w:w="7000" w:type="dxa"/>
          <w:trHeight w:val="324"/>
        </w:trPr>
        <w:tc>
          <w:tcPr>
            <w:tcW w:w="1023" w:type="dxa"/>
            <w:tcBorders>
              <w:top w:val="single" w:sz="4" w:space="0" w:color="000000"/>
              <w:left w:val="single" w:sz="4" w:space="0" w:color="000000"/>
              <w:bottom w:val="single" w:sz="4" w:space="0" w:color="000000"/>
              <w:right w:val="single" w:sz="4" w:space="0" w:color="000000"/>
            </w:tcBorders>
            <w:vAlign w:val="center"/>
          </w:tcPr>
          <w:p w14:paraId="78B02229" w14:textId="77777777" w:rsidR="002A63C0" w:rsidRDefault="002A63C0" w:rsidP="00AF2E3F">
            <w:pPr>
              <w:jc w:val="center"/>
              <w:rPr>
                <w:b/>
                <w:sz w:val="20"/>
                <w:szCs w:val="20"/>
              </w:rPr>
            </w:pPr>
            <w:r>
              <w:rPr>
                <w:b/>
                <w:sz w:val="20"/>
                <w:szCs w:val="20"/>
              </w:rPr>
              <w:t>10/13</w:t>
            </w:r>
          </w:p>
        </w:tc>
        <w:tc>
          <w:tcPr>
            <w:tcW w:w="1800" w:type="dxa"/>
            <w:tcBorders>
              <w:top w:val="nil"/>
              <w:left w:val="single" w:sz="4" w:space="0" w:color="000000"/>
              <w:bottom w:val="single" w:sz="4" w:space="0" w:color="000000"/>
              <w:right w:val="single" w:sz="4" w:space="0" w:color="000000"/>
            </w:tcBorders>
            <w:vAlign w:val="center"/>
          </w:tcPr>
          <w:p w14:paraId="71CAF51F" w14:textId="77777777" w:rsidR="002A63C0" w:rsidRDefault="002A63C0" w:rsidP="00AF2E3F">
            <w:pPr>
              <w:jc w:val="center"/>
              <w:rPr>
                <w:sz w:val="20"/>
                <w:szCs w:val="20"/>
              </w:rPr>
            </w:pPr>
            <w:r>
              <w:rPr>
                <w:sz w:val="20"/>
                <w:szCs w:val="20"/>
              </w:rPr>
              <w:t>LP</w:t>
            </w:r>
          </w:p>
        </w:tc>
        <w:tc>
          <w:tcPr>
            <w:tcW w:w="1800" w:type="dxa"/>
            <w:tcBorders>
              <w:top w:val="nil"/>
              <w:left w:val="nil"/>
              <w:bottom w:val="single" w:sz="4" w:space="0" w:color="000000"/>
              <w:right w:val="single" w:sz="4" w:space="0" w:color="000000"/>
            </w:tcBorders>
            <w:vAlign w:val="center"/>
          </w:tcPr>
          <w:p w14:paraId="122A8978" w14:textId="77777777" w:rsidR="002A63C0" w:rsidRDefault="002A63C0" w:rsidP="00AF2E3F">
            <w:pPr>
              <w:jc w:val="center"/>
              <w:rPr>
                <w:sz w:val="20"/>
                <w:szCs w:val="20"/>
              </w:rPr>
            </w:pPr>
          </w:p>
        </w:tc>
        <w:tc>
          <w:tcPr>
            <w:tcW w:w="1799" w:type="dxa"/>
            <w:tcBorders>
              <w:top w:val="single" w:sz="4" w:space="0" w:color="000000"/>
              <w:left w:val="nil"/>
              <w:bottom w:val="single" w:sz="4" w:space="0" w:color="000000"/>
              <w:right w:val="single" w:sz="4" w:space="0" w:color="000000"/>
            </w:tcBorders>
            <w:vAlign w:val="center"/>
          </w:tcPr>
          <w:p w14:paraId="04E886F5" w14:textId="77777777" w:rsidR="002A63C0" w:rsidRDefault="002A63C0" w:rsidP="00AF2E3F">
            <w:pPr>
              <w:jc w:val="center"/>
              <w:rPr>
                <w:sz w:val="20"/>
                <w:szCs w:val="20"/>
              </w:rPr>
            </w:pPr>
            <w:r>
              <w:rPr>
                <w:sz w:val="20"/>
                <w:szCs w:val="20"/>
              </w:rPr>
              <w:t>LP</w:t>
            </w:r>
          </w:p>
        </w:tc>
        <w:tc>
          <w:tcPr>
            <w:tcW w:w="1516" w:type="dxa"/>
            <w:tcBorders>
              <w:top w:val="nil"/>
              <w:left w:val="single" w:sz="4" w:space="0" w:color="000000"/>
              <w:bottom w:val="single" w:sz="4" w:space="0" w:color="000000"/>
              <w:right w:val="single" w:sz="4" w:space="0" w:color="000000"/>
            </w:tcBorders>
            <w:shd w:val="clear" w:color="auto" w:fill="D9D9D9"/>
            <w:vAlign w:val="center"/>
          </w:tcPr>
          <w:p w14:paraId="678E079E" w14:textId="77777777" w:rsidR="002A63C0" w:rsidRDefault="002A63C0" w:rsidP="00AF2E3F">
            <w:pPr>
              <w:jc w:val="center"/>
              <w:rPr>
                <w:sz w:val="20"/>
                <w:szCs w:val="20"/>
              </w:rPr>
            </w:pPr>
            <w:r>
              <w:rPr>
                <w:sz w:val="20"/>
                <w:szCs w:val="20"/>
              </w:rPr>
              <w:t>LP</w:t>
            </w:r>
          </w:p>
        </w:tc>
        <w:tc>
          <w:tcPr>
            <w:tcW w:w="1755" w:type="dxa"/>
            <w:tcBorders>
              <w:top w:val="nil"/>
              <w:left w:val="nil"/>
              <w:bottom w:val="single" w:sz="4" w:space="0" w:color="000000"/>
              <w:right w:val="single" w:sz="4" w:space="0" w:color="000000"/>
            </w:tcBorders>
            <w:vAlign w:val="center"/>
          </w:tcPr>
          <w:p w14:paraId="4EC73574" w14:textId="77777777" w:rsidR="002A63C0" w:rsidRDefault="002A63C0" w:rsidP="00AF2E3F">
            <w:pPr>
              <w:jc w:val="center"/>
              <w:rPr>
                <w:sz w:val="20"/>
                <w:szCs w:val="20"/>
              </w:rPr>
            </w:pPr>
            <w:r>
              <w:rPr>
                <w:sz w:val="20"/>
                <w:szCs w:val="20"/>
              </w:rPr>
              <w:t>LP</w:t>
            </w:r>
          </w:p>
        </w:tc>
      </w:tr>
      <w:tr w:rsidR="002A63C0" w14:paraId="40F31F88" w14:textId="77777777" w:rsidTr="00AF2E3F">
        <w:trPr>
          <w:trHeight w:val="324"/>
        </w:trPr>
        <w:tc>
          <w:tcPr>
            <w:tcW w:w="1023" w:type="dxa"/>
            <w:tcBorders>
              <w:top w:val="single" w:sz="4" w:space="0" w:color="000000"/>
              <w:left w:val="single" w:sz="4" w:space="0" w:color="000000"/>
              <w:bottom w:val="single" w:sz="4" w:space="0" w:color="000000"/>
              <w:right w:val="single" w:sz="4" w:space="0" w:color="000000"/>
            </w:tcBorders>
            <w:vAlign w:val="center"/>
          </w:tcPr>
          <w:p w14:paraId="6A625061" w14:textId="77777777" w:rsidR="002A63C0" w:rsidRDefault="002A63C0" w:rsidP="00AF2E3F">
            <w:pPr>
              <w:jc w:val="center"/>
              <w:rPr>
                <w:b/>
                <w:color w:val="000000"/>
                <w:sz w:val="20"/>
                <w:szCs w:val="20"/>
              </w:rPr>
            </w:pPr>
            <w:r>
              <w:rPr>
                <w:b/>
                <w:color w:val="000000"/>
                <w:sz w:val="20"/>
                <w:szCs w:val="20"/>
              </w:rPr>
              <w:t>10/20</w:t>
            </w:r>
          </w:p>
        </w:tc>
        <w:tc>
          <w:tcPr>
            <w:tcW w:w="1800" w:type="dxa"/>
            <w:tcBorders>
              <w:top w:val="single" w:sz="4" w:space="0" w:color="000000"/>
              <w:left w:val="single" w:sz="4" w:space="0" w:color="000000"/>
              <w:bottom w:val="single" w:sz="4" w:space="0" w:color="000000"/>
              <w:right w:val="single" w:sz="4" w:space="0" w:color="000000"/>
            </w:tcBorders>
            <w:vAlign w:val="center"/>
          </w:tcPr>
          <w:p w14:paraId="529C24ED" w14:textId="77777777" w:rsidR="002A63C0" w:rsidRDefault="002A63C0" w:rsidP="00AF2E3F">
            <w:pPr>
              <w:jc w:val="center"/>
              <w:rPr>
                <w:color w:val="000000"/>
                <w:sz w:val="20"/>
                <w:szCs w:val="20"/>
              </w:rPr>
            </w:pPr>
            <w:r>
              <w:rPr>
                <w:color w:val="000000"/>
                <w:sz w:val="20"/>
                <w:szCs w:val="20"/>
              </w:rPr>
              <w:t>LP</w:t>
            </w:r>
          </w:p>
        </w:tc>
        <w:tc>
          <w:tcPr>
            <w:tcW w:w="1800" w:type="dxa"/>
            <w:tcBorders>
              <w:top w:val="single" w:sz="4" w:space="0" w:color="000000"/>
              <w:left w:val="single" w:sz="4" w:space="0" w:color="000000"/>
              <w:bottom w:val="single" w:sz="4" w:space="0" w:color="000000"/>
              <w:right w:val="single" w:sz="4" w:space="0" w:color="000000"/>
            </w:tcBorders>
            <w:vAlign w:val="center"/>
          </w:tcPr>
          <w:p w14:paraId="4B417981" w14:textId="77777777" w:rsidR="002A63C0" w:rsidRDefault="002A63C0" w:rsidP="00AF2E3F">
            <w:pPr>
              <w:jc w:val="center"/>
              <w:rPr>
                <w:color w:val="000000"/>
                <w:sz w:val="20"/>
                <w:szCs w:val="20"/>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29DF28CD" w14:textId="77777777" w:rsidR="002A63C0" w:rsidRDefault="002A63C0" w:rsidP="00AF2E3F">
            <w:pPr>
              <w:jc w:val="center"/>
              <w:rPr>
                <w:color w:val="000000"/>
                <w:sz w:val="20"/>
                <w:szCs w:val="20"/>
              </w:rPr>
            </w:pPr>
            <w:r>
              <w:rPr>
                <w:color w:val="000000"/>
                <w:sz w:val="20"/>
                <w:szCs w:val="20"/>
              </w:rPr>
              <w:t>LP</w:t>
            </w:r>
          </w:p>
        </w:tc>
        <w:tc>
          <w:tcPr>
            <w:tcW w:w="15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12CF944" w14:textId="77777777" w:rsidR="002A63C0" w:rsidRDefault="002A63C0" w:rsidP="00AF2E3F">
            <w:pPr>
              <w:jc w:val="center"/>
              <w:rPr>
                <w:color w:val="000000"/>
                <w:sz w:val="20"/>
                <w:szCs w:val="20"/>
              </w:rPr>
            </w:pPr>
            <w:r>
              <w:rPr>
                <w:color w:val="000000"/>
                <w:sz w:val="20"/>
                <w:szCs w:val="20"/>
              </w:rPr>
              <w:t>LP</w:t>
            </w:r>
          </w:p>
        </w:tc>
        <w:tc>
          <w:tcPr>
            <w:tcW w:w="1755" w:type="dxa"/>
            <w:tcBorders>
              <w:top w:val="single" w:sz="4" w:space="0" w:color="000000"/>
              <w:left w:val="single" w:sz="4" w:space="0" w:color="000000"/>
              <w:bottom w:val="single" w:sz="4" w:space="0" w:color="000000"/>
              <w:right w:val="single" w:sz="4" w:space="0" w:color="000000"/>
            </w:tcBorders>
            <w:vAlign w:val="center"/>
          </w:tcPr>
          <w:p w14:paraId="656399C4" w14:textId="77777777" w:rsidR="002A63C0" w:rsidRDefault="002A63C0" w:rsidP="00AF2E3F">
            <w:pPr>
              <w:jc w:val="center"/>
              <w:rPr>
                <w:color w:val="000000"/>
                <w:sz w:val="20"/>
                <w:szCs w:val="20"/>
              </w:rPr>
            </w:pPr>
            <w:r>
              <w:rPr>
                <w:color w:val="000000"/>
                <w:sz w:val="20"/>
                <w:szCs w:val="20"/>
              </w:rPr>
              <w:t>LP</w:t>
            </w:r>
          </w:p>
        </w:tc>
        <w:tc>
          <w:tcPr>
            <w:tcW w:w="2408" w:type="dxa"/>
            <w:vAlign w:val="center"/>
          </w:tcPr>
          <w:p w14:paraId="390EDBFB" w14:textId="77777777" w:rsidR="002A63C0" w:rsidRDefault="002A63C0" w:rsidP="00AF2E3F"/>
        </w:tc>
        <w:tc>
          <w:tcPr>
            <w:tcW w:w="2296" w:type="dxa"/>
            <w:vAlign w:val="center"/>
          </w:tcPr>
          <w:p w14:paraId="0A19F59E" w14:textId="77777777" w:rsidR="002A63C0" w:rsidRDefault="002A63C0" w:rsidP="00AF2E3F"/>
        </w:tc>
        <w:tc>
          <w:tcPr>
            <w:tcW w:w="2296" w:type="dxa"/>
            <w:vAlign w:val="center"/>
          </w:tcPr>
          <w:p w14:paraId="20F0622D" w14:textId="77777777" w:rsidR="002A63C0" w:rsidRDefault="002A63C0" w:rsidP="00AF2E3F"/>
        </w:tc>
      </w:tr>
      <w:tr w:rsidR="002A63C0" w14:paraId="27413D5F" w14:textId="77777777" w:rsidTr="00AF2E3F">
        <w:trPr>
          <w:gridAfter w:val="3"/>
          <w:wAfter w:w="7000" w:type="dxa"/>
          <w:trHeight w:val="324"/>
        </w:trPr>
        <w:tc>
          <w:tcPr>
            <w:tcW w:w="1023" w:type="dxa"/>
            <w:tcBorders>
              <w:top w:val="single" w:sz="4" w:space="0" w:color="000000"/>
              <w:left w:val="single" w:sz="4" w:space="0" w:color="000000"/>
              <w:bottom w:val="single" w:sz="4" w:space="0" w:color="000000"/>
              <w:right w:val="single" w:sz="4" w:space="0" w:color="000000"/>
            </w:tcBorders>
            <w:vAlign w:val="center"/>
          </w:tcPr>
          <w:p w14:paraId="4A0D6D50" w14:textId="77777777" w:rsidR="002A63C0" w:rsidRDefault="002A63C0" w:rsidP="00AF2E3F">
            <w:pPr>
              <w:jc w:val="center"/>
              <w:rPr>
                <w:b/>
                <w:color w:val="000000"/>
                <w:sz w:val="20"/>
                <w:szCs w:val="20"/>
              </w:rPr>
            </w:pPr>
            <w:r>
              <w:rPr>
                <w:b/>
                <w:color w:val="000000"/>
                <w:sz w:val="20"/>
                <w:szCs w:val="20"/>
              </w:rPr>
              <w:t>10/27</w:t>
            </w:r>
          </w:p>
        </w:tc>
        <w:tc>
          <w:tcPr>
            <w:tcW w:w="1800" w:type="dxa"/>
            <w:tcBorders>
              <w:top w:val="single" w:sz="4" w:space="0" w:color="000000"/>
              <w:left w:val="single" w:sz="4" w:space="0" w:color="000000"/>
              <w:bottom w:val="single" w:sz="4" w:space="0" w:color="000000"/>
              <w:right w:val="single" w:sz="4" w:space="0" w:color="000000"/>
            </w:tcBorders>
            <w:vAlign w:val="center"/>
          </w:tcPr>
          <w:p w14:paraId="0278B40E" w14:textId="77777777" w:rsidR="002A63C0" w:rsidRDefault="002A63C0" w:rsidP="00AF2E3F">
            <w:pPr>
              <w:jc w:val="center"/>
              <w:rPr>
                <w:color w:val="000000"/>
                <w:sz w:val="20"/>
                <w:szCs w:val="20"/>
              </w:rPr>
            </w:pPr>
          </w:p>
        </w:tc>
        <w:tc>
          <w:tcPr>
            <w:tcW w:w="1800" w:type="dxa"/>
            <w:tcBorders>
              <w:top w:val="single" w:sz="4" w:space="0" w:color="000000"/>
              <w:left w:val="nil"/>
              <w:bottom w:val="single" w:sz="4" w:space="0" w:color="000000"/>
              <w:right w:val="single" w:sz="4" w:space="0" w:color="000000"/>
            </w:tcBorders>
            <w:vAlign w:val="center"/>
          </w:tcPr>
          <w:p w14:paraId="6BA01D01" w14:textId="77777777" w:rsidR="002A63C0" w:rsidRDefault="002A63C0" w:rsidP="00AF2E3F">
            <w:pPr>
              <w:jc w:val="center"/>
              <w:rPr>
                <w:color w:val="000000"/>
                <w:sz w:val="20"/>
                <w:szCs w:val="20"/>
              </w:rPr>
            </w:pPr>
          </w:p>
        </w:tc>
        <w:tc>
          <w:tcPr>
            <w:tcW w:w="1799" w:type="dxa"/>
            <w:tcBorders>
              <w:top w:val="single" w:sz="4" w:space="0" w:color="000000"/>
              <w:left w:val="nil"/>
              <w:bottom w:val="single" w:sz="4" w:space="0" w:color="000000"/>
              <w:right w:val="single" w:sz="4" w:space="0" w:color="000000"/>
            </w:tcBorders>
            <w:vAlign w:val="center"/>
          </w:tcPr>
          <w:p w14:paraId="7885A61C" w14:textId="77777777" w:rsidR="002A63C0" w:rsidRDefault="002A63C0" w:rsidP="00AF2E3F">
            <w:pPr>
              <w:jc w:val="center"/>
              <w:rPr>
                <w:color w:val="000000"/>
                <w:sz w:val="20"/>
                <w:szCs w:val="20"/>
              </w:rPr>
            </w:pPr>
          </w:p>
        </w:tc>
        <w:tc>
          <w:tcPr>
            <w:tcW w:w="15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427CC7" w14:textId="77777777" w:rsidR="002A63C0" w:rsidRDefault="002A63C0" w:rsidP="00AF2E3F">
            <w:pPr>
              <w:jc w:val="center"/>
              <w:rPr>
                <w:color w:val="000000"/>
                <w:sz w:val="20"/>
                <w:szCs w:val="20"/>
              </w:rPr>
            </w:pPr>
          </w:p>
        </w:tc>
        <w:tc>
          <w:tcPr>
            <w:tcW w:w="1755" w:type="dxa"/>
            <w:tcBorders>
              <w:top w:val="single" w:sz="4" w:space="0" w:color="000000"/>
              <w:left w:val="nil"/>
              <w:bottom w:val="single" w:sz="4" w:space="0" w:color="000000"/>
              <w:right w:val="single" w:sz="4" w:space="0" w:color="000000"/>
            </w:tcBorders>
            <w:vAlign w:val="center"/>
          </w:tcPr>
          <w:p w14:paraId="23B9BAD5" w14:textId="77777777" w:rsidR="002A63C0" w:rsidRDefault="002A63C0" w:rsidP="00AF2E3F">
            <w:pPr>
              <w:jc w:val="center"/>
              <w:rPr>
                <w:color w:val="000000"/>
                <w:sz w:val="20"/>
                <w:szCs w:val="20"/>
              </w:rPr>
            </w:pPr>
          </w:p>
        </w:tc>
      </w:tr>
      <w:tr w:rsidR="002A63C0" w14:paraId="0BA105C4" w14:textId="77777777" w:rsidTr="00AF2E3F">
        <w:trPr>
          <w:gridAfter w:val="3"/>
          <w:wAfter w:w="7000" w:type="dxa"/>
          <w:trHeight w:val="324"/>
        </w:trPr>
        <w:tc>
          <w:tcPr>
            <w:tcW w:w="1023" w:type="dxa"/>
            <w:tcBorders>
              <w:top w:val="single" w:sz="4" w:space="0" w:color="000000"/>
              <w:left w:val="single" w:sz="4" w:space="0" w:color="000000"/>
              <w:bottom w:val="single" w:sz="4" w:space="0" w:color="000000"/>
              <w:right w:val="single" w:sz="4" w:space="0" w:color="000000"/>
            </w:tcBorders>
            <w:vAlign w:val="center"/>
          </w:tcPr>
          <w:p w14:paraId="0CDC1DA3" w14:textId="77777777" w:rsidR="002A63C0" w:rsidRDefault="002A63C0" w:rsidP="00AF2E3F">
            <w:pPr>
              <w:jc w:val="center"/>
              <w:rPr>
                <w:b/>
                <w:color w:val="000000"/>
                <w:sz w:val="20"/>
                <w:szCs w:val="20"/>
              </w:rPr>
            </w:pPr>
            <w:r>
              <w:rPr>
                <w:b/>
                <w:color w:val="000000"/>
                <w:sz w:val="20"/>
                <w:szCs w:val="20"/>
              </w:rPr>
              <w:t>11/3</w:t>
            </w:r>
          </w:p>
        </w:tc>
        <w:tc>
          <w:tcPr>
            <w:tcW w:w="1800" w:type="dxa"/>
            <w:tcBorders>
              <w:top w:val="nil"/>
              <w:left w:val="single" w:sz="4" w:space="0" w:color="000000"/>
              <w:bottom w:val="single" w:sz="4" w:space="0" w:color="000000"/>
              <w:right w:val="single" w:sz="4" w:space="0" w:color="000000"/>
            </w:tcBorders>
            <w:vAlign w:val="center"/>
          </w:tcPr>
          <w:p w14:paraId="37E799BE" w14:textId="77777777" w:rsidR="002A63C0" w:rsidRDefault="002A63C0" w:rsidP="00AF2E3F">
            <w:pPr>
              <w:jc w:val="center"/>
              <w:rPr>
                <w:color w:val="000000"/>
                <w:sz w:val="20"/>
                <w:szCs w:val="20"/>
              </w:rPr>
            </w:pPr>
            <w:r>
              <w:rPr>
                <w:color w:val="000000"/>
                <w:sz w:val="20"/>
                <w:szCs w:val="20"/>
              </w:rPr>
              <w:t>Etch</w:t>
            </w:r>
          </w:p>
        </w:tc>
        <w:tc>
          <w:tcPr>
            <w:tcW w:w="1800" w:type="dxa"/>
            <w:tcBorders>
              <w:top w:val="nil"/>
              <w:left w:val="nil"/>
              <w:bottom w:val="single" w:sz="4" w:space="0" w:color="000000"/>
              <w:right w:val="single" w:sz="4" w:space="0" w:color="000000"/>
            </w:tcBorders>
            <w:vAlign w:val="center"/>
          </w:tcPr>
          <w:p w14:paraId="4B01CD30" w14:textId="77777777" w:rsidR="002A63C0" w:rsidRDefault="002A63C0" w:rsidP="00AF2E3F">
            <w:pPr>
              <w:jc w:val="center"/>
              <w:rPr>
                <w:color w:val="000000"/>
                <w:sz w:val="20"/>
                <w:szCs w:val="20"/>
              </w:rPr>
            </w:pPr>
          </w:p>
        </w:tc>
        <w:tc>
          <w:tcPr>
            <w:tcW w:w="1799" w:type="dxa"/>
            <w:tcBorders>
              <w:top w:val="single" w:sz="4" w:space="0" w:color="000000"/>
              <w:left w:val="nil"/>
              <w:bottom w:val="single" w:sz="4" w:space="0" w:color="000000"/>
              <w:right w:val="single" w:sz="4" w:space="0" w:color="000000"/>
            </w:tcBorders>
            <w:vAlign w:val="center"/>
          </w:tcPr>
          <w:p w14:paraId="1F298900" w14:textId="77777777" w:rsidR="002A63C0" w:rsidRDefault="002A63C0" w:rsidP="00AF2E3F">
            <w:pPr>
              <w:jc w:val="center"/>
              <w:rPr>
                <w:color w:val="000000"/>
                <w:sz w:val="20"/>
                <w:szCs w:val="20"/>
              </w:rPr>
            </w:pPr>
            <w:r>
              <w:rPr>
                <w:color w:val="000000"/>
                <w:sz w:val="20"/>
                <w:szCs w:val="20"/>
              </w:rPr>
              <w:t>Etch</w:t>
            </w:r>
          </w:p>
        </w:tc>
        <w:tc>
          <w:tcPr>
            <w:tcW w:w="1516" w:type="dxa"/>
            <w:tcBorders>
              <w:top w:val="nil"/>
              <w:left w:val="single" w:sz="4" w:space="0" w:color="000000"/>
              <w:bottom w:val="single" w:sz="4" w:space="0" w:color="000000"/>
              <w:right w:val="single" w:sz="4" w:space="0" w:color="000000"/>
            </w:tcBorders>
            <w:shd w:val="clear" w:color="auto" w:fill="D9D9D9"/>
            <w:vAlign w:val="center"/>
          </w:tcPr>
          <w:p w14:paraId="17798152" w14:textId="77777777" w:rsidR="002A63C0" w:rsidRDefault="002A63C0" w:rsidP="00AF2E3F">
            <w:pPr>
              <w:jc w:val="center"/>
              <w:rPr>
                <w:color w:val="000000"/>
                <w:sz w:val="20"/>
                <w:szCs w:val="20"/>
              </w:rPr>
            </w:pPr>
            <w:r>
              <w:rPr>
                <w:color w:val="000000"/>
                <w:sz w:val="20"/>
                <w:szCs w:val="20"/>
              </w:rPr>
              <w:t>Etch</w:t>
            </w:r>
          </w:p>
        </w:tc>
        <w:tc>
          <w:tcPr>
            <w:tcW w:w="1755" w:type="dxa"/>
            <w:tcBorders>
              <w:top w:val="nil"/>
              <w:left w:val="nil"/>
              <w:bottom w:val="single" w:sz="4" w:space="0" w:color="000000"/>
              <w:right w:val="single" w:sz="4" w:space="0" w:color="000000"/>
            </w:tcBorders>
            <w:vAlign w:val="center"/>
          </w:tcPr>
          <w:p w14:paraId="2B62E2BC" w14:textId="77777777" w:rsidR="002A63C0" w:rsidRDefault="002A63C0" w:rsidP="00AF2E3F">
            <w:pPr>
              <w:jc w:val="center"/>
              <w:rPr>
                <w:color w:val="000000"/>
                <w:sz w:val="20"/>
                <w:szCs w:val="20"/>
              </w:rPr>
            </w:pPr>
            <w:r>
              <w:rPr>
                <w:color w:val="000000"/>
                <w:sz w:val="20"/>
                <w:szCs w:val="20"/>
              </w:rPr>
              <w:t>Etch</w:t>
            </w:r>
          </w:p>
        </w:tc>
      </w:tr>
      <w:tr w:rsidR="002A63C0" w14:paraId="1AEC899A" w14:textId="77777777" w:rsidTr="00AF2E3F">
        <w:trPr>
          <w:gridAfter w:val="3"/>
          <w:wAfter w:w="7000" w:type="dxa"/>
          <w:trHeight w:val="324"/>
        </w:trPr>
        <w:tc>
          <w:tcPr>
            <w:tcW w:w="1023" w:type="dxa"/>
            <w:tcBorders>
              <w:top w:val="single" w:sz="4" w:space="0" w:color="000000"/>
              <w:left w:val="single" w:sz="4" w:space="0" w:color="000000"/>
              <w:bottom w:val="single" w:sz="4" w:space="0" w:color="000000"/>
              <w:right w:val="single" w:sz="4" w:space="0" w:color="000000"/>
            </w:tcBorders>
            <w:vAlign w:val="center"/>
          </w:tcPr>
          <w:p w14:paraId="3B66DDE9" w14:textId="77777777" w:rsidR="002A63C0" w:rsidRDefault="002A63C0" w:rsidP="00AF2E3F">
            <w:pPr>
              <w:jc w:val="center"/>
              <w:rPr>
                <w:b/>
                <w:color w:val="000000"/>
                <w:sz w:val="20"/>
                <w:szCs w:val="20"/>
              </w:rPr>
            </w:pPr>
            <w:r>
              <w:rPr>
                <w:b/>
                <w:color w:val="000000"/>
                <w:sz w:val="20"/>
                <w:szCs w:val="20"/>
              </w:rPr>
              <w:t>11/10</w:t>
            </w:r>
          </w:p>
        </w:tc>
        <w:tc>
          <w:tcPr>
            <w:tcW w:w="1800" w:type="dxa"/>
            <w:tcBorders>
              <w:top w:val="nil"/>
              <w:left w:val="single" w:sz="4" w:space="0" w:color="000000"/>
              <w:bottom w:val="single" w:sz="4" w:space="0" w:color="000000"/>
              <w:right w:val="single" w:sz="4" w:space="0" w:color="000000"/>
            </w:tcBorders>
            <w:shd w:val="clear" w:color="auto" w:fill="FFFFFF"/>
            <w:vAlign w:val="center"/>
          </w:tcPr>
          <w:p w14:paraId="0958ECEA" w14:textId="77777777" w:rsidR="002A63C0" w:rsidRDefault="002A63C0" w:rsidP="00AF2E3F">
            <w:pPr>
              <w:jc w:val="center"/>
              <w:rPr>
                <w:color w:val="000000"/>
                <w:sz w:val="20"/>
                <w:szCs w:val="20"/>
              </w:rPr>
            </w:pPr>
            <w:r>
              <w:rPr>
                <w:color w:val="000000"/>
                <w:sz w:val="20"/>
                <w:szCs w:val="20"/>
              </w:rPr>
              <w:t>PVD</w:t>
            </w:r>
          </w:p>
        </w:tc>
        <w:tc>
          <w:tcPr>
            <w:tcW w:w="1800" w:type="dxa"/>
            <w:tcBorders>
              <w:top w:val="nil"/>
              <w:left w:val="nil"/>
              <w:bottom w:val="single" w:sz="4" w:space="0" w:color="000000"/>
              <w:right w:val="single" w:sz="4" w:space="0" w:color="000000"/>
            </w:tcBorders>
            <w:shd w:val="clear" w:color="auto" w:fill="FFFFFF"/>
            <w:vAlign w:val="center"/>
          </w:tcPr>
          <w:p w14:paraId="33857E63" w14:textId="77777777" w:rsidR="002A63C0" w:rsidRDefault="002A63C0" w:rsidP="00AF2E3F">
            <w:pPr>
              <w:jc w:val="center"/>
              <w:rPr>
                <w:color w:val="000000"/>
                <w:sz w:val="20"/>
                <w:szCs w:val="20"/>
              </w:rPr>
            </w:pPr>
          </w:p>
        </w:tc>
        <w:tc>
          <w:tcPr>
            <w:tcW w:w="1799" w:type="dxa"/>
            <w:tcBorders>
              <w:top w:val="single" w:sz="4" w:space="0" w:color="000000"/>
              <w:left w:val="nil"/>
              <w:bottom w:val="single" w:sz="4" w:space="0" w:color="000000"/>
              <w:right w:val="single" w:sz="4" w:space="0" w:color="000000"/>
            </w:tcBorders>
            <w:shd w:val="clear" w:color="auto" w:fill="FFFFFF"/>
            <w:vAlign w:val="center"/>
          </w:tcPr>
          <w:p w14:paraId="234E6A58" w14:textId="77777777" w:rsidR="002A63C0" w:rsidRDefault="002A63C0" w:rsidP="00AF2E3F">
            <w:pPr>
              <w:jc w:val="center"/>
              <w:rPr>
                <w:color w:val="000000"/>
                <w:sz w:val="20"/>
                <w:szCs w:val="20"/>
              </w:rPr>
            </w:pPr>
            <w:r>
              <w:rPr>
                <w:color w:val="000000"/>
                <w:sz w:val="20"/>
                <w:szCs w:val="20"/>
              </w:rPr>
              <w:t>PVD</w:t>
            </w:r>
          </w:p>
        </w:tc>
        <w:tc>
          <w:tcPr>
            <w:tcW w:w="1516" w:type="dxa"/>
            <w:tcBorders>
              <w:top w:val="nil"/>
              <w:left w:val="single" w:sz="4" w:space="0" w:color="000000"/>
              <w:bottom w:val="single" w:sz="4" w:space="0" w:color="000000"/>
              <w:right w:val="single" w:sz="4" w:space="0" w:color="000000"/>
            </w:tcBorders>
            <w:shd w:val="clear" w:color="auto" w:fill="D9D9D9"/>
            <w:vAlign w:val="center"/>
          </w:tcPr>
          <w:p w14:paraId="1252654C" w14:textId="77777777" w:rsidR="002A63C0" w:rsidRDefault="002A63C0" w:rsidP="00AF2E3F">
            <w:pPr>
              <w:jc w:val="center"/>
              <w:rPr>
                <w:color w:val="000000"/>
                <w:sz w:val="20"/>
                <w:szCs w:val="20"/>
              </w:rPr>
            </w:pPr>
            <w:r>
              <w:rPr>
                <w:color w:val="000000"/>
                <w:sz w:val="20"/>
                <w:szCs w:val="20"/>
              </w:rPr>
              <w:t>Andruczyk</w:t>
            </w:r>
          </w:p>
        </w:tc>
        <w:tc>
          <w:tcPr>
            <w:tcW w:w="1755" w:type="dxa"/>
            <w:tcBorders>
              <w:top w:val="nil"/>
              <w:left w:val="nil"/>
              <w:bottom w:val="single" w:sz="4" w:space="0" w:color="000000"/>
              <w:right w:val="single" w:sz="4" w:space="0" w:color="000000"/>
            </w:tcBorders>
            <w:shd w:val="clear" w:color="auto" w:fill="FFFFFF"/>
            <w:vAlign w:val="center"/>
          </w:tcPr>
          <w:p w14:paraId="7E04D857" w14:textId="77777777" w:rsidR="002A63C0" w:rsidRDefault="002A63C0" w:rsidP="00AF2E3F">
            <w:pPr>
              <w:jc w:val="center"/>
              <w:rPr>
                <w:color w:val="000000"/>
                <w:sz w:val="20"/>
                <w:szCs w:val="20"/>
              </w:rPr>
            </w:pPr>
            <w:r>
              <w:rPr>
                <w:color w:val="000000"/>
                <w:sz w:val="20"/>
                <w:szCs w:val="20"/>
              </w:rPr>
              <w:t>PVD</w:t>
            </w:r>
          </w:p>
        </w:tc>
      </w:tr>
      <w:tr w:rsidR="002A63C0" w14:paraId="6152159D" w14:textId="77777777" w:rsidTr="00AF2E3F">
        <w:trPr>
          <w:gridAfter w:val="3"/>
          <w:wAfter w:w="7000" w:type="dxa"/>
          <w:trHeight w:val="324"/>
        </w:trPr>
        <w:tc>
          <w:tcPr>
            <w:tcW w:w="1023" w:type="dxa"/>
            <w:tcBorders>
              <w:top w:val="single" w:sz="4" w:space="0" w:color="000000"/>
              <w:left w:val="single" w:sz="4" w:space="0" w:color="000000"/>
              <w:bottom w:val="single" w:sz="4" w:space="0" w:color="000000"/>
              <w:right w:val="single" w:sz="4" w:space="0" w:color="000000"/>
            </w:tcBorders>
            <w:vAlign w:val="center"/>
          </w:tcPr>
          <w:p w14:paraId="7F67A67E" w14:textId="77777777" w:rsidR="002A63C0" w:rsidRDefault="002A63C0" w:rsidP="00AF2E3F">
            <w:pPr>
              <w:jc w:val="center"/>
              <w:rPr>
                <w:b/>
                <w:color w:val="000000"/>
                <w:sz w:val="20"/>
                <w:szCs w:val="20"/>
              </w:rPr>
            </w:pPr>
            <w:bookmarkStart w:id="0" w:name="_heading=h.80mt42f038jb" w:colFirst="0" w:colLast="0"/>
            <w:bookmarkEnd w:id="0"/>
            <w:r>
              <w:rPr>
                <w:b/>
                <w:color w:val="000000"/>
                <w:sz w:val="20"/>
                <w:szCs w:val="20"/>
              </w:rPr>
              <w:t>11/17</w:t>
            </w:r>
          </w:p>
        </w:tc>
        <w:tc>
          <w:tcPr>
            <w:tcW w:w="1800" w:type="dxa"/>
            <w:tcBorders>
              <w:top w:val="nil"/>
              <w:left w:val="single" w:sz="4" w:space="0" w:color="000000"/>
              <w:bottom w:val="single" w:sz="4" w:space="0" w:color="000000"/>
              <w:right w:val="single" w:sz="4" w:space="0" w:color="000000"/>
            </w:tcBorders>
            <w:shd w:val="clear" w:color="auto" w:fill="FFFFFF"/>
            <w:vAlign w:val="center"/>
          </w:tcPr>
          <w:p w14:paraId="19197BC6" w14:textId="77777777" w:rsidR="002A63C0" w:rsidRDefault="002A63C0" w:rsidP="00AF2E3F">
            <w:pPr>
              <w:jc w:val="center"/>
              <w:rPr>
                <w:color w:val="000000"/>
                <w:sz w:val="20"/>
                <w:szCs w:val="20"/>
              </w:rPr>
            </w:pPr>
            <w:r>
              <w:rPr>
                <w:color w:val="000000"/>
                <w:sz w:val="20"/>
                <w:szCs w:val="20"/>
              </w:rPr>
              <w:t>HIDRA</w:t>
            </w:r>
          </w:p>
        </w:tc>
        <w:tc>
          <w:tcPr>
            <w:tcW w:w="1800" w:type="dxa"/>
            <w:tcBorders>
              <w:top w:val="nil"/>
              <w:left w:val="nil"/>
              <w:bottom w:val="single" w:sz="4" w:space="0" w:color="000000"/>
              <w:right w:val="single" w:sz="4" w:space="0" w:color="000000"/>
            </w:tcBorders>
            <w:shd w:val="clear" w:color="auto" w:fill="FFFFFF"/>
            <w:vAlign w:val="center"/>
          </w:tcPr>
          <w:p w14:paraId="01AE2005" w14:textId="77777777" w:rsidR="002A63C0" w:rsidRDefault="002A63C0" w:rsidP="00AF2E3F">
            <w:pPr>
              <w:jc w:val="center"/>
              <w:rPr>
                <w:color w:val="000000"/>
                <w:sz w:val="20"/>
                <w:szCs w:val="20"/>
              </w:rPr>
            </w:pPr>
          </w:p>
        </w:tc>
        <w:tc>
          <w:tcPr>
            <w:tcW w:w="1799" w:type="dxa"/>
            <w:tcBorders>
              <w:top w:val="single" w:sz="4" w:space="0" w:color="000000"/>
              <w:left w:val="nil"/>
              <w:bottom w:val="single" w:sz="4" w:space="0" w:color="000000"/>
              <w:right w:val="single" w:sz="4" w:space="0" w:color="000000"/>
            </w:tcBorders>
            <w:shd w:val="clear" w:color="auto" w:fill="FFFFFF"/>
            <w:vAlign w:val="center"/>
          </w:tcPr>
          <w:p w14:paraId="100EFF11" w14:textId="77777777" w:rsidR="002A63C0" w:rsidRDefault="002A63C0" w:rsidP="00AF2E3F">
            <w:pPr>
              <w:jc w:val="center"/>
              <w:rPr>
                <w:color w:val="000000"/>
                <w:sz w:val="20"/>
                <w:szCs w:val="20"/>
              </w:rPr>
            </w:pPr>
            <w:r>
              <w:rPr>
                <w:color w:val="000000"/>
                <w:sz w:val="20"/>
                <w:szCs w:val="20"/>
              </w:rPr>
              <w:t>HIDRA</w:t>
            </w:r>
          </w:p>
        </w:tc>
        <w:tc>
          <w:tcPr>
            <w:tcW w:w="1516" w:type="dxa"/>
            <w:tcBorders>
              <w:top w:val="nil"/>
              <w:left w:val="single" w:sz="4" w:space="0" w:color="000000"/>
              <w:bottom w:val="single" w:sz="4" w:space="0" w:color="000000"/>
              <w:right w:val="single" w:sz="4" w:space="0" w:color="000000"/>
            </w:tcBorders>
            <w:shd w:val="clear" w:color="auto" w:fill="FFFFFF"/>
            <w:vAlign w:val="center"/>
          </w:tcPr>
          <w:p w14:paraId="2A5BD8D7" w14:textId="77777777" w:rsidR="002A63C0" w:rsidRDefault="002A63C0" w:rsidP="00AF2E3F">
            <w:pPr>
              <w:jc w:val="center"/>
              <w:rPr>
                <w:color w:val="000000"/>
                <w:sz w:val="20"/>
                <w:szCs w:val="20"/>
              </w:rPr>
            </w:pPr>
            <w:r>
              <w:rPr>
                <w:color w:val="000000"/>
                <w:sz w:val="20"/>
                <w:szCs w:val="20"/>
              </w:rPr>
              <w:t>HIDRA</w:t>
            </w:r>
          </w:p>
        </w:tc>
        <w:tc>
          <w:tcPr>
            <w:tcW w:w="1755" w:type="dxa"/>
            <w:tcBorders>
              <w:top w:val="nil"/>
              <w:left w:val="nil"/>
              <w:bottom w:val="single" w:sz="4" w:space="0" w:color="000000"/>
              <w:right w:val="single" w:sz="4" w:space="0" w:color="000000"/>
            </w:tcBorders>
            <w:shd w:val="clear" w:color="auto" w:fill="FFFFFF"/>
            <w:vAlign w:val="center"/>
          </w:tcPr>
          <w:p w14:paraId="209A7A49" w14:textId="77777777" w:rsidR="002A63C0" w:rsidRDefault="002A63C0" w:rsidP="00AF2E3F">
            <w:pPr>
              <w:jc w:val="center"/>
              <w:rPr>
                <w:color w:val="000000"/>
                <w:sz w:val="20"/>
                <w:szCs w:val="20"/>
              </w:rPr>
            </w:pPr>
            <w:r>
              <w:rPr>
                <w:color w:val="000000"/>
                <w:sz w:val="20"/>
                <w:szCs w:val="20"/>
              </w:rPr>
              <w:t>HIDRA</w:t>
            </w:r>
          </w:p>
        </w:tc>
      </w:tr>
      <w:tr w:rsidR="002A63C0" w14:paraId="59F25059" w14:textId="77777777" w:rsidTr="00AF2E3F">
        <w:trPr>
          <w:gridAfter w:val="3"/>
          <w:wAfter w:w="7000" w:type="dxa"/>
          <w:trHeight w:val="324"/>
        </w:trPr>
        <w:tc>
          <w:tcPr>
            <w:tcW w:w="1023" w:type="dxa"/>
            <w:tcBorders>
              <w:top w:val="single" w:sz="4" w:space="0" w:color="000000"/>
              <w:left w:val="single" w:sz="4" w:space="0" w:color="000000"/>
              <w:bottom w:val="single" w:sz="4" w:space="0" w:color="000000"/>
              <w:right w:val="single" w:sz="4" w:space="0" w:color="000000"/>
            </w:tcBorders>
            <w:vAlign w:val="center"/>
          </w:tcPr>
          <w:p w14:paraId="251412BC" w14:textId="77777777" w:rsidR="002A63C0" w:rsidRDefault="002A63C0" w:rsidP="00AF2E3F">
            <w:pPr>
              <w:jc w:val="center"/>
              <w:rPr>
                <w:b/>
                <w:color w:val="000000"/>
                <w:sz w:val="20"/>
                <w:szCs w:val="20"/>
              </w:rPr>
            </w:pPr>
            <w:r>
              <w:rPr>
                <w:b/>
                <w:color w:val="000000"/>
                <w:sz w:val="20"/>
                <w:szCs w:val="20"/>
              </w:rPr>
              <w:t>11/24</w:t>
            </w:r>
          </w:p>
        </w:tc>
        <w:tc>
          <w:tcPr>
            <w:tcW w:w="1800" w:type="dxa"/>
            <w:tcBorders>
              <w:top w:val="nil"/>
              <w:left w:val="single" w:sz="4" w:space="0" w:color="000000"/>
              <w:bottom w:val="single" w:sz="4" w:space="0" w:color="000000"/>
              <w:right w:val="single" w:sz="4" w:space="0" w:color="000000"/>
            </w:tcBorders>
            <w:shd w:val="clear" w:color="auto" w:fill="FFFFFF"/>
            <w:vAlign w:val="center"/>
          </w:tcPr>
          <w:p w14:paraId="69EF7725" w14:textId="5385D003" w:rsidR="002A63C0" w:rsidRDefault="002A63C0" w:rsidP="00AF2E3F">
            <w:pPr>
              <w:jc w:val="center"/>
              <w:rPr>
                <w:color w:val="000000"/>
                <w:sz w:val="20"/>
                <w:szCs w:val="20"/>
              </w:rPr>
            </w:pPr>
            <w:r>
              <w:rPr>
                <w:color w:val="000000"/>
                <w:sz w:val="20"/>
                <w:szCs w:val="20"/>
              </w:rPr>
              <w:t>Thanksgiving week</w:t>
            </w:r>
          </w:p>
        </w:tc>
        <w:tc>
          <w:tcPr>
            <w:tcW w:w="1800" w:type="dxa"/>
            <w:tcBorders>
              <w:top w:val="nil"/>
              <w:left w:val="nil"/>
              <w:bottom w:val="single" w:sz="4" w:space="0" w:color="000000"/>
              <w:right w:val="single" w:sz="4" w:space="0" w:color="000000"/>
            </w:tcBorders>
            <w:shd w:val="clear" w:color="auto" w:fill="FFFFFF"/>
            <w:vAlign w:val="center"/>
          </w:tcPr>
          <w:p w14:paraId="22BAC29A" w14:textId="77777777" w:rsidR="002A63C0" w:rsidRDefault="002A63C0" w:rsidP="00AF2E3F">
            <w:pPr>
              <w:jc w:val="center"/>
              <w:rPr>
                <w:color w:val="000000"/>
                <w:sz w:val="20"/>
                <w:szCs w:val="20"/>
              </w:rPr>
            </w:pPr>
          </w:p>
        </w:tc>
        <w:tc>
          <w:tcPr>
            <w:tcW w:w="1799" w:type="dxa"/>
            <w:tcBorders>
              <w:top w:val="single" w:sz="4" w:space="0" w:color="000000"/>
              <w:left w:val="nil"/>
              <w:bottom w:val="single" w:sz="4" w:space="0" w:color="000000"/>
              <w:right w:val="single" w:sz="4" w:space="0" w:color="000000"/>
            </w:tcBorders>
            <w:shd w:val="clear" w:color="auto" w:fill="FFFFFF"/>
            <w:vAlign w:val="center"/>
          </w:tcPr>
          <w:p w14:paraId="71C84098" w14:textId="77777777" w:rsidR="002A63C0" w:rsidRDefault="002A63C0" w:rsidP="00AF2E3F">
            <w:pPr>
              <w:jc w:val="center"/>
              <w:rPr>
                <w:color w:val="000000"/>
                <w:sz w:val="20"/>
                <w:szCs w:val="20"/>
              </w:rPr>
            </w:pPr>
          </w:p>
        </w:tc>
        <w:tc>
          <w:tcPr>
            <w:tcW w:w="1516" w:type="dxa"/>
            <w:tcBorders>
              <w:top w:val="nil"/>
              <w:left w:val="single" w:sz="4" w:space="0" w:color="000000"/>
              <w:bottom w:val="single" w:sz="4" w:space="0" w:color="000000"/>
              <w:right w:val="single" w:sz="4" w:space="0" w:color="000000"/>
            </w:tcBorders>
            <w:shd w:val="clear" w:color="auto" w:fill="FFFFFF"/>
            <w:vAlign w:val="center"/>
          </w:tcPr>
          <w:p w14:paraId="2A62FF55" w14:textId="77777777" w:rsidR="002A63C0" w:rsidRDefault="002A63C0" w:rsidP="00AF2E3F">
            <w:pPr>
              <w:jc w:val="center"/>
              <w:rPr>
                <w:color w:val="000000"/>
                <w:sz w:val="20"/>
                <w:szCs w:val="20"/>
              </w:rPr>
            </w:pPr>
          </w:p>
        </w:tc>
        <w:tc>
          <w:tcPr>
            <w:tcW w:w="1755" w:type="dxa"/>
            <w:tcBorders>
              <w:top w:val="nil"/>
              <w:left w:val="nil"/>
              <w:bottom w:val="single" w:sz="4" w:space="0" w:color="000000"/>
              <w:right w:val="single" w:sz="4" w:space="0" w:color="000000"/>
            </w:tcBorders>
            <w:shd w:val="clear" w:color="auto" w:fill="FFFFFF"/>
            <w:vAlign w:val="center"/>
          </w:tcPr>
          <w:p w14:paraId="32EA19F3" w14:textId="77777777" w:rsidR="002A63C0" w:rsidRDefault="002A63C0" w:rsidP="00AF2E3F">
            <w:pPr>
              <w:jc w:val="center"/>
              <w:rPr>
                <w:color w:val="000000"/>
                <w:sz w:val="20"/>
                <w:szCs w:val="20"/>
              </w:rPr>
            </w:pPr>
          </w:p>
        </w:tc>
      </w:tr>
      <w:tr w:rsidR="002A63C0" w14:paraId="759F19F1" w14:textId="77777777" w:rsidTr="00AF2E3F">
        <w:trPr>
          <w:gridAfter w:val="3"/>
          <w:wAfter w:w="7000" w:type="dxa"/>
          <w:trHeight w:val="324"/>
        </w:trPr>
        <w:tc>
          <w:tcPr>
            <w:tcW w:w="1023" w:type="dxa"/>
            <w:tcBorders>
              <w:top w:val="single" w:sz="4" w:space="0" w:color="000000"/>
              <w:left w:val="single" w:sz="4" w:space="0" w:color="000000"/>
              <w:bottom w:val="single" w:sz="4" w:space="0" w:color="000000"/>
              <w:right w:val="single" w:sz="4" w:space="0" w:color="000000"/>
            </w:tcBorders>
            <w:vAlign w:val="center"/>
          </w:tcPr>
          <w:p w14:paraId="400154B4" w14:textId="77777777" w:rsidR="002A63C0" w:rsidRDefault="002A63C0" w:rsidP="00AF2E3F">
            <w:pPr>
              <w:jc w:val="center"/>
              <w:rPr>
                <w:b/>
                <w:color w:val="000000"/>
                <w:sz w:val="20"/>
                <w:szCs w:val="20"/>
              </w:rPr>
            </w:pPr>
            <w:r>
              <w:rPr>
                <w:b/>
                <w:color w:val="000000"/>
                <w:sz w:val="20"/>
                <w:szCs w:val="20"/>
              </w:rPr>
              <w:t>12/1</w:t>
            </w:r>
          </w:p>
        </w:tc>
        <w:tc>
          <w:tcPr>
            <w:tcW w:w="1800" w:type="dxa"/>
            <w:tcBorders>
              <w:top w:val="nil"/>
              <w:left w:val="single" w:sz="4" w:space="0" w:color="000000"/>
              <w:bottom w:val="single" w:sz="4" w:space="0" w:color="000000"/>
              <w:right w:val="single" w:sz="4" w:space="0" w:color="000000"/>
            </w:tcBorders>
            <w:shd w:val="clear" w:color="auto" w:fill="FFFFFF"/>
            <w:vAlign w:val="center"/>
          </w:tcPr>
          <w:p w14:paraId="4761C176" w14:textId="77777777" w:rsidR="002A63C0" w:rsidRDefault="002A63C0" w:rsidP="00AF2E3F">
            <w:pPr>
              <w:jc w:val="center"/>
              <w:rPr>
                <w:color w:val="000000"/>
                <w:sz w:val="20"/>
                <w:szCs w:val="20"/>
              </w:rPr>
            </w:pPr>
            <w:r>
              <w:rPr>
                <w:color w:val="000000"/>
                <w:sz w:val="20"/>
                <w:szCs w:val="20"/>
              </w:rPr>
              <w:t>PL2</w:t>
            </w:r>
          </w:p>
        </w:tc>
        <w:tc>
          <w:tcPr>
            <w:tcW w:w="1800" w:type="dxa"/>
            <w:tcBorders>
              <w:top w:val="nil"/>
              <w:left w:val="nil"/>
              <w:bottom w:val="single" w:sz="4" w:space="0" w:color="000000"/>
              <w:right w:val="single" w:sz="4" w:space="0" w:color="000000"/>
            </w:tcBorders>
            <w:shd w:val="clear" w:color="auto" w:fill="FFFFFF"/>
            <w:vAlign w:val="center"/>
          </w:tcPr>
          <w:p w14:paraId="0C47B405" w14:textId="77777777" w:rsidR="002A63C0" w:rsidRDefault="002A63C0" w:rsidP="00AF2E3F">
            <w:pPr>
              <w:jc w:val="center"/>
              <w:rPr>
                <w:color w:val="000000"/>
                <w:sz w:val="20"/>
                <w:szCs w:val="20"/>
              </w:rPr>
            </w:pPr>
          </w:p>
        </w:tc>
        <w:tc>
          <w:tcPr>
            <w:tcW w:w="1799" w:type="dxa"/>
            <w:tcBorders>
              <w:top w:val="single" w:sz="4" w:space="0" w:color="000000"/>
              <w:left w:val="nil"/>
              <w:bottom w:val="single" w:sz="4" w:space="0" w:color="000000"/>
              <w:right w:val="single" w:sz="4" w:space="0" w:color="000000"/>
            </w:tcBorders>
            <w:shd w:val="clear" w:color="auto" w:fill="FFFFFF"/>
            <w:vAlign w:val="center"/>
          </w:tcPr>
          <w:p w14:paraId="35D1E9BA" w14:textId="77777777" w:rsidR="002A63C0" w:rsidRDefault="002A63C0" w:rsidP="00AF2E3F">
            <w:pPr>
              <w:jc w:val="center"/>
              <w:rPr>
                <w:color w:val="000000"/>
                <w:sz w:val="20"/>
                <w:szCs w:val="20"/>
              </w:rPr>
            </w:pPr>
            <w:r>
              <w:rPr>
                <w:color w:val="000000"/>
                <w:sz w:val="20"/>
                <w:szCs w:val="20"/>
              </w:rPr>
              <w:t>PL2</w:t>
            </w:r>
          </w:p>
        </w:tc>
        <w:tc>
          <w:tcPr>
            <w:tcW w:w="1516" w:type="dxa"/>
            <w:tcBorders>
              <w:top w:val="nil"/>
              <w:left w:val="single" w:sz="4" w:space="0" w:color="000000"/>
              <w:bottom w:val="single" w:sz="4" w:space="0" w:color="000000"/>
              <w:right w:val="single" w:sz="4" w:space="0" w:color="000000"/>
            </w:tcBorders>
            <w:shd w:val="clear" w:color="auto" w:fill="FFFFFF"/>
            <w:vAlign w:val="center"/>
          </w:tcPr>
          <w:p w14:paraId="51004A1A" w14:textId="77777777" w:rsidR="002A63C0" w:rsidRDefault="002A63C0" w:rsidP="00AF2E3F">
            <w:pPr>
              <w:rPr>
                <w:color w:val="000000"/>
                <w:sz w:val="20"/>
                <w:szCs w:val="20"/>
              </w:rPr>
            </w:pPr>
          </w:p>
        </w:tc>
        <w:tc>
          <w:tcPr>
            <w:tcW w:w="1755" w:type="dxa"/>
            <w:tcBorders>
              <w:top w:val="nil"/>
              <w:left w:val="nil"/>
              <w:bottom w:val="single" w:sz="4" w:space="0" w:color="000000"/>
              <w:right w:val="single" w:sz="4" w:space="0" w:color="000000"/>
            </w:tcBorders>
            <w:shd w:val="clear" w:color="auto" w:fill="FFFFFF"/>
            <w:vAlign w:val="center"/>
          </w:tcPr>
          <w:p w14:paraId="1327B6DE" w14:textId="77777777" w:rsidR="002A63C0" w:rsidRDefault="002A63C0" w:rsidP="00AF2E3F">
            <w:pPr>
              <w:jc w:val="center"/>
              <w:rPr>
                <w:color w:val="000000"/>
                <w:sz w:val="20"/>
                <w:szCs w:val="20"/>
              </w:rPr>
            </w:pPr>
            <w:r>
              <w:rPr>
                <w:color w:val="000000"/>
                <w:sz w:val="20"/>
                <w:szCs w:val="20"/>
              </w:rPr>
              <w:t>PL2</w:t>
            </w:r>
          </w:p>
        </w:tc>
      </w:tr>
    </w:tbl>
    <w:p w14:paraId="73B334B3" w14:textId="77777777" w:rsidR="00545D4A" w:rsidRDefault="00545D4A">
      <w:pPr>
        <w:jc w:val="both"/>
      </w:pPr>
    </w:p>
    <w:sectPr w:rsidR="00545D4A">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76B63" w14:textId="77777777" w:rsidR="00B360BC" w:rsidRDefault="00B360BC">
      <w:r>
        <w:separator/>
      </w:r>
    </w:p>
  </w:endnote>
  <w:endnote w:type="continuationSeparator" w:id="0">
    <w:p w14:paraId="28402B7F" w14:textId="77777777" w:rsidR="00B360BC" w:rsidRDefault="00B36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11F38BC-7769-4867-96A1-1B6E8A8A6F5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53F9017A-1F27-4B81-BC8D-CCF1EF26E111}"/>
  </w:font>
  <w:font w:name="Georgia">
    <w:panose1 w:val="02040502050405020303"/>
    <w:charset w:val="00"/>
    <w:family w:val="roman"/>
    <w:pitch w:val="variable"/>
    <w:sig w:usb0="00000287" w:usb1="00000000" w:usb2="00000000" w:usb3="00000000" w:csb0="0000009F" w:csb1="00000000"/>
    <w:embedRegular r:id="rId3" w:fontKey="{41248121-2290-4A76-9C93-495975990DBB}"/>
    <w:embedItalic r:id="rId4" w:fontKey="{FC1558EC-AB45-48F5-A1C5-71E001DBEB18}"/>
  </w:font>
  <w:font w:name="Cambria">
    <w:panose1 w:val="02040503050406030204"/>
    <w:charset w:val="00"/>
    <w:family w:val="roman"/>
    <w:pitch w:val="variable"/>
    <w:sig w:usb0="E00006FF" w:usb1="420024FF" w:usb2="02000000" w:usb3="00000000" w:csb0="0000019F" w:csb1="00000000"/>
    <w:embedRegular r:id="rId5" w:fontKey="{38FADF34-ADB6-4FC7-B033-114CF0A90AEC}"/>
  </w:font>
  <w:font w:name="Calibri">
    <w:panose1 w:val="020F0502020204030204"/>
    <w:charset w:val="00"/>
    <w:family w:val="swiss"/>
    <w:pitch w:val="variable"/>
    <w:sig w:usb0="E4002EFF" w:usb1="C200247B" w:usb2="00000009" w:usb3="00000000" w:csb0="000001FF" w:csb1="00000000"/>
    <w:embedRegular r:id="rId6" w:fontKey="{96A9FE7E-2026-4ACE-BA1C-C4D216D677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45BA2" w14:textId="77777777" w:rsidR="00545D4A" w:rsidRDefault="00B360B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25C2B58" w14:textId="77777777" w:rsidR="00545D4A" w:rsidRDefault="00545D4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88483" w14:textId="77777777" w:rsidR="00B360BC" w:rsidRDefault="00B360BC">
      <w:r>
        <w:separator/>
      </w:r>
    </w:p>
  </w:footnote>
  <w:footnote w:type="continuationSeparator" w:id="0">
    <w:p w14:paraId="1D94FEF4" w14:textId="77777777" w:rsidR="00B360BC" w:rsidRDefault="00B360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D723BE"/>
    <w:multiLevelType w:val="multilevel"/>
    <w:tmpl w:val="BBA42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4188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D4A"/>
    <w:rsid w:val="00035AB8"/>
    <w:rsid w:val="001476F7"/>
    <w:rsid w:val="002A63C0"/>
    <w:rsid w:val="00545D4A"/>
    <w:rsid w:val="00AC33FE"/>
    <w:rsid w:val="00AF2E3F"/>
    <w:rsid w:val="00B360BC"/>
    <w:rsid w:val="00D872F2"/>
    <w:rsid w:val="00F01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6A9CD"/>
  <w15:docId w15:val="{FE43AF2B-0D71-480B-898D-BAFFC4AED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rsid w:val="008C2B42"/>
    <w:rPr>
      <w:color w:val="0000FF"/>
      <w:u w:val="single"/>
    </w:rPr>
  </w:style>
  <w:style w:type="character" w:customStyle="1" w:styleId="pslongeditbox">
    <w:name w:val="pslongeditbox"/>
    <w:basedOn w:val="DefaultParagraphFont"/>
    <w:rsid w:val="00FE5B62"/>
  </w:style>
  <w:style w:type="paragraph" w:styleId="ListParagraph">
    <w:name w:val="List Paragraph"/>
    <w:basedOn w:val="Normal"/>
    <w:uiPriority w:val="34"/>
    <w:qFormat/>
    <w:rsid w:val="00510CD0"/>
    <w:pPr>
      <w:ind w:left="720"/>
    </w:pPr>
  </w:style>
  <w:style w:type="paragraph" w:styleId="Header">
    <w:name w:val="header"/>
    <w:basedOn w:val="Normal"/>
    <w:link w:val="HeaderChar"/>
    <w:rsid w:val="001D4495"/>
    <w:pPr>
      <w:tabs>
        <w:tab w:val="center" w:pos="4680"/>
        <w:tab w:val="right" w:pos="9360"/>
      </w:tabs>
    </w:pPr>
  </w:style>
  <w:style w:type="character" w:customStyle="1" w:styleId="HeaderChar">
    <w:name w:val="Header Char"/>
    <w:basedOn w:val="DefaultParagraphFont"/>
    <w:link w:val="Header"/>
    <w:rsid w:val="001D4495"/>
    <w:rPr>
      <w:sz w:val="24"/>
      <w:szCs w:val="24"/>
    </w:rPr>
  </w:style>
  <w:style w:type="paragraph" w:styleId="Footer">
    <w:name w:val="footer"/>
    <w:basedOn w:val="Normal"/>
    <w:link w:val="FooterChar"/>
    <w:uiPriority w:val="99"/>
    <w:rsid w:val="001D4495"/>
    <w:pPr>
      <w:tabs>
        <w:tab w:val="center" w:pos="4680"/>
        <w:tab w:val="right" w:pos="9360"/>
      </w:tabs>
    </w:pPr>
  </w:style>
  <w:style w:type="character" w:customStyle="1" w:styleId="FooterChar">
    <w:name w:val="Footer Char"/>
    <w:basedOn w:val="DefaultParagraphFont"/>
    <w:link w:val="Footer"/>
    <w:uiPriority w:val="99"/>
    <w:rsid w:val="001D4495"/>
    <w:rPr>
      <w:sz w:val="24"/>
      <w:szCs w:val="24"/>
    </w:rPr>
  </w:style>
  <w:style w:type="character" w:styleId="CommentReference">
    <w:name w:val="annotation reference"/>
    <w:basedOn w:val="DefaultParagraphFont"/>
    <w:semiHidden/>
    <w:unhideWhenUsed/>
    <w:rsid w:val="00544EC2"/>
    <w:rPr>
      <w:sz w:val="16"/>
      <w:szCs w:val="16"/>
    </w:rPr>
  </w:style>
  <w:style w:type="paragraph" w:styleId="CommentText">
    <w:name w:val="annotation text"/>
    <w:basedOn w:val="Normal"/>
    <w:link w:val="CommentTextChar"/>
    <w:unhideWhenUsed/>
    <w:rsid w:val="00544EC2"/>
    <w:rPr>
      <w:sz w:val="20"/>
      <w:szCs w:val="20"/>
    </w:rPr>
  </w:style>
  <w:style w:type="character" w:customStyle="1" w:styleId="CommentTextChar">
    <w:name w:val="Comment Text Char"/>
    <w:basedOn w:val="DefaultParagraphFont"/>
    <w:link w:val="CommentText"/>
    <w:rsid w:val="00544EC2"/>
  </w:style>
  <w:style w:type="paragraph" w:styleId="CommentSubject">
    <w:name w:val="annotation subject"/>
    <w:basedOn w:val="CommentText"/>
    <w:next w:val="CommentText"/>
    <w:link w:val="CommentSubjectChar"/>
    <w:semiHidden/>
    <w:unhideWhenUsed/>
    <w:rsid w:val="00544EC2"/>
    <w:rPr>
      <w:b/>
      <w:bCs/>
    </w:rPr>
  </w:style>
  <w:style w:type="character" w:customStyle="1" w:styleId="CommentSubjectChar">
    <w:name w:val="Comment Subject Char"/>
    <w:basedOn w:val="CommentTextChar"/>
    <w:link w:val="CommentSubject"/>
    <w:semiHidden/>
    <w:rsid w:val="00544EC2"/>
    <w:rPr>
      <w:b/>
      <w:bCs/>
    </w:rPr>
  </w:style>
  <w:style w:type="paragraph" w:styleId="BalloonText">
    <w:name w:val="Balloon Text"/>
    <w:basedOn w:val="Normal"/>
    <w:link w:val="BalloonTextChar"/>
    <w:semiHidden/>
    <w:unhideWhenUsed/>
    <w:rsid w:val="00544EC2"/>
    <w:rPr>
      <w:rFonts w:ascii="Segoe UI" w:hAnsi="Segoe UI" w:cs="Segoe UI"/>
      <w:sz w:val="18"/>
      <w:szCs w:val="18"/>
    </w:rPr>
  </w:style>
  <w:style w:type="character" w:customStyle="1" w:styleId="BalloonTextChar">
    <w:name w:val="Balloon Text Char"/>
    <w:basedOn w:val="DefaultParagraphFont"/>
    <w:link w:val="BalloonText"/>
    <w:semiHidden/>
    <w:rsid w:val="00544EC2"/>
    <w:rPr>
      <w:rFonts w:ascii="Segoe UI" w:hAnsi="Segoe UI" w:cs="Segoe UI"/>
      <w:sz w:val="18"/>
      <w:szCs w:val="18"/>
    </w:rPr>
  </w:style>
  <w:style w:type="character" w:styleId="Emphasis">
    <w:name w:val="Emphasis"/>
    <w:basedOn w:val="DefaultParagraphFont"/>
    <w:uiPriority w:val="20"/>
    <w:qFormat/>
    <w:rsid w:val="00FE7641"/>
    <w:rPr>
      <w:i/>
      <w:iCs/>
    </w:rPr>
  </w:style>
  <w:style w:type="character" w:styleId="UnresolvedMention">
    <w:name w:val="Unresolved Mention"/>
    <w:basedOn w:val="DefaultParagraphFont"/>
    <w:uiPriority w:val="99"/>
    <w:semiHidden/>
    <w:unhideWhenUsed/>
    <w:rsid w:val="00802198"/>
    <w:rPr>
      <w:color w:val="605E5C"/>
      <w:shd w:val="clear" w:color="auto" w:fill="E1DFDD"/>
    </w:rPr>
  </w:style>
  <w:style w:type="character" w:styleId="FollowedHyperlink">
    <w:name w:val="FollowedHyperlink"/>
    <w:basedOn w:val="DefaultParagraphFont"/>
    <w:semiHidden/>
    <w:unhideWhenUsed/>
    <w:rsid w:val="004A6254"/>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mohan@illinois.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police.illinois.edu/emergency-preparedness/building-emergency-action-plans/"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PHxlesaLuD9/+L16YdYKBCglpA==">CgMxLjAyDmguODBtdDQyZjAzOGpiOABqKwoUc3VnZ2VzdC56MmxwdHoyMTJrN3cSE0FsZWtzYW5kciBLaG9taWFrb3ZyDTE5NDY2MTUxNDUwMTQ=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6</Pages>
  <Words>1741</Words>
  <Characters>9928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Case Western Reserve Univ.</dc:creator>
  <cp:lastModifiedBy>Sankaran, R. Mohan</cp:lastModifiedBy>
  <cp:revision>5</cp:revision>
  <dcterms:created xsi:type="dcterms:W3CDTF">2025-08-20T18:47:00Z</dcterms:created>
  <dcterms:modified xsi:type="dcterms:W3CDTF">2025-08-26T20:43:00Z</dcterms:modified>
</cp:coreProperties>
</file>