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C1DA" w14:textId="77777777" w:rsidR="00DC6DB4" w:rsidRDefault="00000000">
      <w:pPr>
        <w:spacing w:after="0" w:line="259" w:lineRule="auto"/>
        <w:ind w:left="3601" w:firstLine="0"/>
        <w:jc w:val="left"/>
      </w:pPr>
      <w:r>
        <w:rPr>
          <w:b/>
          <w:color w:val="DD4E39"/>
          <w:sz w:val="28"/>
          <w:szCs w:val="28"/>
        </w:rPr>
        <w:t xml:space="preserve">NE 430: Neural Cell and Tissue Engineering </w:t>
      </w:r>
      <w:r>
        <w:rPr>
          <w:noProof/>
        </w:rPr>
        <mc:AlternateContent>
          <mc:Choice Requires="wpg">
            <w:drawing>
              <wp:anchor distT="0" distB="0" distL="114300" distR="114300" simplePos="0" relativeHeight="251658240" behindDoc="0" locked="0" layoutInCell="1" hidden="0" allowOverlap="1" wp14:anchorId="5A21ED95" wp14:editId="62A46264">
                <wp:simplePos x="0" y="0"/>
                <wp:positionH relativeFrom="column">
                  <wp:posOffset>1</wp:posOffset>
                </wp:positionH>
                <wp:positionV relativeFrom="paragraph">
                  <wp:posOffset>-101599</wp:posOffset>
                </wp:positionV>
                <wp:extent cx="2039620" cy="1689641"/>
                <wp:effectExtent l="0" t="0" r="0" b="0"/>
                <wp:wrapSquare wrapText="bothSides" distT="0" distB="0" distL="114300" distR="114300"/>
                <wp:docPr id="9319" name="Group 9319"/>
                <wp:cNvGraphicFramePr/>
                <a:graphic xmlns:a="http://schemas.openxmlformats.org/drawingml/2006/main">
                  <a:graphicData uri="http://schemas.microsoft.com/office/word/2010/wordprocessingGroup">
                    <wpg:wgp>
                      <wpg:cNvGrpSpPr/>
                      <wpg:grpSpPr>
                        <a:xfrm>
                          <a:off x="0" y="0"/>
                          <a:ext cx="2039620" cy="1689641"/>
                          <a:chOff x="4326175" y="2935175"/>
                          <a:chExt cx="2044400" cy="1740875"/>
                        </a:xfrm>
                      </wpg:grpSpPr>
                      <wpg:grpSp>
                        <wpg:cNvPr id="138727198" name="Group 138727198"/>
                        <wpg:cNvGrpSpPr/>
                        <wpg:grpSpPr>
                          <a:xfrm>
                            <a:off x="4326190" y="2935180"/>
                            <a:ext cx="2039620" cy="1740866"/>
                            <a:chOff x="0" y="0"/>
                            <a:chExt cx="2039620" cy="1740866"/>
                          </a:xfrm>
                        </wpg:grpSpPr>
                        <wps:wsp>
                          <wps:cNvPr id="182877253" name="Rectangle 182877253"/>
                          <wps:cNvSpPr/>
                          <wps:spPr>
                            <a:xfrm>
                              <a:off x="0" y="0"/>
                              <a:ext cx="2039600" cy="1689625"/>
                            </a:xfrm>
                            <a:prstGeom prst="rect">
                              <a:avLst/>
                            </a:prstGeom>
                            <a:noFill/>
                            <a:ln>
                              <a:noFill/>
                            </a:ln>
                          </wps:spPr>
                          <wps:txbx>
                            <w:txbxContent>
                              <w:p w14:paraId="705708A7" w14:textId="77777777" w:rsidR="00DC6DB4" w:rsidRDefault="00DC6DB4">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37516648" name="Rectangle 337516648"/>
                          <wps:cNvSpPr/>
                          <wps:spPr>
                            <a:xfrm>
                              <a:off x="0" y="160861"/>
                              <a:ext cx="46769" cy="187581"/>
                            </a:xfrm>
                            <a:prstGeom prst="rect">
                              <a:avLst/>
                            </a:prstGeom>
                            <a:noFill/>
                            <a:ln>
                              <a:noFill/>
                            </a:ln>
                          </wps:spPr>
                          <wps:txbx>
                            <w:txbxContent>
                              <w:p w14:paraId="0A53706F" w14:textId="77777777" w:rsidR="00DC6DB4" w:rsidRDefault="00000000">
                                <w:pPr>
                                  <w:spacing w:after="160" w:line="258" w:lineRule="auto"/>
                                  <w:ind w:left="0" w:firstLine="0"/>
                                  <w:jc w:val="left"/>
                                  <w:textDirection w:val="btLr"/>
                                </w:pPr>
                                <w:r>
                                  <w:t xml:space="preserve"> </w:t>
                                </w:r>
                              </w:p>
                            </w:txbxContent>
                          </wps:txbx>
                          <wps:bodyPr spcFirstLastPara="1" wrap="square" lIns="0" tIns="0" rIns="0" bIns="0" anchor="t" anchorCtr="0">
                            <a:noAutofit/>
                          </wps:bodyPr>
                        </wps:wsp>
                        <wps:wsp>
                          <wps:cNvPr id="1363183657" name="Rectangle 1363183657"/>
                          <wps:cNvSpPr/>
                          <wps:spPr>
                            <a:xfrm>
                              <a:off x="1960499" y="1534413"/>
                              <a:ext cx="45808" cy="206453"/>
                            </a:xfrm>
                            <a:prstGeom prst="rect">
                              <a:avLst/>
                            </a:prstGeom>
                            <a:noFill/>
                            <a:ln>
                              <a:noFill/>
                            </a:ln>
                          </wps:spPr>
                          <wps:txbx>
                            <w:txbxContent>
                              <w:p w14:paraId="16002B80" w14:textId="77777777" w:rsidR="00DC6DB4" w:rsidRDefault="00000000">
                                <w:pPr>
                                  <w:spacing w:after="160" w:line="258" w:lineRule="auto"/>
                                  <w:ind w:left="0" w:firstLine="0"/>
                                  <w:jc w:val="left"/>
                                  <w:textDirection w:val="btLr"/>
                                </w:pPr>
                                <w:r>
                                  <w:rPr>
                                    <w:rFonts w:ascii="Calibri" w:eastAsia="Calibri" w:hAnsi="Calibri" w:cs="Calibri"/>
                                    <w:sz w:val="24"/>
                                  </w:rPr>
                                  <w:t xml:space="preserve"> </w:t>
                                </w:r>
                              </w:p>
                            </w:txbxContent>
                          </wps:txbx>
                          <wps:bodyPr spcFirstLastPara="1" wrap="square" lIns="0" tIns="0" rIns="0" bIns="0" anchor="t" anchorCtr="0">
                            <a:noAutofit/>
                          </wps:bodyPr>
                        </wps:wsp>
                        <wps:wsp>
                          <wps:cNvPr id="517840727" name="Freeform 517840727"/>
                          <wps:cNvSpPr/>
                          <wps:spPr>
                            <a:xfrm>
                              <a:off x="2039620" y="0"/>
                              <a:ext cx="0" cy="1600200"/>
                            </a:xfrm>
                            <a:custGeom>
                              <a:avLst/>
                              <a:gdLst/>
                              <a:ahLst/>
                              <a:cxnLst/>
                              <a:rect l="l" t="t" r="r" b="b"/>
                              <a:pathLst>
                                <a:path w="120000" h="1600200" extrusionOk="0">
                                  <a:moveTo>
                                    <a:pt x="0" y="0"/>
                                  </a:moveTo>
                                  <a:lnTo>
                                    <a:pt x="0" y="1600200"/>
                                  </a:lnTo>
                                </a:path>
                              </a:pathLst>
                            </a:custGeom>
                            <a:noFill/>
                            <a:ln w="9525" cap="flat" cmpd="sng">
                              <a:solidFill>
                                <a:srgbClr val="12284A"/>
                              </a:solidFill>
                              <a:prstDash val="solid"/>
                              <a:miter lim="127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6">
                              <a:alphaModFix/>
                            </a:blip>
                            <a:srcRect/>
                            <a:stretch/>
                          </pic:blipFill>
                          <pic:spPr>
                            <a:xfrm>
                              <a:off x="0" y="321945"/>
                              <a:ext cx="1845945" cy="1193800"/>
                            </a:xfrm>
                            <a:prstGeom prst="rect">
                              <a:avLst/>
                            </a:prstGeom>
                            <a:noFill/>
                            <a:ln>
                              <a:noFill/>
                            </a:ln>
                          </pic:spPr>
                        </pic:pic>
                      </wpg:grpSp>
                    </wpg:wgp>
                  </a:graphicData>
                </a:graphic>
              </wp:anchor>
            </w:drawing>
          </mc:Choice>
          <mc:Fallback>
            <w:pict>
              <v:group w14:anchorId="5A21ED95" id="Group 9319" o:spid="_x0000_s1026" style="position:absolute;left:0;text-align:left;margin-left:0;margin-top:-8pt;width:160.6pt;height:133.05pt;z-index:251658240" coordorigin="43261,29351" coordsize="20444,1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">
                <v:group id="Group 138727198" o:spid="_x0000_s1027" style="position:absolute;left:43261;top:29351;width:20397;height:17409" coordsize="20396,1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">
                  <v:rect id="Rectangle 182877253" o:spid="_x0000_s1028" style="position:absolute;width:20396;height:16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" filled="f" stroked="f">
                    <v:textbox inset="2.53958mm,2.53958mm,2.53958mm,2.53958mm">
                      <w:txbxContent>
                        <w:p w14:paraId="705708A7" w14:textId="77777777" w:rsidR="00DC6DB4" w:rsidRDefault="00DC6DB4">
                          <w:pPr>
                            <w:spacing w:after="0" w:line="240" w:lineRule="auto"/>
                            <w:ind w:left="0" w:firstLine="0"/>
                            <w:jc w:val="left"/>
                            <w:textDirection w:val="btLr"/>
                          </w:pPr>
                        </w:p>
                      </w:txbxContent>
                    </v:textbox>
                  </v:rect>
                  <v:rect id="Rectangle 337516648" o:spid="_x0000_s1029" style="position:absolute;top:160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" filled="f" stroked="f">
                    <v:textbox inset="0,0,0,0">
                      <w:txbxContent>
                        <w:p w14:paraId="0A53706F" w14:textId="77777777" w:rsidR="00DC6DB4" w:rsidRDefault="00000000">
                          <w:pPr>
                            <w:spacing w:after="160" w:line="258" w:lineRule="auto"/>
                            <w:ind w:left="0" w:firstLine="0"/>
                            <w:jc w:val="left"/>
                            <w:textDirection w:val="btLr"/>
                          </w:pPr>
                          <w:r>
                            <w:t xml:space="preserve"> </w:t>
                          </w:r>
                        </w:p>
                      </w:txbxContent>
                    </v:textbox>
                  </v:rect>
                  <v:rect id="Rectangle 1363183657" o:spid="_x0000_s1030" style="position:absolute;left:19604;top:15344;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" filled="f" stroked="f">
                    <v:textbox inset="0,0,0,0">
                      <w:txbxContent>
                        <w:p w14:paraId="16002B80" w14:textId="77777777" w:rsidR="00DC6DB4" w:rsidRDefault="00000000">
                          <w:pPr>
                            <w:spacing w:after="160" w:line="258" w:lineRule="auto"/>
                            <w:ind w:left="0" w:firstLine="0"/>
                            <w:jc w:val="left"/>
                            <w:textDirection w:val="btLr"/>
                          </w:pPr>
                          <w:r>
                            <w:rPr>
                              <w:rFonts w:ascii="Calibri" w:eastAsia="Calibri" w:hAnsi="Calibri" w:cs="Calibri"/>
                              <w:sz w:val="24"/>
                            </w:rPr>
                            <w:t xml:space="preserve"> </w:t>
                          </w:r>
                        </w:p>
                      </w:txbxContent>
                    </v:textbox>
                  </v:rect>
                  <v:shape id="Freeform 517840727" o:spid="_x0000_s1031" style="position:absolute;left:20396;width:0;height:16002;visibility:visible;mso-wrap-style:square;v-text-anchor:middle" coordsize="120000,16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" path="m,l,1600200e" filled="f" strokecolor="#12284a">
                    <v:stroke startarrowwidth="narrow" startarrowlength="short" endarrowwidth="narrow" endarrowlength="short" miterlimit="83231f" joinstyle="miter"/>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top:3219;width:18459;height:119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">
                    <v:imagedata r:id="rId7" o:title=""/>
                  </v:shape>
                </v:group>
                <w10:wrap type="square"/>
              </v:group>
            </w:pict>
          </mc:Fallback>
        </mc:AlternateContent>
      </w:r>
    </w:p>
    <w:p w14:paraId="091C8950" w14:textId="77777777" w:rsidR="00DC6DB4" w:rsidRDefault="00000000">
      <w:pPr>
        <w:spacing w:after="0" w:line="259" w:lineRule="auto"/>
        <w:ind w:left="3601" w:firstLine="0"/>
        <w:jc w:val="left"/>
      </w:pPr>
      <w:r>
        <w:rPr>
          <w:b/>
          <w:sz w:val="22"/>
          <w:szCs w:val="22"/>
        </w:rPr>
        <w:t xml:space="preserve"> </w:t>
      </w:r>
    </w:p>
    <w:p w14:paraId="26CC6F9F" w14:textId="77777777" w:rsidR="00DC6DB4" w:rsidRDefault="00000000" w:rsidP="00B06FB5">
      <w:pPr>
        <w:spacing w:after="28"/>
      </w:pPr>
      <w:r>
        <w:rPr>
          <w:b/>
        </w:rPr>
        <w:t>Meeting time:</w:t>
      </w:r>
      <w:r>
        <w:t xml:space="preserve"> Tuesday/Thursday, 11:00 AM – 12:20 PM </w:t>
      </w:r>
    </w:p>
    <w:p w14:paraId="0BE2EB06" w14:textId="77777777" w:rsidR="00DC6DB4" w:rsidRDefault="00000000" w:rsidP="00B06FB5">
      <w:pPr>
        <w:spacing w:after="24" w:line="259" w:lineRule="auto"/>
        <w:ind w:right="334"/>
        <w:jc w:val="left"/>
      </w:pPr>
      <w:r>
        <w:rPr>
          <w:b/>
        </w:rPr>
        <w:t>Location:</w:t>
      </w:r>
      <w:r>
        <w:t xml:space="preserve"> 2018 Campus Instructional Facility</w:t>
      </w:r>
    </w:p>
    <w:p w14:paraId="1B5F0ADE" w14:textId="77777777" w:rsidR="00DC6DB4" w:rsidRDefault="00000000" w:rsidP="00B06FB5">
      <w:pPr>
        <w:spacing w:after="23" w:line="259" w:lineRule="auto"/>
        <w:jc w:val="left"/>
      </w:pPr>
      <w:r>
        <w:rPr>
          <w:b/>
        </w:rPr>
        <w:t xml:space="preserve">Credit hours: </w:t>
      </w:r>
      <w:r>
        <w:t xml:space="preserve">3 </w:t>
      </w:r>
    </w:p>
    <w:p w14:paraId="28309747" w14:textId="77777777" w:rsidR="00DC6DB4" w:rsidRDefault="00000000" w:rsidP="00B06FB5">
      <w:pPr>
        <w:spacing w:after="23" w:line="259" w:lineRule="auto"/>
        <w:jc w:val="left"/>
      </w:pPr>
      <w:r>
        <w:rPr>
          <w:b/>
        </w:rPr>
        <w:t>Semester:</w:t>
      </w:r>
      <w:r>
        <w:t xml:space="preserve"> Fall </w:t>
      </w:r>
    </w:p>
    <w:p w14:paraId="6B285435" w14:textId="77777777" w:rsidR="00DC6DB4" w:rsidRDefault="00000000">
      <w:pPr>
        <w:spacing w:after="95" w:line="259" w:lineRule="auto"/>
        <w:ind w:left="1049" w:firstLine="0"/>
        <w:jc w:val="left"/>
      </w:pPr>
      <w:r>
        <w:rPr>
          <w:b/>
        </w:rPr>
        <w:t xml:space="preserve">    Prerequisites:</w:t>
      </w:r>
      <w:r>
        <w:t xml:space="preserve"> NE 330 or instructor consent</w:t>
      </w:r>
      <w:r>
        <w:rPr>
          <w:b/>
          <w:color w:val="DD4E39"/>
        </w:rPr>
        <w:t xml:space="preserve"> </w:t>
      </w:r>
    </w:p>
    <w:tbl>
      <w:tblPr>
        <w:tblStyle w:val="a"/>
        <w:tblW w:w="5992" w:type="dxa"/>
        <w:tblLayout w:type="fixed"/>
        <w:tblLook w:val="0400" w:firstRow="0" w:lastRow="0" w:firstColumn="0" w:lastColumn="0" w:noHBand="0" w:noVBand="1"/>
      </w:tblPr>
      <w:tblGrid>
        <w:gridCol w:w="2880"/>
        <w:gridCol w:w="3112"/>
      </w:tblGrid>
      <w:tr w:rsidR="00DC6DB4" w14:paraId="5627EAAC" w14:textId="77777777">
        <w:trPr>
          <w:trHeight w:val="257"/>
        </w:trPr>
        <w:tc>
          <w:tcPr>
            <w:tcW w:w="2880" w:type="dxa"/>
            <w:tcBorders>
              <w:top w:val="nil"/>
              <w:left w:val="nil"/>
              <w:bottom w:val="nil"/>
              <w:right w:val="nil"/>
            </w:tcBorders>
          </w:tcPr>
          <w:p w14:paraId="05337828" w14:textId="77777777" w:rsidR="00DC6DB4" w:rsidRDefault="00000000">
            <w:pPr>
              <w:spacing w:line="259" w:lineRule="auto"/>
              <w:ind w:left="0" w:firstLine="0"/>
              <w:jc w:val="left"/>
            </w:pPr>
            <w:r>
              <w:rPr>
                <w:b/>
                <w:color w:val="DD4E39"/>
              </w:rPr>
              <w:t xml:space="preserve">Instructor Information  </w:t>
            </w:r>
          </w:p>
        </w:tc>
        <w:tc>
          <w:tcPr>
            <w:tcW w:w="3112" w:type="dxa"/>
            <w:tcBorders>
              <w:top w:val="nil"/>
              <w:left w:val="nil"/>
              <w:bottom w:val="nil"/>
              <w:right w:val="nil"/>
            </w:tcBorders>
          </w:tcPr>
          <w:p w14:paraId="22955699" w14:textId="77777777" w:rsidR="00DC6DB4" w:rsidRDefault="00000000">
            <w:pPr>
              <w:spacing w:line="259" w:lineRule="auto"/>
              <w:ind w:left="0" w:firstLine="0"/>
              <w:jc w:val="left"/>
            </w:pPr>
            <w:r>
              <w:rPr>
                <w:b/>
                <w:color w:val="DD4E39"/>
              </w:rPr>
              <w:t xml:space="preserve"> </w:t>
            </w:r>
            <w:r>
              <w:rPr>
                <w:b/>
                <w:color w:val="DD4E39"/>
              </w:rPr>
              <w:tab/>
              <w:t xml:space="preserve"> </w:t>
            </w:r>
            <w:r>
              <w:rPr>
                <w:b/>
                <w:color w:val="DD4E39"/>
              </w:rPr>
              <w:tab/>
            </w:r>
            <w:r>
              <w:rPr>
                <w:rFonts w:ascii="Calibri" w:eastAsia="Calibri" w:hAnsi="Calibri" w:cs="Calibri"/>
                <w:sz w:val="24"/>
                <w:szCs w:val="24"/>
              </w:rPr>
              <w:t xml:space="preserve"> </w:t>
            </w:r>
          </w:p>
        </w:tc>
      </w:tr>
      <w:tr w:rsidR="00DC6DB4" w14:paraId="37C9DE53" w14:textId="77777777">
        <w:trPr>
          <w:trHeight w:val="259"/>
        </w:trPr>
        <w:tc>
          <w:tcPr>
            <w:tcW w:w="2880" w:type="dxa"/>
            <w:tcBorders>
              <w:top w:val="nil"/>
              <w:left w:val="nil"/>
              <w:bottom w:val="nil"/>
              <w:right w:val="nil"/>
            </w:tcBorders>
          </w:tcPr>
          <w:p w14:paraId="5462A013" w14:textId="77777777" w:rsidR="00DC6DB4" w:rsidRDefault="00000000">
            <w:pPr>
              <w:tabs>
                <w:tab w:val="center" w:pos="1440"/>
                <w:tab w:val="center" w:pos="2160"/>
              </w:tabs>
              <w:spacing w:line="259" w:lineRule="auto"/>
              <w:ind w:left="0" w:firstLine="0"/>
              <w:jc w:val="left"/>
            </w:pPr>
            <w:proofErr w:type="gramStart"/>
            <w:r>
              <w:rPr>
                <w:b/>
              </w:rPr>
              <w:t>Name</w:t>
            </w:r>
            <w:r>
              <w:t xml:space="preserve">  </w:t>
            </w:r>
            <w:r>
              <w:tab/>
            </w:r>
            <w:proofErr w:type="gramEnd"/>
            <w:r>
              <w:t xml:space="preserve"> </w:t>
            </w:r>
            <w:r>
              <w:tab/>
              <w:t xml:space="preserve"> </w:t>
            </w:r>
          </w:p>
        </w:tc>
        <w:tc>
          <w:tcPr>
            <w:tcW w:w="3112" w:type="dxa"/>
            <w:tcBorders>
              <w:top w:val="nil"/>
              <w:left w:val="nil"/>
              <w:bottom w:val="nil"/>
              <w:right w:val="nil"/>
            </w:tcBorders>
          </w:tcPr>
          <w:p w14:paraId="66A3DFB4" w14:textId="77777777" w:rsidR="00DC6DB4" w:rsidRDefault="00000000">
            <w:pPr>
              <w:spacing w:line="259" w:lineRule="auto"/>
              <w:ind w:left="0" w:firstLine="0"/>
              <w:jc w:val="left"/>
            </w:pPr>
            <w:r>
              <w:t xml:space="preserve">Min Jee Jang, Ph.D. </w:t>
            </w:r>
          </w:p>
        </w:tc>
      </w:tr>
      <w:tr w:rsidR="00DC6DB4" w14:paraId="574F58A6" w14:textId="77777777">
        <w:trPr>
          <w:trHeight w:val="270"/>
        </w:trPr>
        <w:tc>
          <w:tcPr>
            <w:tcW w:w="2880" w:type="dxa"/>
            <w:tcBorders>
              <w:top w:val="nil"/>
              <w:left w:val="nil"/>
              <w:bottom w:val="nil"/>
              <w:right w:val="nil"/>
            </w:tcBorders>
          </w:tcPr>
          <w:p w14:paraId="5662D923" w14:textId="77777777" w:rsidR="00DC6DB4" w:rsidRDefault="00000000">
            <w:pPr>
              <w:tabs>
                <w:tab w:val="center" w:pos="2160"/>
              </w:tabs>
              <w:spacing w:line="259" w:lineRule="auto"/>
              <w:ind w:left="0" w:firstLine="0"/>
              <w:jc w:val="left"/>
            </w:pPr>
            <w:r>
              <w:rPr>
                <w:b/>
              </w:rPr>
              <w:t>Contact Information</w:t>
            </w:r>
            <w:r>
              <w:t xml:space="preserve"> </w:t>
            </w:r>
            <w:r>
              <w:tab/>
              <w:t xml:space="preserve"> </w:t>
            </w:r>
          </w:p>
        </w:tc>
        <w:tc>
          <w:tcPr>
            <w:tcW w:w="3112" w:type="dxa"/>
            <w:tcBorders>
              <w:top w:val="nil"/>
              <w:left w:val="nil"/>
              <w:bottom w:val="nil"/>
              <w:right w:val="nil"/>
            </w:tcBorders>
          </w:tcPr>
          <w:p w14:paraId="2930FC64" w14:textId="77777777" w:rsidR="00DC6DB4" w:rsidRDefault="00000000">
            <w:pPr>
              <w:spacing w:line="259" w:lineRule="auto"/>
              <w:ind w:left="0" w:firstLine="0"/>
              <w:jc w:val="left"/>
            </w:pPr>
            <w:r>
              <w:rPr>
                <w:color w:val="0563C1"/>
                <w:u w:val="single"/>
              </w:rPr>
              <w:t>mjjang@illinois.edu</w:t>
            </w:r>
            <w:r>
              <w:t xml:space="preserve"> </w:t>
            </w:r>
          </w:p>
        </w:tc>
      </w:tr>
      <w:tr w:rsidR="00DC6DB4" w14:paraId="5A00F4B0" w14:textId="77777777">
        <w:trPr>
          <w:trHeight w:val="270"/>
        </w:trPr>
        <w:tc>
          <w:tcPr>
            <w:tcW w:w="2880" w:type="dxa"/>
            <w:tcBorders>
              <w:top w:val="nil"/>
              <w:left w:val="nil"/>
              <w:bottom w:val="nil"/>
              <w:right w:val="nil"/>
            </w:tcBorders>
          </w:tcPr>
          <w:p w14:paraId="1A08CDB8" w14:textId="77777777" w:rsidR="00DC6DB4" w:rsidRDefault="00000000">
            <w:pPr>
              <w:tabs>
                <w:tab w:val="center" w:pos="2160"/>
              </w:tabs>
              <w:spacing w:line="259" w:lineRule="auto"/>
              <w:ind w:left="0" w:firstLine="0"/>
              <w:jc w:val="left"/>
            </w:pPr>
            <w:r>
              <w:rPr>
                <w:b/>
              </w:rPr>
              <w:t>Office Location</w:t>
            </w:r>
            <w:r>
              <w:t xml:space="preserve"> </w:t>
            </w:r>
            <w:r>
              <w:tab/>
              <w:t xml:space="preserve"> </w:t>
            </w:r>
          </w:p>
        </w:tc>
        <w:tc>
          <w:tcPr>
            <w:tcW w:w="3112" w:type="dxa"/>
            <w:tcBorders>
              <w:top w:val="nil"/>
              <w:left w:val="nil"/>
              <w:bottom w:val="nil"/>
              <w:right w:val="nil"/>
            </w:tcBorders>
          </w:tcPr>
          <w:p w14:paraId="5EC8D785" w14:textId="77777777" w:rsidR="00DC6DB4" w:rsidRDefault="00000000">
            <w:pPr>
              <w:spacing w:line="259" w:lineRule="auto"/>
              <w:ind w:left="0" w:firstLine="0"/>
              <w:jc w:val="left"/>
            </w:pPr>
            <w:r>
              <w:t xml:space="preserve">3110 Everitt Laboratory </w:t>
            </w:r>
          </w:p>
        </w:tc>
      </w:tr>
      <w:tr w:rsidR="00DC6DB4" w14:paraId="67623AE7" w14:textId="77777777">
        <w:trPr>
          <w:trHeight w:val="247"/>
        </w:trPr>
        <w:tc>
          <w:tcPr>
            <w:tcW w:w="2880" w:type="dxa"/>
            <w:tcBorders>
              <w:top w:val="nil"/>
              <w:left w:val="nil"/>
              <w:bottom w:val="nil"/>
              <w:right w:val="nil"/>
            </w:tcBorders>
          </w:tcPr>
          <w:p w14:paraId="71B7E8F0" w14:textId="77777777" w:rsidR="00DC6DB4" w:rsidRDefault="00000000">
            <w:pPr>
              <w:tabs>
                <w:tab w:val="center" w:pos="1440"/>
                <w:tab w:val="center" w:pos="2160"/>
              </w:tabs>
              <w:spacing w:line="259" w:lineRule="auto"/>
              <w:ind w:left="0" w:firstLine="0"/>
              <w:jc w:val="left"/>
            </w:pPr>
            <w:r>
              <w:rPr>
                <w:b/>
              </w:rPr>
              <w:t>Office Hours</w:t>
            </w:r>
            <w:r>
              <w:t xml:space="preserve"> </w:t>
            </w:r>
            <w:r>
              <w:tab/>
              <w:t xml:space="preserve"> </w:t>
            </w:r>
            <w:r>
              <w:tab/>
              <w:t xml:space="preserve"> </w:t>
            </w:r>
          </w:p>
        </w:tc>
        <w:tc>
          <w:tcPr>
            <w:tcW w:w="3112" w:type="dxa"/>
            <w:tcBorders>
              <w:top w:val="nil"/>
              <w:left w:val="nil"/>
              <w:bottom w:val="nil"/>
              <w:right w:val="nil"/>
            </w:tcBorders>
          </w:tcPr>
          <w:p w14:paraId="377039B2" w14:textId="77777777" w:rsidR="00DC6DB4" w:rsidRDefault="00000000">
            <w:pPr>
              <w:spacing w:line="259" w:lineRule="auto"/>
              <w:ind w:left="0" w:firstLine="0"/>
            </w:pPr>
            <w:r>
              <w:t xml:space="preserve">By appointment only </w:t>
            </w:r>
          </w:p>
        </w:tc>
      </w:tr>
    </w:tbl>
    <w:p w14:paraId="3E7A9692" w14:textId="77777777" w:rsidR="00DC6DB4" w:rsidRDefault="00000000">
      <w:pPr>
        <w:spacing w:after="0" w:line="259" w:lineRule="auto"/>
        <w:ind w:left="0" w:firstLine="0"/>
        <w:jc w:val="left"/>
      </w:pPr>
      <w:r>
        <w:t xml:space="preserve"> </w:t>
      </w:r>
    </w:p>
    <w:p w14:paraId="7FEF3308" w14:textId="77777777" w:rsidR="00DC6DB4" w:rsidRDefault="00000000">
      <w:pPr>
        <w:pStyle w:val="Heading1"/>
        <w:ind w:left="-5" w:firstLine="0"/>
      </w:pPr>
      <w:r>
        <w:t xml:space="preserve">Course Description </w:t>
      </w:r>
    </w:p>
    <w:p w14:paraId="1685AB80" w14:textId="77777777" w:rsidR="00DC6DB4" w:rsidRDefault="00000000">
      <w:pPr>
        <w:ind w:left="10" w:firstLine="0"/>
      </w:pPr>
      <w:r>
        <w:t xml:space="preserve">This course will expose students to cutting-edge technologies and strategies currently used to engineer the nervous systems at the genetic, cellular and tissue levels. This course will first introduce students to genetic manipulation technologies and their therapeutic applications in neurodegenerative and neurodevelopmental disorders. Students will then learn contemporary strategies for directing the differentiation of stem cells to neural cells and tissue and its translation into cell therapies. The course will also cover the various applications of modern tissue engineering and imaging techniques to basic neuroscience and translational research. </w:t>
      </w:r>
    </w:p>
    <w:p w14:paraId="21110F11" w14:textId="77777777" w:rsidR="00DC6DB4" w:rsidRDefault="00000000">
      <w:pPr>
        <w:spacing w:after="0" w:line="259" w:lineRule="auto"/>
        <w:ind w:left="0" w:firstLine="0"/>
        <w:jc w:val="left"/>
      </w:pPr>
      <w:r>
        <w:t xml:space="preserve"> </w:t>
      </w:r>
    </w:p>
    <w:p w14:paraId="267BB02E" w14:textId="77777777" w:rsidR="00DC6DB4" w:rsidRDefault="00000000">
      <w:pPr>
        <w:pStyle w:val="Heading1"/>
        <w:ind w:left="-5" w:firstLine="0"/>
      </w:pPr>
      <w:r>
        <w:t xml:space="preserve">Course Objectives </w:t>
      </w:r>
    </w:p>
    <w:p w14:paraId="7222A69B" w14:textId="77777777" w:rsidR="00DC6DB4" w:rsidRDefault="00000000">
      <w:pPr>
        <w:ind w:left="0" w:firstLine="0"/>
      </w:pPr>
      <w:r>
        <w:t xml:space="preserve">Upon completion of this course, students should: </w:t>
      </w:r>
    </w:p>
    <w:p w14:paraId="365E769B" w14:textId="77777777" w:rsidR="00DC6DB4" w:rsidRDefault="00000000">
      <w:pPr>
        <w:numPr>
          <w:ilvl w:val="0"/>
          <w:numId w:val="1"/>
        </w:numPr>
        <w:spacing w:after="66"/>
        <w:ind w:hanging="360"/>
      </w:pPr>
      <w:r>
        <w:t xml:space="preserve">Understand and be able to explain molecular mechanisms of neurological disorders. </w:t>
      </w:r>
    </w:p>
    <w:p w14:paraId="60F8DA2B" w14:textId="77777777" w:rsidR="00DC6DB4" w:rsidRDefault="00000000">
      <w:pPr>
        <w:numPr>
          <w:ilvl w:val="0"/>
          <w:numId w:val="1"/>
        </w:numPr>
        <w:spacing w:after="66"/>
        <w:ind w:hanging="360"/>
      </w:pPr>
      <w:r>
        <w:t>Understand how engineered genetic technologies can be used to modulate biological systems and treat neurological disorders.</w:t>
      </w:r>
    </w:p>
    <w:p w14:paraId="45D696DC" w14:textId="77777777" w:rsidR="00DC6DB4" w:rsidRDefault="00000000">
      <w:pPr>
        <w:numPr>
          <w:ilvl w:val="0"/>
          <w:numId w:val="1"/>
        </w:numPr>
        <w:spacing w:after="66"/>
        <w:ind w:hanging="360"/>
      </w:pPr>
      <w:r>
        <w:t>Understand the basic principles of stem cells, their ability to form neural tissues via directed differentiation protocols, and their potential as cell-based therapeutics.</w:t>
      </w:r>
    </w:p>
    <w:p w14:paraId="54665DB2" w14:textId="77777777" w:rsidR="00DC6DB4" w:rsidRDefault="00000000">
      <w:pPr>
        <w:numPr>
          <w:ilvl w:val="0"/>
          <w:numId w:val="1"/>
        </w:numPr>
        <w:spacing w:after="66"/>
        <w:ind w:hanging="360"/>
      </w:pPr>
      <w:r>
        <w:t xml:space="preserve">Research and report an area of neural and cell tissue engineering, applying concepts from lecture and the scientific literature. </w:t>
      </w:r>
    </w:p>
    <w:p w14:paraId="76256574" w14:textId="77777777" w:rsidR="00DC6DB4" w:rsidRDefault="00000000">
      <w:pPr>
        <w:numPr>
          <w:ilvl w:val="0"/>
          <w:numId w:val="1"/>
        </w:numPr>
        <w:spacing w:after="52"/>
        <w:ind w:hanging="360"/>
      </w:pPr>
      <w:r>
        <w:t xml:space="preserve">Clearly and concisely communicate in oral and written forms the rationale, approach, and significance of published research in the neural cell and tissue engineering field. </w:t>
      </w:r>
    </w:p>
    <w:p w14:paraId="13B213A5" w14:textId="77777777" w:rsidR="00DC6DB4" w:rsidRDefault="00000000">
      <w:pPr>
        <w:spacing w:after="48" w:line="259" w:lineRule="auto"/>
        <w:ind w:left="0" w:firstLine="0"/>
        <w:jc w:val="left"/>
      </w:pPr>
      <w:r>
        <w:t xml:space="preserve"> </w:t>
      </w:r>
    </w:p>
    <w:p w14:paraId="31A86833" w14:textId="77777777" w:rsidR="00DC6DB4" w:rsidRDefault="00000000">
      <w:pPr>
        <w:pStyle w:val="Heading1"/>
        <w:ind w:left="-5" w:firstLine="0"/>
      </w:pPr>
      <w:r>
        <w:t xml:space="preserve">Course Format </w:t>
      </w:r>
    </w:p>
    <w:p w14:paraId="24B23C67" w14:textId="77777777" w:rsidR="00DC6DB4" w:rsidRDefault="00000000">
      <w:pPr>
        <w:numPr>
          <w:ilvl w:val="0"/>
          <w:numId w:val="2"/>
        </w:numPr>
        <w:ind w:hanging="360"/>
      </w:pPr>
      <w:r>
        <w:t>Two 80-min classes that mix lecture delivery with interactive discussion</w:t>
      </w:r>
    </w:p>
    <w:p w14:paraId="64C40705" w14:textId="77777777" w:rsidR="00DC6DB4" w:rsidRDefault="00000000">
      <w:pPr>
        <w:numPr>
          <w:ilvl w:val="0"/>
          <w:numId w:val="2"/>
        </w:numPr>
        <w:ind w:hanging="360"/>
      </w:pPr>
      <w:r>
        <w:t xml:space="preserve">Students are expected to spend 3 hours in class per week and 6 hours outside of class. </w:t>
      </w:r>
    </w:p>
    <w:p w14:paraId="4F4E2F38" w14:textId="77777777" w:rsidR="00DC6DB4" w:rsidRDefault="00000000">
      <w:pPr>
        <w:spacing w:after="48" w:line="259" w:lineRule="auto"/>
        <w:ind w:left="0" w:firstLine="0"/>
        <w:jc w:val="left"/>
      </w:pPr>
      <w:r>
        <w:t xml:space="preserve"> </w:t>
      </w:r>
    </w:p>
    <w:p w14:paraId="05766079" w14:textId="77777777" w:rsidR="00DC6DB4" w:rsidRDefault="00000000">
      <w:pPr>
        <w:pStyle w:val="Heading1"/>
        <w:ind w:left="-5" w:firstLine="0"/>
      </w:pPr>
      <w:r>
        <w:t xml:space="preserve">Textbook and Reading Materials </w:t>
      </w:r>
    </w:p>
    <w:p w14:paraId="295FAF5E" w14:textId="77777777" w:rsidR="00DC6DB4" w:rsidRDefault="00000000">
      <w:pPr>
        <w:ind w:left="10" w:firstLine="0"/>
      </w:pPr>
      <w:r>
        <w:t>No required textbook. Review articles and research papers will be assigned as reading materials.</w:t>
      </w:r>
      <w:r>
        <w:rPr>
          <w:b/>
          <w:color w:val="DD4E39"/>
        </w:rPr>
        <w:t xml:space="preserve"> </w:t>
      </w:r>
    </w:p>
    <w:p w14:paraId="56D75F78" w14:textId="77777777" w:rsidR="00DC6DB4" w:rsidRDefault="00000000">
      <w:pPr>
        <w:spacing w:after="0" w:line="259" w:lineRule="auto"/>
        <w:ind w:left="0" w:firstLine="0"/>
        <w:jc w:val="left"/>
      </w:pPr>
      <w:r>
        <w:rPr>
          <w:b/>
          <w:color w:val="DD4E39"/>
        </w:rPr>
        <w:t xml:space="preserve"> </w:t>
      </w:r>
    </w:p>
    <w:p w14:paraId="1F7672E3" w14:textId="77777777" w:rsidR="00DC6DB4" w:rsidRDefault="00000000">
      <w:pPr>
        <w:pStyle w:val="Heading1"/>
        <w:ind w:left="-5" w:firstLine="0"/>
      </w:pPr>
      <w:r>
        <w:t xml:space="preserve">Tentative Schedule </w:t>
      </w:r>
    </w:p>
    <w:tbl>
      <w:tblPr>
        <w:tblStyle w:val="a0"/>
        <w:tblW w:w="10065" w:type="dxa"/>
        <w:tblInd w:w="49" w:type="dxa"/>
        <w:tblLayout w:type="fixed"/>
        <w:tblLook w:val="0400" w:firstRow="0" w:lastRow="0" w:firstColumn="0" w:lastColumn="0" w:noHBand="0" w:noVBand="1"/>
      </w:tblPr>
      <w:tblGrid>
        <w:gridCol w:w="1200"/>
        <w:gridCol w:w="3375"/>
        <w:gridCol w:w="3675"/>
        <w:gridCol w:w="1815"/>
      </w:tblGrid>
      <w:tr w:rsidR="00DC6DB4" w14:paraId="3EB02393" w14:textId="77777777">
        <w:trPr>
          <w:trHeight w:val="410"/>
          <w:tblHeader/>
        </w:trPr>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221E59" w14:textId="77777777" w:rsidR="00DC6DB4" w:rsidRDefault="00000000">
            <w:pPr>
              <w:spacing w:line="259" w:lineRule="auto"/>
              <w:ind w:left="184" w:right="-60" w:hanging="184"/>
              <w:jc w:val="center"/>
            </w:pPr>
            <w:r>
              <w:rPr>
                <w:b/>
              </w:rPr>
              <w:t>Week</w:t>
            </w:r>
          </w:p>
        </w:tc>
        <w:tc>
          <w:tcPr>
            <w:tcW w:w="7050" w:type="dxa"/>
            <w:gridSpan w:val="2"/>
            <w:tcBorders>
              <w:top w:val="single" w:sz="4" w:space="0" w:color="000000"/>
              <w:left w:val="nil"/>
              <w:bottom w:val="single" w:sz="4" w:space="0" w:color="000000"/>
              <w:right w:val="single" w:sz="4" w:space="0" w:color="000000"/>
            </w:tcBorders>
            <w:shd w:val="clear" w:color="auto" w:fill="D9D9D9"/>
            <w:vAlign w:val="center"/>
          </w:tcPr>
          <w:p w14:paraId="1DF2F26F" w14:textId="77777777" w:rsidR="00DC6DB4" w:rsidRDefault="00000000">
            <w:pPr>
              <w:spacing w:line="259" w:lineRule="auto"/>
              <w:ind w:left="0" w:right="-60" w:firstLine="0"/>
              <w:jc w:val="center"/>
            </w:pPr>
            <w:r>
              <w:rPr>
                <w:b/>
              </w:rPr>
              <w:t xml:space="preserve">Topic </w:t>
            </w:r>
          </w:p>
        </w:tc>
        <w:tc>
          <w:tcPr>
            <w:tcW w:w="1815" w:type="dxa"/>
            <w:tcBorders>
              <w:top w:val="single" w:sz="4" w:space="0" w:color="000000"/>
              <w:left w:val="nil"/>
              <w:bottom w:val="single" w:sz="4" w:space="0" w:color="000000"/>
              <w:right w:val="single" w:sz="4" w:space="0" w:color="000000"/>
            </w:tcBorders>
            <w:shd w:val="clear" w:color="auto" w:fill="D9D9D9"/>
            <w:vAlign w:val="center"/>
          </w:tcPr>
          <w:p w14:paraId="0C4B4559" w14:textId="77777777" w:rsidR="00DC6DB4" w:rsidRDefault="00000000">
            <w:pPr>
              <w:ind w:left="0" w:right="-75" w:firstLine="0"/>
              <w:jc w:val="center"/>
              <w:rPr>
                <w:b/>
              </w:rPr>
            </w:pPr>
            <w:r>
              <w:rPr>
                <w:b/>
              </w:rPr>
              <w:t>Assignment</w:t>
            </w:r>
          </w:p>
        </w:tc>
      </w:tr>
      <w:tr w:rsidR="00DC6DB4" w14:paraId="02D4A889"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065199BE" w14:textId="77777777" w:rsidR="00DC6DB4" w:rsidRDefault="00000000">
            <w:pPr>
              <w:spacing w:line="259" w:lineRule="auto"/>
              <w:ind w:left="89" w:firstLine="0"/>
              <w:jc w:val="center"/>
            </w:pPr>
            <w:r>
              <w:t>1 (8/25)</w:t>
            </w:r>
          </w:p>
        </w:tc>
        <w:tc>
          <w:tcPr>
            <w:tcW w:w="3375" w:type="dxa"/>
            <w:tcBorders>
              <w:top w:val="single" w:sz="4" w:space="0" w:color="000000"/>
              <w:left w:val="nil"/>
              <w:bottom w:val="single" w:sz="4" w:space="0" w:color="000000"/>
              <w:right w:val="single" w:sz="4" w:space="0" w:color="000000"/>
            </w:tcBorders>
            <w:vAlign w:val="center"/>
          </w:tcPr>
          <w:p w14:paraId="730D215D" w14:textId="1EF0A4C2" w:rsidR="00DC6DB4" w:rsidRDefault="00460128" w:rsidP="00460128">
            <w:pPr>
              <w:spacing w:line="259" w:lineRule="auto"/>
              <w:ind w:left="0" w:firstLine="0"/>
              <w:jc w:val="center"/>
            </w:pPr>
            <w:r>
              <w:t>NO class</w:t>
            </w:r>
          </w:p>
        </w:tc>
        <w:tc>
          <w:tcPr>
            <w:tcW w:w="3675" w:type="dxa"/>
            <w:tcBorders>
              <w:top w:val="single" w:sz="4" w:space="0" w:color="000000"/>
              <w:left w:val="nil"/>
              <w:bottom w:val="single" w:sz="4" w:space="0" w:color="000000"/>
              <w:right w:val="single" w:sz="4" w:space="0" w:color="000000"/>
            </w:tcBorders>
            <w:vAlign w:val="center"/>
          </w:tcPr>
          <w:p w14:paraId="59C5E8DD" w14:textId="4E7787D2" w:rsidR="00DC6DB4" w:rsidRDefault="00460128">
            <w:pPr>
              <w:spacing w:line="259" w:lineRule="auto"/>
              <w:ind w:left="0" w:firstLine="0"/>
              <w:jc w:val="center"/>
            </w:pPr>
            <w:r>
              <w:t>Course introduction; fundamentals of genetics and neurological disorders</w:t>
            </w:r>
          </w:p>
        </w:tc>
        <w:tc>
          <w:tcPr>
            <w:tcW w:w="1815" w:type="dxa"/>
            <w:tcBorders>
              <w:top w:val="single" w:sz="4" w:space="0" w:color="000000"/>
              <w:left w:val="nil"/>
              <w:bottom w:val="single" w:sz="4" w:space="0" w:color="000000"/>
              <w:right w:val="single" w:sz="4" w:space="0" w:color="000000"/>
            </w:tcBorders>
            <w:vAlign w:val="center"/>
          </w:tcPr>
          <w:p w14:paraId="18835EB3" w14:textId="77777777" w:rsidR="00DC6DB4" w:rsidRDefault="00DC6DB4">
            <w:pPr>
              <w:spacing w:line="259" w:lineRule="auto"/>
              <w:ind w:left="0" w:firstLine="0"/>
              <w:jc w:val="center"/>
            </w:pPr>
          </w:p>
        </w:tc>
      </w:tr>
      <w:tr w:rsidR="00DC6DB4" w14:paraId="6CE186D2"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524964" w14:textId="77777777" w:rsidR="00DC6DB4" w:rsidRDefault="00000000">
            <w:pPr>
              <w:spacing w:line="259" w:lineRule="auto"/>
              <w:ind w:left="89" w:firstLine="0"/>
              <w:jc w:val="center"/>
            </w:pPr>
            <w:r>
              <w:t>2 (9/1)</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76D64EF4" w14:textId="77777777" w:rsidR="00DC6DB4" w:rsidRDefault="00000000">
            <w:pPr>
              <w:spacing w:line="259" w:lineRule="auto"/>
              <w:ind w:left="0" w:right="15" w:firstLine="0"/>
              <w:jc w:val="center"/>
            </w:pPr>
            <w:r>
              <w:t>molecular genetics technologies</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169FDE61" w14:textId="77777777" w:rsidR="00DC6DB4" w:rsidRDefault="00000000">
            <w:pPr>
              <w:spacing w:line="259" w:lineRule="auto"/>
              <w:ind w:left="0" w:right="15" w:firstLine="0"/>
              <w:jc w:val="center"/>
            </w:pPr>
            <w:r>
              <w:t>transgenesis and transgenic animals</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0E22ECC2" w14:textId="77777777" w:rsidR="00DC6DB4" w:rsidRDefault="00000000">
            <w:pPr>
              <w:spacing w:line="259" w:lineRule="auto"/>
              <w:ind w:left="0" w:right="15" w:firstLine="0"/>
              <w:jc w:val="center"/>
            </w:pPr>
            <w:r>
              <w:t>Paper review #1</w:t>
            </w:r>
          </w:p>
        </w:tc>
      </w:tr>
      <w:tr w:rsidR="00DC6DB4" w14:paraId="72ABC104"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22FE16E9" w14:textId="77777777" w:rsidR="00DC6DB4" w:rsidRDefault="00000000">
            <w:pPr>
              <w:spacing w:line="259" w:lineRule="auto"/>
              <w:ind w:left="89" w:firstLine="0"/>
              <w:jc w:val="center"/>
            </w:pPr>
            <w:r>
              <w:t>3 (9/8)</w:t>
            </w:r>
          </w:p>
        </w:tc>
        <w:tc>
          <w:tcPr>
            <w:tcW w:w="3375" w:type="dxa"/>
            <w:tcBorders>
              <w:top w:val="single" w:sz="4" w:space="0" w:color="000000"/>
              <w:left w:val="nil"/>
              <w:bottom w:val="single" w:sz="4" w:space="0" w:color="000000"/>
              <w:right w:val="single" w:sz="4" w:space="0" w:color="000000"/>
            </w:tcBorders>
            <w:vAlign w:val="center"/>
          </w:tcPr>
          <w:p w14:paraId="08C19C6C" w14:textId="77777777" w:rsidR="00DC6DB4" w:rsidRDefault="00000000">
            <w:pPr>
              <w:spacing w:line="259" w:lineRule="auto"/>
              <w:ind w:left="0" w:right="15" w:firstLine="0"/>
              <w:jc w:val="center"/>
            </w:pPr>
            <w:r>
              <w:t>gene delivery vectors</w:t>
            </w:r>
          </w:p>
        </w:tc>
        <w:tc>
          <w:tcPr>
            <w:tcW w:w="3675" w:type="dxa"/>
            <w:tcBorders>
              <w:top w:val="single" w:sz="4" w:space="0" w:color="000000"/>
              <w:left w:val="nil"/>
              <w:bottom w:val="single" w:sz="4" w:space="0" w:color="000000"/>
              <w:right w:val="single" w:sz="4" w:space="0" w:color="000000"/>
            </w:tcBorders>
            <w:vAlign w:val="center"/>
          </w:tcPr>
          <w:p w14:paraId="069AA26C" w14:textId="77777777" w:rsidR="00DC6DB4" w:rsidRDefault="00000000">
            <w:pPr>
              <w:spacing w:line="259" w:lineRule="auto"/>
              <w:ind w:left="0" w:right="15" w:firstLine="0"/>
              <w:jc w:val="center"/>
            </w:pPr>
            <w:r>
              <w:t>genetic reporter systems</w:t>
            </w:r>
          </w:p>
        </w:tc>
        <w:tc>
          <w:tcPr>
            <w:tcW w:w="1815" w:type="dxa"/>
            <w:tcBorders>
              <w:top w:val="single" w:sz="4" w:space="0" w:color="000000"/>
              <w:left w:val="nil"/>
              <w:bottom w:val="single" w:sz="4" w:space="0" w:color="000000"/>
              <w:right w:val="single" w:sz="4" w:space="0" w:color="000000"/>
            </w:tcBorders>
            <w:vAlign w:val="center"/>
          </w:tcPr>
          <w:p w14:paraId="7555ABC6" w14:textId="77777777" w:rsidR="00DC6DB4" w:rsidRDefault="00000000">
            <w:pPr>
              <w:spacing w:line="259" w:lineRule="auto"/>
              <w:ind w:left="0" w:right="15" w:firstLine="0"/>
              <w:jc w:val="center"/>
            </w:pPr>
            <w:r>
              <w:t>Paper review #2</w:t>
            </w:r>
          </w:p>
        </w:tc>
      </w:tr>
      <w:tr w:rsidR="00DC6DB4" w14:paraId="380F0351"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189A7C" w14:textId="77777777" w:rsidR="00DC6DB4" w:rsidRDefault="00000000">
            <w:pPr>
              <w:spacing w:line="259" w:lineRule="auto"/>
              <w:ind w:left="89" w:firstLine="0"/>
              <w:jc w:val="center"/>
            </w:pPr>
            <w:r>
              <w:lastRenderedPageBreak/>
              <w:t>4 (9/15)</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44EB4D68" w14:textId="77777777" w:rsidR="00DC6DB4" w:rsidRDefault="00000000">
            <w:pPr>
              <w:spacing w:line="259" w:lineRule="auto"/>
              <w:ind w:left="0" w:right="15" w:firstLine="0"/>
              <w:jc w:val="center"/>
            </w:pPr>
            <w:r>
              <w:t>genetic sensors for neural activity and signaling</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120557C4" w14:textId="77777777" w:rsidR="00DC6DB4" w:rsidRDefault="00000000">
            <w:pPr>
              <w:spacing w:line="259" w:lineRule="auto"/>
              <w:ind w:left="0" w:right="15" w:firstLine="0"/>
              <w:jc w:val="center"/>
            </w:pPr>
            <w:r>
              <w:t>genetic actuators for neuromodulation</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7204AA87" w14:textId="77777777" w:rsidR="00DC6DB4" w:rsidRDefault="00000000">
            <w:pPr>
              <w:spacing w:after="7" w:line="259" w:lineRule="auto"/>
              <w:ind w:left="0" w:right="15" w:firstLine="0"/>
              <w:jc w:val="center"/>
            </w:pPr>
            <w:r>
              <w:t>Paper review #3</w:t>
            </w:r>
          </w:p>
        </w:tc>
      </w:tr>
      <w:tr w:rsidR="00DC6DB4" w14:paraId="4D66B79F"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32FF0116" w14:textId="77777777" w:rsidR="00DC6DB4" w:rsidRDefault="00000000">
            <w:pPr>
              <w:spacing w:line="259" w:lineRule="auto"/>
              <w:ind w:left="89" w:firstLine="0"/>
              <w:jc w:val="center"/>
            </w:pPr>
            <w:r>
              <w:t>5 (9/22)</w:t>
            </w:r>
          </w:p>
        </w:tc>
        <w:tc>
          <w:tcPr>
            <w:tcW w:w="3375" w:type="dxa"/>
            <w:tcBorders>
              <w:top w:val="single" w:sz="4" w:space="0" w:color="000000"/>
              <w:left w:val="nil"/>
              <w:bottom w:val="single" w:sz="4" w:space="0" w:color="000000"/>
              <w:right w:val="single" w:sz="4" w:space="0" w:color="000000"/>
            </w:tcBorders>
            <w:vAlign w:val="center"/>
          </w:tcPr>
          <w:p w14:paraId="7BD9677B" w14:textId="77777777" w:rsidR="00DC6DB4" w:rsidRDefault="00000000">
            <w:pPr>
              <w:spacing w:line="259" w:lineRule="auto"/>
              <w:ind w:left="0" w:right="15" w:firstLine="0"/>
              <w:jc w:val="center"/>
            </w:pPr>
            <w:r>
              <w:t xml:space="preserve">gene editing </w:t>
            </w:r>
          </w:p>
        </w:tc>
        <w:tc>
          <w:tcPr>
            <w:tcW w:w="3675" w:type="dxa"/>
            <w:tcBorders>
              <w:top w:val="single" w:sz="4" w:space="0" w:color="000000"/>
              <w:left w:val="nil"/>
              <w:bottom w:val="single" w:sz="4" w:space="0" w:color="000000"/>
              <w:right w:val="single" w:sz="4" w:space="0" w:color="000000"/>
            </w:tcBorders>
            <w:vAlign w:val="center"/>
          </w:tcPr>
          <w:p w14:paraId="5E63C641" w14:textId="77777777" w:rsidR="00DC6DB4" w:rsidRDefault="00000000">
            <w:pPr>
              <w:spacing w:after="7" w:line="259" w:lineRule="auto"/>
              <w:ind w:left="0" w:right="15" w:firstLine="0"/>
              <w:jc w:val="center"/>
            </w:pPr>
            <w:r>
              <w:t>gene therapy for neurological disorders</w:t>
            </w:r>
          </w:p>
        </w:tc>
        <w:tc>
          <w:tcPr>
            <w:tcW w:w="1815" w:type="dxa"/>
            <w:tcBorders>
              <w:top w:val="single" w:sz="4" w:space="0" w:color="000000"/>
              <w:left w:val="nil"/>
              <w:bottom w:val="single" w:sz="4" w:space="0" w:color="000000"/>
              <w:right w:val="single" w:sz="4" w:space="0" w:color="000000"/>
            </w:tcBorders>
            <w:vAlign w:val="center"/>
          </w:tcPr>
          <w:p w14:paraId="34B98D19" w14:textId="77777777" w:rsidR="00DC6DB4" w:rsidRDefault="00000000">
            <w:pPr>
              <w:spacing w:after="7" w:line="259" w:lineRule="auto"/>
              <w:ind w:left="0" w:right="15" w:firstLine="0"/>
              <w:jc w:val="center"/>
            </w:pPr>
            <w:r>
              <w:t>Paper review #4</w:t>
            </w:r>
          </w:p>
        </w:tc>
      </w:tr>
      <w:tr w:rsidR="00DC6DB4" w14:paraId="5DE7E054"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9F29CC" w14:textId="77777777" w:rsidR="00DC6DB4" w:rsidRDefault="00000000">
            <w:pPr>
              <w:spacing w:line="259" w:lineRule="auto"/>
              <w:ind w:left="89" w:firstLine="0"/>
              <w:jc w:val="center"/>
            </w:pPr>
            <w:r>
              <w:t>6 (9/29)</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0D136B8D" w14:textId="77777777" w:rsidR="00DC6DB4" w:rsidRDefault="00000000">
            <w:pPr>
              <w:spacing w:line="259" w:lineRule="auto"/>
              <w:ind w:left="0" w:right="15" w:firstLine="0"/>
              <w:jc w:val="center"/>
              <w:rPr>
                <w:b/>
              </w:rPr>
            </w:pPr>
            <w:r>
              <w:rPr>
                <w:b/>
              </w:rPr>
              <w:t>review</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3D11BE0A" w14:textId="77777777" w:rsidR="00DC6DB4" w:rsidRDefault="00000000">
            <w:pPr>
              <w:spacing w:line="259" w:lineRule="auto"/>
              <w:ind w:left="0" w:right="15" w:firstLine="0"/>
              <w:jc w:val="center"/>
              <w:rPr>
                <w:b/>
              </w:rPr>
            </w:pPr>
            <w:r>
              <w:rPr>
                <w:b/>
              </w:rPr>
              <w:t>midterm #1</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6CB459DA" w14:textId="77777777" w:rsidR="00DC6DB4" w:rsidRDefault="00DC6DB4">
            <w:pPr>
              <w:spacing w:line="259" w:lineRule="auto"/>
              <w:ind w:left="0" w:right="15" w:firstLine="0"/>
              <w:jc w:val="left"/>
            </w:pPr>
          </w:p>
        </w:tc>
      </w:tr>
      <w:tr w:rsidR="00DC6DB4" w14:paraId="546C36D9"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2395D228" w14:textId="77777777" w:rsidR="00DC6DB4" w:rsidRDefault="00000000">
            <w:pPr>
              <w:spacing w:line="259" w:lineRule="auto"/>
              <w:ind w:left="89" w:firstLine="0"/>
              <w:jc w:val="center"/>
            </w:pPr>
            <w:r>
              <w:t>7 (10/6)</w:t>
            </w:r>
          </w:p>
        </w:tc>
        <w:tc>
          <w:tcPr>
            <w:tcW w:w="3375" w:type="dxa"/>
            <w:tcBorders>
              <w:top w:val="single" w:sz="4" w:space="0" w:color="000000"/>
              <w:left w:val="nil"/>
              <w:bottom w:val="single" w:sz="4" w:space="0" w:color="000000"/>
              <w:right w:val="single" w:sz="4" w:space="0" w:color="000000"/>
            </w:tcBorders>
            <w:vAlign w:val="center"/>
          </w:tcPr>
          <w:p w14:paraId="45AC01A0" w14:textId="77777777" w:rsidR="00DC6DB4" w:rsidRDefault="00000000">
            <w:pPr>
              <w:spacing w:line="259" w:lineRule="auto"/>
              <w:ind w:left="0" w:right="15" w:firstLine="0"/>
              <w:jc w:val="center"/>
            </w:pPr>
            <w:r>
              <w:t>fundamentals of neurodevelopment</w:t>
            </w:r>
          </w:p>
        </w:tc>
        <w:tc>
          <w:tcPr>
            <w:tcW w:w="3675" w:type="dxa"/>
            <w:tcBorders>
              <w:top w:val="single" w:sz="4" w:space="0" w:color="000000"/>
              <w:left w:val="nil"/>
              <w:bottom w:val="single" w:sz="4" w:space="0" w:color="000000"/>
              <w:right w:val="single" w:sz="4" w:space="0" w:color="000000"/>
            </w:tcBorders>
            <w:vAlign w:val="center"/>
          </w:tcPr>
          <w:p w14:paraId="72C740B2" w14:textId="77777777" w:rsidR="00DC6DB4" w:rsidRDefault="00000000">
            <w:pPr>
              <w:spacing w:line="259" w:lineRule="auto"/>
              <w:ind w:left="0" w:right="15" w:firstLine="0"/>
              <w:jc w:val="center"/>
              <w:rPr>
                <w:b/>
              </w:rPr>
            </w:pPr>
            <w:r>
              <w:rPr>
                <w:b/>
              </w:rPr>
              <w:t>no lecture due to BMES</w:t>
            </w:r>
          </w:p>
        </w:tc>
        <w:tc>
          <w:tcPr>
            <w:tcW w:w="1815" w:type="dxa"/>
            <w:tcBorders>
              <w:top w:val="single" w:sz="4" w:space="0" w:color="000000"/>
              <w:left w:val="nil"/>
              <w:bottom w:val="single" w:sz="4" w:space="0" w:color="000000"/>
              <w:right w:val="single" w:sz="4" w:space="0" w:color="000000"/>
            </w:tcBorders>
            <w:vAlign w:val="center"/>
          </w:tcPr>
          <w:p w14:paraId="6109EA3E" w14:textId="77777777" w:rsidR="00DC6DB4" w:rsidRDefault="00DC6DB4">
            <w:pPr>
              <w:spacing w:line="259" w:lineRule="auto"/>
              <w:ind w:left="0" w:right="15" w:firstLine="0"/>
              <w:jc w:val="center"/>
            </w:pPr>
          </w:p>
        </w:tc>
      </w:tr>
      <w:tr w:rsidR="00DC6DB4" w14:paraId="59BF4485"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80F301" w14:textId="77777777" w:rsidR="00DC6DB4" w:rsidRDefault="00000000">
            <w:pPr>
              <w:spacing w:line="259" w:lineRule="auto"/>
              <w:ind w:left="89" w:firstLine="0"/>
              <w:jc w:val="center"/>
            </w:pPr>
            <w:r>
              <w:t>8 (10/13)</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2BF754D7" w14:textId="77777777" w:rsidR="00DC6DB4" w:rsidRDefault="00000000">
            <w:pPr>
              <w:spacing w:line="259" w:lineRule="auto"/>
              <w:ind w:left="0" w:right="15" w:firstLine="0"/>
              <w:jc w:val="center"/>
            </w:pPr>
            <w:r>
              <w:t>neural cell patterning</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4A7E9006" w14:textId="77777777" w:rsidR="00DC6DB4" w:rsidRDefault="00000000">
            <w:pPr>
              <w:spacing w:line="259" w:lineRule="auto"/>
              <w:ind w:left="0" w:right="15" w:firstLine="0"/>
              <w:jc w:val="center"/>
            </w:pPr>
            <w:r>
              <w:t>stem cell basics</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746820CD" w14:textId="77777777" w:rsidR="00DC6DB4" w:rsidRDefault="00DC6DB4">
            <w:pPr>
              <w:spacing w:line="259" w:lineRule="auto"/>
              <w:ind w:left="0" w:right="15" w:firstLine="0"/>
              <w:jc w:val="center"/>
            </w:pPr>
          </w:p>
        </w:tc>
      </w:tr>
      <w:tr w:rsidR="00DC6DB4" w14:paraId="17C1CB56"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19B47950" w14:textId="77777777" w:rsidR="00DC6DB4" w:rsidRDefault="00000000">
            <w:pPr>
              <w:spacing w:line="259" w:lineRule="auto"/>
              <w:ind w:left="89" w:firstLine="0"/>
              <w:jc w:val="center"/>
            </w:pPr>
            <w:r>
              <w:t>9 (10/20)</w:t>
            </w:r>
          </w:p>
        </w:tc>
        <w:tc>
          <w:tcPr>
            <w:tcW w:w="3375" w:type="dxa"/>
            <w:tcBorders>
              <w:top w:val="single" w:sz="4" w:space="0" w:color="000000"/>
              <w:left w:val="nil"/>
              <w:bottom w:val="single" w:sz="4" w:space="0" w:color="000000"/>
              <w:right w:val="single" w:sz="4" w:space="0" w:color="000000"/>
            </w:tcBorders>
            <w:vAlign w:val="center"/>
          </w:tcPr>
          <w:p w14:paraId="3B9EA11E" w14:textId="77777777" w:rsidR="00DC6DB4" w:rsidRDefault="00000000">
            <w:pPr>
              <w:spacing w:line="259" w:lineRule="auto"/>
              <w:ind w:left="0" w:right="15" w:firstLine="0"/>
              <w:jc w:val="center"/>
            </w:pPr>
            <w:r>
              <w:t>iPSC and cell reprogramming</w:t>
            </w:r>
          </w:p>
        </w:tc>
        <w:tc>
          <w:tcPr>
            <w:tcW w:w="3675" w:type="dxa"/>
            <w:tcBorders>
              <w:top w:val="single" w:sz="4" w:space="0" w:color="000000"/>
              <w:left w:val="nil"/>
              <w:bottom w:val="single" w:sz="4" w:space="0" w:color="000000"/>
              <w:right w:val="single" w:sz="4" w:space="0" w:color="000000"/>
            </w:tcBorders>
            <w:vAlign w:val="center"/>
          </w:tcPr>
          <w:p w14:paraId="4F97D86F" w14:textId="77777777" w:rsidR="00DC6DB4" w:rsidRDefault="00000000">
            <w:pPr>
              <w:spacing w:line="259" w:lineRule="auto"/>
              <w:ind w:left="0" w:right="15" w:firstLine="0"/>
              <w:jc w:val="center"/>
            </w:pPr>
            <w:r>
              <w:t>cell therapy for neurological disorders</w:t>
            </w:r>
          </w:p>
        </w:tc>
        <w:tc>
          <w:tcPr>
            <w:tcW w:w="1815" w:type="dxa"/>
            <w:tcBorders>
              <w:top w:val="single" w:sz="4" w:space="0" w:color="000000"/>
              <w:left w:val="nil"/>
              <w:bottom w:val="single" w:sz="4" w:space="0" w:color="000000"/>
              <w:right w:val="single" w:sz="4" w:space="0" w:color="000000"/>
            </w:tcBorders>
            <w:vAlign w:val="center"/>
          </w:tcPr>
          <w:p w14:paraId="0F5700AE" w14:textId="77777777" w:rsidR="00DC6DB4" w:rsidRDefault="00000000">
            <w:pPr>
              <w:spacing w:line="259" w:lineRule="auto"/>
              <w:ind w:left="0" w:right="15" w:firstLine="0"/>
              <w:jc w:val="center"/>
            </w:pPr>
            <w:r>
              <w:t>Paper review #5</w:t>
            </w:r>
          </w:p>
        </w:tc>
      </w:tr>
      <w:tr w:rsidR="00DC6DB4" w14:paraId="6FC9064C"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A25798" w14:textId="77777777" w:rsidR="00DC6DB4" w:rsidRDefault="00000000">
            <w:pPr>
              <w:spacing w:line="259" w:lineRule="auto"/>
              <w:ind w:left="89" w:firstLine="0"/>
              <w:jc w:val="center"/>
            </w:pPr>
            <w:r>
              <w:t>10 (10/27)</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6F072248" w14:textId="77777777" w:rsidR="00DC6DB4" w:rsidRDefault="00000000">
            <w:pPr>
              <w:spacing w:line="259" w:lineRule="auto"/>
              <w:ind w:left="0" w:right="15" w:firstLine="0"/>
              <w:jc w:val="center"/>
            </w:pPr>
            <w:r>
              <w:t>organ-on-a-chip</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7FBB099B" w14:textId="77777777" w:rsidR="00DC6DB4" w:rsidRDefault="00000000">
            <w:pPr>
              <w:spacing w:line="259" w:lineRule="auto"/>
              <w:ind w:left="0" w:right="15" w:firstLine="0"/>
              <w:jc w:val="center"/>
            </w:pPr>
            <w:r>
              <w:t>organoid</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456C88CD" w14:textId="77777777" w:rsidR="00DC6DB4" w:rsidRDefault="00000000">
            <w:pPr>
              <w:spacing w:line="259" w:lineRule="auto"/>
              <w:ind w:left="0" w:right="15" w:firstLine="0"/>
              <w:jc w:val="center"/>
            </w:pPr>
            <w:r>
              <w:t>Paper review #6</w:t>
            </w:r>
          </w:p>
        </w:tc>
      </w:tr>
      <w:tr w:rsidR="00DC6DB4" w14:paraId="2488421A"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0E038C0C" w14:textId="77777777" w:rsidR="00DC6DB4" w:rsidRDefault="00000000">
            <w:pPr>
              <w:spacing w:line="259" w:lineRule="auto"/>
              <w:ind w:left="89" w:firstLine="0"/>
              <w:jc w:val="center"/>
            </w:pPr>
            <w:r>
              <w:t>11 (11/3)</w:t>
            </w:r>
          </w:p>
        </w:tc>
        <w:tc>
          <w:tcPr>
            <w:tcW w:w="3375" w:type="dxa"/>
            <w:tcBorders>
              <w:top w:val="single" w:sz="4" w:space="0" w:color="000000"/>
              <w:left w:val="nil"/>
              <w:bottom w:val="single" w:sz="4" w:space="0" w:color="000000"/>
              <w:right w:val="single" w:sz="4" w:space="0" w:color="000000"/>
            </w:tcBorders>
            <w:vAlign w:val="center"/>
          </w:tcPr>
          <w:p w14:paraId="39205431" w14:textId="77777777" w:rsidR="00DC6DB4" w:rsidRDefault="00000000">
            <w:pPr>
              <w:spacing w:line="259" w:lineRule="auto"/>
              <w:ind w:left="0" w:right="15" w:firstLine="0"/>
              <w:jc w:val="center"/>
            </w:pPr>
            <w:r>
              <w:t>biomaterials for neural tissue engineering</w:t>
            </w:r>
          </w:p>
        </w:tc>
        <w:tc>
          <w:tcPr>
            <w:tcW w:w="3675" w:type="dxa"/>
            <w:tcBorders>
              <w:top w:val="single" w:sz="4" w:space="0" w:color="000000"/>
              <w:left w:val="nil"/>
              <w:bottom w:val="single" w:sz="4" w:space="0" w:color="000000"/>
              <w:right w:val="single" w:sz="4" w:space="0" w:color="000000"/>
            </w:tcBorders>
            <w:vAlign w:val="center"/>
          </w:tcPr>
          <w:p w14:paraId="284ABF9B" w14:textId="77777777" w:rsidR="00DC6DB4" w:rsidRDefault="00000000">
            <w:pPr>
              <w:spacing w:line="259" w:lineRule="auto"/>
              <w:ind w:left="0" w:right="15" w:firstLine="0"/>
              <w:jc w:val="center"/>
            </w:pPr>
            <w:r>
              <w:t>implants and tissue transplantation for therapy</w:t>
            </w:r>
          </w:p>
        </w:tc>
        <w:tc>
          <w:tcPr>
            <w:tcW w:w="1815" w:type="dxa"/>
            <w:tcBorders>
              <w:top w:val="single" w:sz="4" w:space="0" w:color="000000"/>
              <w:left w:val="nil"/>
              <w:bottom w:val="single" w:sz="4" w:space="0" w:color="000000"/>
              <w:right w:val="single" w:sz="4" w:space="0" w:color="000000"/>
            </w:tcBorders>
            <w:vAlign w:val="center"/>
          </w:tcPr>
          <w:p w14:paraId="56A5750C" w14:textId="77777777" w:rsidR="00DC6DB4" w:rsidRDefault="00000000">
            <w:pPr>
              <w:spacing w:line="259" w:lineRule="auto"/>
              <w:ind w:left="0" w:right="15" w:firstLine="0"/>
              <w:jc w:val="center"/>
            </w:pPr>
            <w:r>
              <w:t>Paper review #7</w:t>
            </w:r>
          </w:p>
        </w:tc>
      </w:tr>
      <w:tr w:rsidR="00DC6DB4" w14:paraId="4B466681"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A5C92C6" w14:textId="77777777" w:rsidR="00DC6DB4" w:rsidRDefault="00000000">
            <w:pPr>
              <w:spacing w:line="259" w:lineRule="auto"/>
              <w:ind w:left="89" w:firstLine="0"/>
              <w:jc w:val="center"/>
            </w:pPr>
            <w:r>
              <w:t>12 (11/10)</w:t>
            </w:r>
          </w:p>
        </w:tc>
        <w:tc>
          <w:tcPr>
            <w:tcW w:w="3375" w:type="dxa"/>
            <w:tcBorders>
              <w:top w:val="single" w:sz="4" w:space="0" w:color="000000"/>
              <w:left w:val="nil"/>
              <w:bottom w:val="single" w:sz="4" w:space="0" w:color="000000"/>
              <w:right w:val="single" w:sz="4" w:space="0" w:color="000000"/>
            </w:tcBorders>
            <w:shd w:val="clear" w:color="auto" w:fill="F3F3F3"/>
            <w:vAlign w:val="center"/>
          </w:tcPr>
          <w:p w14:paraId="6C7779AA" w14:textId="77777777" w:rsidR="00DC6DB4" w:rsidRDefault="00000000">
            <w:pPr>
              <w:spacing w:line="259" w:lineRule="auto"/>
              <w:ind w:left="0" w:right="15" w:firstLine="0"/>
              <w:jc w:val="center"/>
            </w:pPr>
            <w:r>
              <w:t>hydrogel-tissue hybrid for tissue clearing</w:t>
            </w:r>
          </w:p>
        </w:tc>
        <w:tc>
          <w:tcPr>
            <w:tcW w:w="3675" w:type="dxa"/>
            <w:tcBorders>
              <w:top w:val="single" w:sz="4" w:space="0" w:color="000000"/>
              <w:left w:val="nil"/>
              <w:bottom w:val="single" w:sz="4" w:space="0" w:color="000000"/>
              <w:right w:val="single" w:sz="4" w:space="0" w:color="000000"/>
            </w:tcBorders>
            <w:shd w:val="clear" w:color="auto" w:fill="F3F3F3"/>
            <w:vAlign w:val="center"/>
          </w:tcPr>
          <w:p w14:paraId="3E835064" w14:textId="77777777" w:rsidR="00DC6DB4" w:rsidRDefault="00000000">
            <w:pPr>
              <w:spacing w:line="259" w:lineRule="auto"/>
              <w:ind w:left="0" w:right="15" w:firstLine="0"/>
              <w:jc w:val="center"/>
              <w:rPr>
                <w:b/>
              </w:rPr>
            </w:pPr>
            <w:r>
              <w:rPr>
                <w:b/>
              </w:rPr>
              <w:t>review</w:t>
            </w:r>
          </w:p>
        </w:tc>
        <w:tc>
          <w:tcPr>
            <w:tcW w:w="1815" w:type="dxa"/>
            <w:tcBorders>
              <w:top w:val="single" w:sz="4" w:space="0" w:color="000000"/>
              <w:left w:val="nil"/>
              <w:bottom w:val="single" w:sz="4" w:space="0" w:color="000000"/>
              <w:right w:val="single" w:sz="4" w:space="0" w:color="000000"/>
            </w:tcBorders>
            <w:shd w:val="clear" w:color="auto" w:fill="F3F3F3"/>
            <w:vAlign w:val="center"/>
          </w:tcPr>
          <w:p w14:paraId="4EAFD9E1" w14:textId="77777777" w:rsidR="00DC6DB4" w:rsidRDefault="00000000">
            <w:pPr>
              <w:spacing w:line="259" w:lineRule="auto"/>
              <w:ind w:left="0" w:right="15" w:firstLine="0"/>
              <w:jc w:val="center"/>
            </w:pPr>
            <w:r>
              <w:t>Paper review #8</w:t>
            </w:r>
          </w:p>
        </w:tc>
      </w:tr>
      <w:tr w:rsidR="00DC6DB4" w14:paraId="78DA8C8B"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66D72D91" w14:textId="77777777" w:rsidR="00DC6DB4" w:rsidRDefault="00000000">
            <w:pPr>
              <w:spacing w:line="259" w:lineRule="auto"/>
              <w:ind w:left="89" w:firstLine="0"/>
              <w:jc w:val="center"/>
            </w:pPr>
            <w:r>
              <w:t>13 (11/17)</w:t>
            </w:r>
          </w:p>
        </w:tc>
        <w:tc>
          <w:tcPr>
            <w:tcW w:w="3375" w:type="dxa"/>
            <w:tcBorders>
              <w:top w:val="single" w:sz="4" w:space="0" w:color="000000"/>
              <w:left w:val="nil"/>
              <w:bottom w:val="single" w:sz="4" w:space="0" w:color="000000"/>
              <w:right w:val="single" w:sz="4" w:space="0" w:color="000000"/>
            </w:tcBorders>
            <w:vAlign w:val="center"/>
          </w:tcPr>
          <w:p w14:paraId="67FBF12F" w14:textId="77777777" w:rsidR="00DC6DB4" w:rsidRDefault="00000000">
            <w:pPr>
              <w:spacing w:line="259" w:lineRule="auto"/>
              <w:ind w:left="0" w:right="15" w:firstLine="0"/>
              <w:jc w:val="center"/>
              <w:rPr>
                <w:b/>
              </w:rPr>
            </w:pPr>
            <w:r>
              <w:rPr>
                <w:b/>
              </w:rPr>
              <w:t>midterm #2</w:t>
            </w:r>
          </w:p>
        </w:tc>
        <w:tc>
          <w:tcPr>
            <w:tcW w:w="3675" w:type="dxa"/>
            <w:tcBorders>
              <w:top w:val="single" w:sz="4" w:space="0" w:color="000000"/>
              <w:left w:val="nil"/>
              <w:bottom w:val="single" w:sz="4" w:space="0" w:color="000000"/>
              <w:right w:val="single" w:sz="4" w:space="0" w:color="000000"/>
            </w:tcBorders>
            <w:vAlign w:val="center"/>
          </w:tcPr>
          <w:p w14:paraId="47608C4A" w14:textId="77777777" w:rsidR="00DC6DB4" w:rsidRDefault="00000000">
            <w:pPr>
              <w:spacing w:line="259" w:lineRule="auto"/>
              <w:ind w:left="0" w:right="15" w:firstLine="0"/>
              <w:jc w:val="center"/>
            </w:pPr>
            <w:r>
              <w:t xml:space="preserve">pre-project lecture: </w:t>
            </w:r>
          </w:p>
          <w:p w14:paraId="5DF2C228" w14:textId="77777777" w:rsidR="00DC6DB4" w:rsidRDefault="00000000">
            <w:pPr>
              <w:spacing w:line="259" w:lineRule="auto"/>
              <w:ind w:left="0" w:right="15" w:firstLine="0"/>
              <w:jc w:val="center"/>
              <w:rPr>
                <w:b/>
              </w:rPr>
            </w:pPr>
            <w:r>
              <w:t>how to choose a research problem?</w:t>
            </w:r>
          </w:p>
        </w:tc>
        <w:tc>
          <w:tcPr>
            <w:tcW w:w="1815" w:type="dxa"/>
            <w:tcBorders>
              <w:top w:val="single" w:sz="4" w:space="0" w:color="000000"/>
              <w:left w:val="nil"/>
              <w:bottom w:val="single" w:sz="4" w:space="0" w:color="000000"/>
              <w:right w:val="single" w:sz="4" w:space="0" w:color="000000"/>
            </w:tcBorders>
            <w:vAlign w:val="center"/>
          </w:tcPr>
          <w:p w14:paraId="450F591D" w14:textId="77777777" w:rsidR="00DC6DB4" w:rsidRDefault="00DC6DB4">
            <w:pPr>
              <w:spacing w:line="259" w:lineRule="auto"/>
              <w:ind w:left="0" w:right="15" w:firstLine="0"/>
              <w:jc w:val="center"/>
            </w:pPr>
          </w:p>
        </w:tc>
      </w:tr>
      <w:tr w:rsidR="00DC6DB4" w14:paraId="0AD7CA4C"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4E969F" w14:textId="77777777" w:rsidR="00DC6DB4" w:rsidRDefault="00000000">
            <w:pPr>
              <w:spacing w:line="259" w:lineRule="auto"/>
              <w:ind w:left="89" w:firstLine="0"/>
              <w:jc w:val="center"/>
            </w:pPr>
            <w:r>
              <w:t>14 (11/24)</w:t>
            </w:r>
          </w:p>
        </w:tc>
        <w:tc>
          <w:tcPr>
            <w:tcW w:w="7050" w:type="dxa"/>
            <w:gridSpan w:val="2"/>
            <w:tcBorders>
              <w:top w:val="single" w:sz="4" w:space="0" w:color="000000"/>
              <w:left w:val="nil"/>
              <w:bottom w:val="single" w:sz="4" w:space="0" w:color="000000"/>
              <w:right w:val="single" w:sz="4" w:space="0" w:color="000000"/>
            </w:tcBorders>
            <w:shd w:val="clear" w:color="auto" w:fill="F2F2F2"/>
            <w:vAlign w:val="center"/>
          </w:tcPr>
          <w:p w14:paraId="28F541C8" w14:textId="77777777" w:rsidR="00DC6DB4" w:rsidRDefault="00000000">
            <w:pPr>
              <w:spacing w:line="259" w:lineRule="auto"/>
              <w:ind w:left="0" w:right="15" w:firstLine="0"/>
              <w:jc w:val="center"/>
            </w:pPr>
            <w:r>
              <w:t>Fall break</w:t>
            </w: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63E95E69" w14:textId="77777777" w:rsidR="00DC6DB4" w:rsidRDefault="00DC6DB4">
            <w:pPr>
              <w:ind w:left="0" w:firstLine="0"/>
              <w:jc w:val="left"/>
            </w:pPr>
          </w:p>
        </w:tc>
      </w:tr>
      <w:tr w:rsidR="00DC6DB4" w14:paraId="1AB5F86F" w14:textId="77777777">
        <w:trPr>
          <w:trHeight w:val="541"/>
        </w:trPr>
        <w:tc>
          <w:tcPr>
            <w:tcW w:w="1200" w:type="dxa"/>
            <w:tcBorders>
              <w:top w:val="single" w:sz="4" w:space="0" w:color="000000"/>
              <w:left w:val="single" w:sz="4" w:space="0" w:color="000000"/>
              <w:bottom w:val="single" w:sz="4" w:space="0" w:color="000000"/>
              <w:right w:val="single" w:sz="4" w:space="0" w:color="000000"/>
            </w:tcBorders>
            <w:vAlign w:val="center"/>
          </w:tcPr>
          <w:p w14:paraId="13788B85" w14:textId="77777777" w:rsidR="00DC6DB4" w:rsidRDefault="00000000">
            <w:pPr>
              <w:spacing w:line="259" w:lineRule="auto"/>
              <w:ind w:left="89" w:firstLine="0"/>
              <w:jc w:val="center"/>
            </w:pPr>
            <w:r>
              <w:t>15 (12/1)</w:t>
            </w:r>
          </w:p>
        </w:tc>
        <w:tc>
          <w:tcPr>
            <w:tcW w:w="3375" w:type="dxa"/>
            <w:tcBorders>
              <w:top w:val="single" w:sz="4" w:space="0" w:color="000000"/>
              <w:left w:val="nil"/>
              <w:bottom w:val="single" w:sz="4" w:space="0" w:color="000000"/>
              <w:right w:val="single" w:sz="4" w:space="0" w:color="000000"/>
            </w:tcBorders>
            <w:vAlign w:val="center"/>
          </w:tcPr>
          <w:p w14:paraId="128D32DA" w14:textId="77777777" w:rsidR="00DC6DB4" w:rsidRDefault="00000000">
            <w:pPr>
              <w:spacing w:line="259" w:lineRule="auto"/>
              <w:ind w:left="0" w:right="15" w:firstLine="0"/>
              <w:jc w:val="center"/>
            </w:pPr>
            <w:r>
              <w:t xml:space="preserve">project discussion </w:t>
            </w:r>
          </w:p>
        </w:tc>
        <w:tc>
          <w:tcPr>
            <w:tcW w:w="3675" w:type="dxa"/>
            <w:tcBorders>
              <w:top w:val="single" w:sz="4" w:space="0" w:color="000000"/>
              <w:left w:val="nil"/>
              <w:bottom w:val="single" w:sz="4" w:space="0" w:color="000000"/>
              <w:right w:val="single" w:sz="4" w:space="0" w:color="000000"/>
            </w:tcBorders>
            <w:vAlign w:val="center"/>
          </w:tcPr>
          <w:p w14:paraId="4DE49E40" w14:textId="77777777" w:rsidR="00DC6DB4" w:rsidRDefault="00000000">
            <w:pPr>
              <w:spacing w:line="259" w:lineRule="auto"/>
              <w:ind w:left="0" w:right="15" w:firstLine="0"/>
              <w:jc w:val="center"/>
            </w:pPr>
            <w:r>
              <w:t>project discussion</w:t>
            </w:r>
          </w:p>
        </w:tc>
        <w:tc>
          <w:tcPr>
            <w:tcW w:w="1815" w:type="dxa"/>
            <w:tcBorders>
              <w:top w:val="single" w:sz="4" w:space="0" w:color="000000"/>
              <w:left w:val="nil"/>
              <w:bottom w:val="single" w:sz="4" w:space="0" w:color="000000"/>
              <w:right w:val="single" w:sz="4" w:space="0" w:color="000000"/>
            </w:tcBorders>
            <w:vAlign w:val="center"/>
          </w:tcPr>
          <w:p w14:paraId="5697DAE9" w14:textId="77777777" w:rsidR="00DC6DB4" w:rsidRDefault="00000000">
            <w:pPr>
              <w:spacing w:line="259" w:lineRule="auto"/>
              <w:ind w:left="0" w:right="15" w:firstLine="0"/>
              <w:jc w:val="center"/>
            </w:pPr>
            <w:r>
              <w:t>letter of intent</w:t>
            </w:r>
          </w:p>
        </w:tc>
      </w:tr>
      <w:tr w:rsidR="00DC6DB4" w14:paraId="177F015F" w14:textId="77777777">
        <w:trPr>
          <w:trHeight w:val="541"/>
        </w:trPr>
        <w:tc>
          <w:tcPr>
            <w:tcW w:w="12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08815B" w14:textId="77777777" w:rsidR="00DC6DB4" w:rsidRDefault="00000000">
            <w:pPr>
              <w:spacing w:line="259" w:lineRule="auto"/>
              <w:ind w:left="89" w:firstLine="0"/>
              <w:jc w:val="center"/>
            </w:pPr>
            <w:r>
              <w:t>16 (12/8)</w:t>
            </w:r>
          </w:p>
        </w:tc>
        <w:tc>
          <w:tcPr>
            <w:tcW w:w="3375" w:type="dxa"/>
            <w:tcBorders>
              <w:top w:val="single" w:sz="4" w:space="0" w:color="000000"/>
              <w:left w:val="nil"/>
              <w:bottom w:val="single" w:sz="4" w:space="0" w:color="000000"/>
              <w:right w:val="single" w:sz="4" w:space="0" w:color="000000"/>
            </w:tcBorders>
            <w:shd w:val="clear" w:color="auto" w:fill="F2F2F2"/>
            <w:vAlign w:val="center"/>
          </w:tcPr>
          <w:p w14:paraId="2B576164" w14:textId="77777777" w:rsidR="00DC6DB4" w:rsidRDefault="00000000">
            <w:pPr>
              <w:spacing w:line="259" w:lineRule="auto"/>
              <w:ind w:left="0" w:right="15" w:firstLine="0"/>
              <w:jc w:val="center"/>
            </w:pPr>
            <w:r>
              <w:rPr>
                <w:b/>
              </w:rPr>
              <w:t>Final project poster presentation</w:t>
            </w:r>
          </w:p>
        </w:tc>
        <w:tc>
          <w:tcPr>
            <w:tcW w:w="3675" w:type="dxa"/>
            <w:tcBorders>
              <w:top w:val="single" w:sz="4" w:space="0" w:color="000000"/>
              <w:left w:val="nil"/>
              <w:bottom w:val="single" w:sz="4" w:space="0" w:color="000000"/>
              <w:right w:val="single" w:sz="4" w:space="0" w:color="000000"/>
            </w:tcBorders>
            <w:shd w:val="clear" w:color="auto" w:fill="F2F2F2"/>
            <w:vAlign w:val="center"/>
          </w:tcPr>
          <w:p w14:paraId="5240114B" w14:textId="77777777" w:rsidR="00DC6DB4" w:rsidRDefault="00DC6DB4">
            <w:pPr>
              <w:spacing w:line="259" w:lineRule="auto"/>
              <w:ind w:left="0" w:right="15" w:firstLine="0"/>
              <w:jc w:val="center"/>
              <w:rPr>
                <w:b/>
              </w:rPr>
            </w:pPr>
          </w:p>
        </w:tc>
        <w:tc>
          <w:tcPr>
            <w:tcW w:w="1815" w:type="dxa"/>
            <w:tcBorders>
              <w:top w:val="single" w:sz="4" w:space="0" w:color="000000"/>
              <w:left w:val="nil"/>
              <w:bottom w:val="single" w:sz="4" w:space="0" w:color="000000"/>
              <w:right w:val="single" w:sz="4" w:space="0" w:color="000000"/>
            </w:tcBorders>
            <w:shd w:val="clear" w:color="auto" w:fill="F2F2F2"/>
            <w:vAlign w:val="center"/>
          </w:tcPr>
          <w:p w14:paraId="7EE44D86" w14:textId="77777777" w:rsidR="00DC6DB4" w:rsidRDefault="00DC6DB4">
            <w:pPr>
              <w:spacing w:line="259" w:lineRule="auto"/>
              <w:ind w:left="0" w:right="15" w:firstLine="0"/>
              <w:jc w:val="center"/>
              <w:rPr>
                <w:b/>
              </w:rPr>
            </w:pPr>
          </w:p>
        </w:tc>
      </w:tr>
    </w:tbl>
    <w:p w14:paraId="7E645E5E" w14:textId="77777777" w:rsidR="00DC6DB4" w:rsidRDefault="00000000">
      <w:pPr>
        <w:spacing w:after="0" w:line="259" w:lineRule="auto"/>
        <w:ind w:left="0" w:firstLine="0"/>
        <w:jc w:val="left"/>
      </w:pPr>
      <w:r>
        <w:rPr>
          <w:b/>
          <w:color w:val="DD4E39"/>
          <w:sz w:val="22"/>
          <w:szCs w:val="22"/>
        </w:rPr>
        <w:t xml:space="preserve"> </w:t>
      </w:r>
    </w:p>
    <w:p w14:paraId="6B853993" w14:textId="77777777" w:rsidR="00DC6DB4" w:rsidRDefault="00000000">
      <w:pPr>
        <w:pStyle w:val="Heading1"/>
        <w:ind w:left="-5" w:firstLine="0"/>
      </w:pPr>
      <w:r>
        <w:t xml:space="preserve">Course Website </w:t>
      </w:r>
    </w:p>
    <w:p w14:paraId="70FEBF26" w14:textId="77777777" w:rsidR="00DC6DB4" w:rsidRDefault="00DC6DB4">
      <w:pPr>
        <w:spacing w:after="4" w:line="250" w:lineRule="auto"/>
        <w:ind w:left="-5" w:firstLine="0"/>
      </w:pPr>
      <w:hyperlink r:id="rId8">
        <w:r>
          <w:rPr>
            <w:color w:val="1155CC"/>
            <w:u w:val="single"/>
          </w:rPr>
          <w:t>https://canvas.illinois.edu/courses/58898</w:t>
        </w:r>
      </w:hyperlink>
    </w:p>
    <w:p w14:paraId="77F813A8" w14:textId="77777777" w:rsidR="00DC6DB4" w:rsidRDefault="00000000">
      <w:pPr>
        <w:spacing w:after="0" w:line="259" w:lineRule="auto"/>
        <w:ind w:left="0" w:firstLine="0"/>
        <w:jc w:val="left"/>
      </w:pPr>
      <w:r>
        <w:t xml:space="preserve"> </w:t>
      </w:r>
    </w:p>
    <w:tbl>
      <w:tblPr>
        <w:tblStyle w:val="a1"/>
        <w:tblW w:w="4770" w:type="dxa"/>
        <w:tblLayout w:type="fixed"/>
        <w:tblLook w:val="0400" w:firstRow="0" w:lastRow="0" w:firstColumn="0" w:lastColumn="0" w:noHBand="0" w:noVBand="1"/>
      </w:tblPr>
      <w:tblGrid>
        <w:gridCol w:w="4005"/>
        <w:gridCol w:w="765"/>
      </w:tblGrid>
      <w:tr w:rsidR="00DC6DB4" w14:paraId="1A00DAC1" w14:textId="77777777">
        <w:trPr>
          <w:trHeight w:val="250"/>
        </w:trPr>
        <w:tc>
          <w:tcPr>
            <w:tcW w:w="4005" w:type="dxa"/>
            <w:tcBorders>
              <w:top w:val="nil"/>
              <w:left w:val="nil"/>
              <w:bottom w:val="nil"/>
              <w:right w:val="nil"/>
            </w:tcBorders>
          </w:tcPr>
          <w:p w14:paraId="031701CE" w14:textId="77777777" w:rsidR="00DC6DB4" w:rsidRDefault="00000000">
            <w:pPr>
              <w:tabs>
                <w:tab w:val="center" w:pos="1440"/>
                <w:tab w:val="center" w:pos="2160"/>
                <w:tab w:val="center" w:pos="2880"/>
              </w:tabs>
              <w:spacing w:line="259" w:lineRule="auto"/>
              <w:ind w:left="0" w:firstLine="0"/>
              <w:jc w:val="left"/>
            </w:pPr>
            <w:r>
              <w:rPr>
                <w:b/>
                <w:color w:val="DD4E39"/>
              </w:rPr>
              <w:t xml:space="preserve">Grading </w:t>
            </w:r>
            <w:r>
              <w:rPr>
                <w:b/>
                <w:color w:val="DD4E39"/>
              </w:rPr>
              <w:tab/>
              <w:t xml:space="preserve"> </w:t>
            </w:r>
            <w:r>
              <w:rPr>
                <w:b/>
                <w:color w:val="DD4E39"/>
              </w:rPr>
              <w:tab/>
              <w:t xml:space="preserve"> </w:t>
            </w:r>
            <w:r>
              <w:rPr>
                <w:b/>
                <w:color w:val="DD4E39"/>
              </w:rPr>
              <w:tab/>
              <w:t xml:space="preserve"> </w:t>
            </w:r>
          </w:p>
        </w:tc>
        <w:tc>
          <w:tcPr>
            <w:tcW w:w="765" w:type="dxa"/>
            <w:tcBorders>
              <w:top w:val="nil"/>
              <w:left w:val="nil"/>
              <w:bottom w:val="nil"/>
              <w:right w:val="nil"/>
            </w:tcBorders>
          </w:tcPr>
          <w:p w14:paraId="24ACF35C" w14:textId="77777777" w:rsidR="00DC6DB4" w:rsidRDefault="00000000">
            <w:pPr>
              <w:spacing w:line="259" w:lineRule="auto"/>
              <w:ind w:left="0" w:firstLine="0"/>
              <w:jc w:val="left"/>
            </w:pPr>
            <w:r>
              <w:rPr>
                <w:b/>
                <w:color w:val="DD4E39"/>
              </w:rPr>
              <w:t xml:space="preserve"> </w:t>
            </w:r>
          </w:p>
        </w:tc>
      </w:tr>
      <w:tr w:rsidR="00DC6DB4" w14:paraId="5C2B495E" w14:textId="77777777">
        <w:trPr>
          <w:trHeight w:val="259"/>
        </w:trPr>
        <w:tc>
          <w:tcPr>
            <w:tcW w:w="4005" w:type="dxa"/>
            <w:tcBorders>
              <w:top w:val="nil"/>
              <w:left w:val="nil"/>
              <w:bottom w:val="nil"/>
              <w:right w:val="nil"/>
            </w:tcBorders>
          </w:tcPr>
          <w:p w14:paraId="2DD4EFC9" w14:textId="41069DB4" w:rsidR="00DC6DB4" w:rsidRDefault="006E0661">
            <w:pPr>
              <w:spacing w:line="259" w:lineRule="auto"/>
              <w:ind w:left="0" w:firstLine="0"/>
              <w:jc w:val="left"/>
            </w:pPr>
            <w:r>
              <w:t>A</w:t>
            </w:r>
            <w:r w:rsidR="00000000">
              <w:t>ttendance</w:t>
            </w:r>
          </w:p>
        </w:tc>
        <w:tc>
          <w:tcPr>
            <w:tcW w:w="765" w:type="dxa"/>
            <w:tcBorders>
              <w:top w:val="nil"/>
              <w:left w:val="nil"/>
              <w:bottom w:val="nil"/>
              <w:right w:val="nil"/>
            </w:tcBorders>
          </w:tcPr>
          <w:p w14:paraId="5CFFCB68" w14:textId="77777777" w:rsidR="00DC6DB4" w:rsidRDefault="00000000">
            <w:pPr>
              <w:spacing w:line="259" w:lineRule="auto"/>
              <w:ind w:left="0" w:firstLine="0"/>
            </w:pPr>
            <w:r>
              <w:t>20%</w:t>
            </w:r>
            <w:r>
              <w:rPr>
                <w:b/>
                <w:color w:val="DD4E39"/>
              </w:rPr>
              <w:t xml:space="preserve"> </w:t>
            </w:r>
          </w:p>
        </w:tc>
      </w:tr>
      <w:tr w:rsidR="00DC6DB4" w14:paraId="59EA3518" w14:textId="77777777">
        <w:trPr>
          <w:trHeight w:val="238"/>
        </w:trPr>
        <w:tc>
          <w:tcPr>
            <w:tcW w:w="4005" w:type="dxa"/>
            <w:tcBorders>
              <w:top w:val="nil"/>
              <w:left w:val="nil"/>
              <w:bottom w:val="nil"/>
              <w:right w:val="nil"/>
            </w:tcBorders>
          </w:tcPr>
          <w:p w14:paraId="03AA8D45" w14:textId="77777777" w:rsidR="00DC6DB4" w:rsidRDefault="00000000">
            <w:pPr>
              <w:spacing w:line="259" w:lineRule="auto"/>
              <w:ind w:left="0" w:firstLine="0"/>
              <w:jc w:val="left"/>
            </w:pPr>
            <w:r>
              <w:t>Paper review assignments</w:t>
            </w:r>
          </w:p>
        </w:tc>
        <w:tc>
          <w:tcPr>
            <w:tcW w:w="765" w:type="dxa"/>
            <w:tcBorders>
              <w:top w:val="nil"/>
              <w:left w:val="nil"/>
              <w:bottom w:val="nil"/>
              <w:right w:val="nil"/>
            </w:tcBorders>
          </w:tcPr>
          <w:p w14:paraId="40FA35AE" w14:textId="77777777" w:rsidR="00DC6DB4" w:rsidRDefault="00000000">
            <w:pPr>
              <w:spacing w:line="259" w:lineRule="auto"/>
              <w:ind w:left="0" w:firstLine="0"/>
            </w:pPr>
            <w:r>
              <w:t>15%</w:t>
            </w:r>
            <w:r>
              <w:rPr>
                <w:b/>
                <w:color w:val="DD4E39"/>
              </w:rPr>
              <w:t xml:space="preserve"> </w:t>
            </w:r>
          </w:p>
        </w:tc>
      </w:tr>
      <w:tr w:rsidR="00DC6DB4" w14:paraId="5276BCEA" w14:textId="77777777">
        <w:trPr>
          <w:trHeight w:val="233"/>
        </w:trPr>
        <w:tc>
          <w:tcPr>
            <w:tcW w:w="4005" w:type="dxa"/>
            <w:tcBorders>
              <w:top w:val="nil"/>
              <w:left w:val="nil"/>
              <w:bottom w:val="nil"/>
              <w:right w:val="nil"/>
            </w:tcBorders>
          </w:tcPr>
          <w:p w14:paraId="0903AE3E" w14:textId="77777777" w:rsidR="00DC6DB4" w:rsidRDefault="00000000">
            <w:pPr>
              <w:spacing w:line="259" w:lineRule="auto"/>
              <w:ind w:left="0" w:firstLine="0"/>
              <w:jc w:val="left"/>
            </w:pPr>
            <w:r>
              <w:t xml:space="preserve">Midterm exams:   </w:t>
            </w:r>
          </w:p>
        </w:tc>
        <w:tc>
          <w:tcPr>
            <w:tcW w:w="765" w:type="dxa"/>
            <w:tcBorders>
              <w:top w:val="nil"/>
              <w:left w:val="nil"/>
              <w:bottom w:val="nil"/>
              <w:right w:val="nil"/>
            </w:tcBorders>
          </w:tcPr>
          <w:p w14:paraId="6D402FCD" w14:textId="77777777" w:rsidR="00DC6DB4" w:rsidRDefault="00000000">
            <w:pPr>
              <w:spacing w:line="259" w:lineRule="auto"/>
              <w:ind w:left="0" w:firstLine="0"/>
            </w:pPr>
            <w:r>
              <w:t xml:space="preserve">30% </w:t>
            </w:r>
          </w:p>
        </w:tc>
      </w:tr>
      <w:tr w:rsidR="00DC6DB4" w14:paraId="337BA609" w14:textId="77777777">
        <w:trPr>
          <w:trHeight w:val="230"/>
        </w:trPr>
        <w:tc>
          <w:tcPr>
            <w:tcW w:w="4005" w:type="dxa"/>
            <w:tcBorders>
              <w:top w:val="nil"/>
              <w:left w:val="nil"/>
              <w:bottom w:val="nil"/>
              <w:right w:val="nil"/>
            </w:tcBorders>
          </w:tcPr>
          <w:p w14:paraId="303A36FF" w14:textId="77777777" w:rsidR="00DC6DB4" w:rsidRDefault="00000000">
            <w:pPr>
              <w:spacing w:line="259" w:lineRule="auto"/>
              <w:ind w:left="0" w:firstLine="0"/>
              <w:jc w:val="left"/>
            </w:pPr>
            <w:r>
              <w:t xml:space="preserve">Letter of intent for research project:  </w:t>
            </w:r>
          </w:p>
        </w:tc>
        <w:tc>
          <w:tcPr>
            <w:tcW w:w="765" w:type="dxa"/>
            <w:tcBorders>
              <w:top w:val="nil"/>
              <w:left w:val="nil"/>
              <w:bottom w:val="nil"/>
              <w:right w:val="nil"/>
            </w:tcBorders>
          </w:tcPr>
          <w:p w14:paraId="445CB43F" w14:textId="77777777" w:rsidR="00DC6DB4" w:rsidRDefault="00000000">
            <w:pPr>
              <w:spacing w:line="259" w:lineRule="auto"/>
              <w:ind w:left="0" w:firstLine="0"/>
            </w:pPr>
            <w:r>
              <w:t xml:space="preserve">10% </w:t>
            </w:r>
          </w:p>
        </w:tc>
      </w:tr>
      <w:tr w:rsidR="00DC6DB4" w14:paraId="34D29DB7" w14:textId="77777777">
        <w:trPr>
          <w:trHeight w:val="226"/>
        </w:trPr>
        <w:tc>
          <w:tcPr>
            <w:tcW w:w="4005" w:type="dxa"/>
            <w:tcBorders>
              <w:top w:val="nil"/>
              <w:left w:val="nil"/>
              <w:bottom w:val="nil"/>
              <w:right w:val="nil"/>
            </w:tcBorders>
          </w:tcPr>
          <w:p w14:paraId="299D763F" w14:textId="77777777" w:rsidR="00DC6DB4" w:rsidRDefault="00000000">
            <w:pPr>
              <w:spacing w:line="259" w:lineRule="auto"/>
              <w:ind w:left="0" w:firstLine="0"/>
              <w:jc w:val="left"/>
            </w:pPr>
            <w:r>
              <w:t xml:space="preserve">Research project poster presentation: </w:t>
            </w:r>
          </w:p>
        </w:tc>
        <w:tc>
          <w:tcPr>
            <w:tcW w:w="765" w:type="dxa"/>
            <w:tcBorders>
              <w:top w:val="nil"/>
              <w:left w:val="nil"/>
              <w:bottom w:val="nil"/>
              <w:right w:val="nil"/>
            </w:tcBorders>
          </w:tcPr>
          <w:p w14:paraId="18CE1399" w14:textId="77777777" w:rsidR="00DC6DB4" w:rsidRDefault="00000000">
            <w:pPr>
              <w:spacing w:line="259" w:lineRule="auto"/>
              <w:ind w:left="0" w:firstLine="0"/>
            </w:pPr>
            <w:r>
              <w:t xml:space="preserve">25%  </w:t>
            </w:r>
          </w:p>
        </w:tc>
      </w:tr>
    </w:tbl>
    <w:p w14:paraId="0EF933C0" w14:textId="77777777" w:rsidR="00DC6DB4" w:rsidRDefault="00000000">
      <w:pPr>
        <w:spacing w:after="0" w:line="259" w:lineRule="auto"/>
        <w:ind w:left="0" w:firstLine="0"/>
        <w:jc w:val="left"/>
      </w:pPr>
      <w:r>
        <w:rPr>
          <w:b/>
          <w:color w:val="DD4E39"/>
        </w:rPr>
        <w:t xml:space="preserve"> </w:t>
      </w:r>
    </w:p>
    <w:p w14:paraId="0942FE0E" w14:textId="77777777" w:rsidR="00DC6DB4" w:rsidRDefault="00000000">
      <w:pPr>
        <w:pStyle w:val="Heading1"/>
        <w:ind w:left="-5" w:firstLine="0"/>
      </w:pPr>
      <w:r>
        <w:t>Paper review assignments</w:t>
      </w:r>
      <w:r>
        <w:rPr>
          <w:rFonts w:ascii="Times New Roman" w:eastAsia="Times New Roman" w:hAnsi="Times New Roman" w:cs="Times New Roman"/>
          <w:color w:val="000000"/>
        </w:rPr>
        <w:t xml:space="preserve"> </w:t>
      </w:r>
    </w:p>
    <w:p w14:paraId="6A19267E" w14:textId="77777777" w:rsidR="00DC6DB4" w:rsidRDefault="00000000">
      <w:pPr>
        <w:ind w:left="10" w:firstLine="0"/>
      </w:pPr>
      <w:r>
        <w:t xml:space="preserve">Students will be expected to complete a written summary of the assigned research article due at the start of class on Thursday. Each summary should consist of four parts (each two to three sentences): </w:t>
      </w:r>
    </w:p>
    <w:p w14:paraId="61E68D95" w14:textId="77777777" w:rsidR="00DC6DB4" w:rsidRDefault="00000000">
      <w:pPr>
        <w:spacing w:after="0" w:line="259" w:lineRule="auto"/>
        <w:ind w:left="0" w:firstLine="0"/>
        <w:jc w:val="left"/>
      </w:pPr>
      <w:r>
        <w:t xml:space="preserve"> </w:t>
      </w:r>
    </w:p>
    <w:p w14:paraId="64D276DA" w14:textId="77777777" w:rsidR="00DC6DB4" w:rsidRDefault="00000000">
      <w:pPr>
        <w:numPr>
          <w:ilvl w:val="0"/>
          <w:numId w:val="3"/>
        </w:numPr>
        <w:ind w:hanging="360"/>
      </w:pPr>
      <w:r>
        <w:rPr>
          <w:u w:val="single"/>
        </w:rPr>
        <w:t>Summary</w:t>
      </w:r>
      <w:r>
        <w:t xml:space="preserve">: Describe the key findings from the article. What did the authors accomplish in their study?  </w:t>
      </w:r>
    </w:p>
    <w:p w14:paraId="79266E58" w14:textId="77777777" w:rsidR="00DC6DB4" w:rsidRDefault="00000000">
      <w:pPr>
        <w:numPr>
          <w:ilvl w:val="0"/>
          <w:numId w:val="3"/>
        </w:numPr>
        <w:spacing w:after="44"/>
        <w:ind w:hanging="360"/>
      </w:pPr>
      <w:r>
        <w:rPr>
          <w:u w:val="single"/>
        </w:rPr>
        <w:t>Importance</w:t>
      </w:r>
      <w:r>
        <w:t xml:space="preserve">: Why are these results relevant? What major limitation did the study overcome? What is the advance in the study? </w:t>
      </w:r>
    </w:p>
    <w:p w14:paraId="52642E6A" w14:textId="77777777" w:rsidR="00DC6DB4" w:rsidRDefault="00000000">
      <w:pPr>
        <w:numPr>
          <w:ilvl w:val="0"/>
          <w:numId w:val="3"/>
        </w:numPr>
        <w:spacing w:after="41"/>
        <w:ind w:hanging="360"/>
      </w:pPr>
      <w:r>
        <w:rPr>
          <w:u w:val="single"/>
        </w:rPr>
        <w:t>Weaknesses</w:t>
      </w:r>
      <w:r>
        <w:t xml:space="preserve">: What are the limitations of the work? Are the conclusions supported by the results? Every paper has its flaws or limitations and it’s your job to identify them. </w:t>
      </w:r>
    </w:p>
    <w:p w14:paraId="68556981" w14:textId="77777777" w:rsidR="00DC6DB4" w:rsidRDefault="00000000">
      <w:pPr>
        <w:numPr>
          <w:ilvl w:val="0"/>
          <w:numId w:val="3"/>
        </w:numPr>
        <w:spacing w:after="47"/>
        <w:ind w:hanging="360"/>
      </w:pPr>
      <w:r>
        <w:rPr>
          <w:u w:val="single"/>
        </w:rPr>
        <w:lastRenderedPageBreak/>
        <w:t>Future Directions</w:t>
      </w:r>
      <w:r>
        <w:t xml:space="preserve">: Propose the next set of experiments or a new direction for the discussed work. Think big: what would you do next? </w:t>
      </w:r>
    </w:p>
    <w:p w14:paraId="2FBD6144" w14:textId="77777777" w:rsidR="00DC6DB4" w:rsidRDefault="00000000">
      <w:pPr>
        <w:numPr>
          <w:ilvl w:val="0"/>
          <w:numId w:val="3"/>
        </w:numPr>
        <w:ind w:hanging="360"/>
      </w:pPr>
      <w:r>
        <w:t xml:space="preserve">Research papers will be uploaded onto CANVAS typically one week in advance of the discussion. </w:t>
      </w:r>
    </w:p>
    <w:p w14:paraId="0F493AA8" w14:textId="77777777" w:rsidR="00DC6DB4" w:rsidRDefault="00000000">
      <w:pPr>
        <w:spacing w:after="0" w:line="259" w:lineRule="auto"/>
        <w:ind w:left="0" w:firstLine="0"/>
        <w:jc w:val="left"/>
      </w:pPr>
      <w:r>
        <w:rPr>
          <w:rFonts w:ascii="Times New Roman" w:eastAsia="Times New Roman" w:hAnsi="Times New Roman" w:cs="Times New Roman"/>
          <w:b/>
        </w:rPr>
        <w:t xml:space="preserve"> </w:t>
      </w:r>
    </w:p>
    <w:p w14:paraId="075C076A" w14:textId="77777777" w:rsidR="00DC6DB4" w:rsidRDefault="00000000">
      <w:pPr>
        <w:pStyle w:val="Heading1"/>
        <w:ind w:left="-5" w:firstLine="0"/>
      </w:pPr>
      <w:r>
        <w:t>Research Project</w:t>
      </w:r>
      <w:r>
        <w:rPr>
          <w:rFonts w:ascii="Times New Roman" w:eastAsia="Times New Roman" w:hAnsi="Times New Roman" w:cs="Times New Roman"/>
          <w:color w:val="000000"/>
        </w:rPr>
        <w:t xml:space="preserve"> </w:t>
      </w:r>
    </w:p>
    <w:p w14:paraId="709532D0" w14:textId="77777777" w:rsidR="00DC6DB4" w:rsidRDefault="00000000">
      <w:pPr>
        <w:spacing w:after="3" w:line="242" w:lineRule="auto"/>
        <w:ind w:left="-5" w:firstLine="0"/>
        <w:jc w:val="left"/>
      </w:pPr>
      <w:r>
        <w:t xml:space="preserve">Students will develop an original research project on a neural cell and tissue engineering topic of their choice. Projects will </w:t>
      </w:r>
      <w:r>
        <w:rPr>
          <w:u w:val="single"/>
        </w:rPr>
        <w:t>NOT</w:t>
      </w:r>
      <w:r>
        <w:t xml:space="preserve"> be evaluated on innovativeness or feasibility, instead they will be scored on the strength of the rationale, experimental design, the description of methods, organization and clarity based on the question: </w:t>
      </w:r>
      <w:r>
        <w:rPr>
          <w:i/>
        </w:rPr>
        <w:t xml:space="preserve">what is the story you want to </w:t>
      </w:r>
      <w:proofErr w:type="gramStart"/>
      <w:r>
        <w:rPr>
          <w:i/>
        </w:rPr>
        <w:t>deliver?</w:t>
      </w:r>
      <w:r>
        <w:t>.</w:t>
      </w:r>
      <w:proofErr w:type="gramEnd"/>
      <w:r>
        <w:t xml:space="preserve"> Students will present their original research projects via a poster session during the final week.   </w:t>
      </w:r>
    </w:p>
    <w:p w14:paraId="26CB5671" w14:textId="77777777" w:rsidR="00DC6DB4" w:rsidRDefault="00000000">
      <w:pPr>
        <w:spacing w:after="34" w:line="259" w:lineRule="auto"/>
        <w:ind w:left="0" w:firstLine="0"/>
        <w:jc w:val="left"/>
      </w:pPr>
      <w:r>
        <w:rPr>
          <w:b/>
          <w:color w:val="DD4E39"/>
        </w:rPr>
        <w:t xml:space="preserve"> </w:t>
      </w:r>
    </w:p>
    <w:p w14:paraId="61BFF0B6" w14:textId="77777777" w:rsidR="00DC6DB4" w:rsidRDefault="00000000">
      <w:pPr>
        <w:pStyle w:val="Heading1"/>
        <w:ind w:left="-5" w:firstLine="0"/>
      </w:pPr>
      <w:r>
        <w:t>Research Project Letter of Intent</w:t>
      </w:r>
      <w:r>
        <w:rPr>
          <w:rFonts w:ascii="Times New Roman" w:eastAsia="Times New Roman" w:hAnsi="Times New Roman" w:cs="Times New Roman"/>
          <w:color w:val="000000"/>
        </w:rPr>
        <w:t xml:space="preserve"> </w:t>
      </w:r>
    </w:p>
    <w:p w14:paraId="1B8250C8" w14:textId="77777777" w:rsidR="00DC6DB4" w:rsidRDefault="00000000">
      <w:pPr>
        <w:spacing w:after="3" w:line="242" w:lineRule="auto"/>
        <w:ind w:left="-5" w:firstLine="0"/>
        <w:jc w:val="left"/>
      </w:pPr>
      <w:r>
        <w:t xml:space="preserve">Students will be expected to submit a letter of intent that describes the motivation and objective of their original research project. Letter of intents should not exceed 400 words and must be approved before by the instructor before the student can begin for their research plan for their poster presentation. </w:t>
      </w:r>
    </w:p>
    <w:p w14:paraId="7161DA40" w14:textId="77777777" w:rsidR="00DC6DB4" w:rsidRDefault="00000000">
      <w:pPr>
        <w:spacing w:after="63" w:line="259" w:lineRule="auto"/>
        <w:ind w:left="0" w:firstLine="0"/>
        <w:jc w:val="left"/>
      </w:pPr>
      <w:r>
        <w:rPr>
          <w:b/>
          <w:color w:val="DD4E39"/>
        </w:rPr>
        <w:t xml:space="preserve"> </w:t>
      </w:r>
    </w:p>
    <w:p w14:paraId="51FEC209" w14:textId="77777777" w:rsidR="00DC6DB4" w:rsidRDefault="00000000">
      <w:pPr>
        <w:pStyle w:val="Heading1"/>
        <w:spacing w:after="77"/>
        <w:ind w:left="-5" w:firstLine="0"/>
      </w:pPr>
      <w:r>
        <w:t xml:space="preserve">Course Policies </w:t>
      </w:r>
    </w:p>
    <w:p w14:paraId="3566A59E" w14:textId="442DE84E" w:rsidR="00DC6DB4" w:rsidRDefault="00000000">
      <w:pPr>
        <w:numPr>
          <w:ilvl w:val="0"/>
          <w:numId w:val="4"/>
        </w:numPr>
        <w:spacing w:after="85"/>
        <w:ind w:hanging="360"/>
      </w:pPr>
      <w:r>
        <w:rPr>
          <w:u w:val="single"/>
        </w:rPr>
        <w:t>Attendance</w:t>
      </w:r>
      <w:r>
        <w:rPr>
          <w:b/>
        </w:rPr>
        <w:t xml:space="preserve">: </w:t>
      </w:r>
      <w:r>
        <w:t xml:space="preserve">Students are expected to attend every class with the exception of pre-authorized absences or unavoidable emergencies. </w:t>
      </w:r>
    </w:p>
    <w:p w14:paraId="3DEC69C7" w14:textId="77777777" w:rsidR="00DC6DB4" w:rsidRDefault="00000000">
      <w:pPr>
        <w:numPr>
          <w:ilvl w:val="0"/>
          <w:numId w:val="4"/>
        </w:numPr>
        <w:spacing w:after="93" w:line="242" w:lineRule="auto"/>
        <w:ind w:hanging="360"/>
      </w:pPr>
      <w:r>
        <w:rPr>
          <w:u w:val="single"/>
        </w:rPr>
        <w:t>Course-related communications</w:t>
      </w:r>
      <w:r>
        <w:rPr>
          <w:b/>
        </w:rPr>
        <w:t>:</w:t>
      </w:r>
      <w:r>
        <w:t xml:space="preserve"> Course announcements will be sent out to the class roster via CANVAS; please check your email regularly. For general course questions and information, please first consult the syllabus. If your question/issue is still not answered/addressed, please email the course instructor at </w:t>
      </w:r>
      <w:r>
        <w:rPr>
          <w:color w:val="0563C1"/>
          <w:u w:val="single"/>
        </w:rPr>
        <w:t>mjjang@illinois.edu</w:t>
      </w:r>
      <w:r>
        <w:t xml:space="preserve">. </w:t>
      </w:r>
    </w:p>
    <w:p w14:paraId="31A2C6CB" w14:textId="77777777" w:rsidR="00DC6DB4" w:rsidRDefault="00000000">
      <w:pPr>
        <w:numPr>
          <w:ilvl w:val="0"/>
          <w:numId w:val="4"/>
        </w:numPr>
        <w:spacing w:after="75"/>
        <w:ind w:hanging="360"/>
      </w:pPr>
      <w:r>
        <w:rPr>
          <w:u w:val="single"/>
        </w:rPr>
        <w:t>Laptops and mobile devices</w:t>
      </w:r>
      <w:r>
        <w:rPr>
          <w:b/>
        </w:rPr>
        <w:t xml:space="preserve">: </w:t>
      </w:r>
      <w:r>
        <w:t>Mobile devices should be on silent and out of sight during class. Laptops may be used for course-related tasks only (e.g., to take notes or investigate relevant topics).</w:t>
      </w:r>
      <w:r>
        <w:rPr>
          <w:b/>
        </w:rPr>
        <w:t xml:space="preserve"> NO electric devices are allowed during quizzes and exams. Any student found in possession of a prohibited device during an exam or quiz may be subject to disciplinary action in accordance with the academic integrity policy.</w:t>
      </w:r>
    </w:p>
    <w:p w14:paraId="4CB128DF" w14:textId="77777777" w:rsidR="00DC6DB4" w:rsidRDefault="00000000">
      <w:pPr>
        <w:spacing w:after="0" w:line="259" w:lineRule="auto"/>
        <w:ind w:left="0" w:firstLine="0"/>
        <w:jc w:val="left"/>
      </w:pPr>
      <w:r>
        <w:rPr>
          <w:b/>
          <w:color w:val="DD4E39"/>
          <w:sz w:val="22"/>
          <w:szCs w:val="22"/>
        </w:rPr>
        <w:t xml:space="preserve"> </w:t>
      </w:r>
    </w:p>
    <w:p w14:paraId="4379C5A8" w14:textId="77777777" w:rsidR="00DC6DB4" w:rsidRDefault="00000000">
      <w:pPr>
        <w:pStyle w:val="Heading1"/>
        <w:ind w:left="-5" w:firstLine="0"/>
      </w:pPr>
      <w:r>
        <w:t xml:space="preserve">COVID Policies </w:t>
      </w:r>
    </w:p>
    <w:p w14:paraId="31A0A549" w14:textId="77777777" w:rsidR="00DC6DB4" w:rsidRDefault="00000000">
      <w:pPr>
        <w:spacing w:after="112"/>
        <w:ind w:left="10" w:firstLine="0"/>
      </w:pPr>
      <w:r>
        <w:t xml:space="preserve">Following University policy, all students are required to engage in appropriate behavior to protect the health and safety of the community, including wearing a facial covering properly, </w:t>
      </w:r>
      <w:proofErr w:type="gramStart"/>
      <w:r>
        <w:t>maintaining social distance (at least 6 feet from others at all times</w:t>
      </w:r>
      <w:proofErr w:type="gramEnd"/>
      <w:r>
        <w:t xml:space="preserve">), disinfecting the immediate seating area, and using hand sanitizer. Students are also required to follow the campus COVID-19 testing protocol. </w:t>
      </w:r>
    </w:p>
    <w:p w14:paraId="7AF1A088" w14:textId="77777777" w:rsidR="00DC6DB4" w:rsidRDefault="00000000">
      <w:pPr>
        <w:spacing w:after="112"/>
        <w:ind w:left="10" w:firstLine="0"/>
      </w:pPr>
      <w:r>
        <w:t xml:space="preserve">Students who feel ill must not come to class. In addition, students who test positive for COVID-19 or have had an exposure that requires testing and/or quarantine must not attend class. The University will provide information to the instructor, in a manner that complies with privacy laws, about students in these latter categories. These students are judged to have excused absences for the class period and should contact the instructor via email about making up the work. </w:t>
      </w:r>
    </w:p>
    <w:p w14:paraId="22A87865" w14:textId="77777777" w:rsidR="00DC6DB4" w:rsidRDefault="00000000">
      <w:pPr>
        <w:spacing w:after="109"/>
        <w:ind w:left="10" w:firstLine="0"/>
      </w:pPr>
      <w:r>
        <w:t xml:space="preserve">Students who fail to abide by these rules will first be asked to comply; if they refuse, they will be required to leave the classroom immediately. If a student is asked to leave the classroom, the non- compliant student will be judged to have an unexcused absence and reported to the Office for Student Conflict Resolution for disciplinary action. Accumulation of non-compliance complaints against a student may result in dismissal from the University. </w:t>
      </w:r>
    </w:p>
    <w:p w14:paraId="341F7F40" w14:textId="77777777" w:rsidR="00DC6DB4" w:rsidRDefault="00000000">
      <w:pPr>
        <w:tabs>
          <w:tab w:val="center" w:pos="1898"/>
          <w:tab w:val="center" w:pos="3580"/>
          <w:tab w:val="center" w:pos="4984"/>
          <w:tab w:val="center" w:pos="5631"/>
          <w:tab w:val="center" w:pos="6368"/>
          <w:tab w:val="center" w:pos="7079"/>
          <w:tab w:val="center" w:pos="7676"/>
          <w:tab w:val="center" w:pos="8580"/>
          <w:tab w:val="right" w:pos="10084"/>
        </w:tabs>
        <w:ind w:left="0" w:firstLine="0"/>
        <w:jc w:val="left"/>
      </w:pPr>
      <w:r>
        <w:rPr>
          <w:b/>
        </w:rPr>
        <w:t xml:space="preserve">Emergency </w:t>
      </w:r>
      <w:r>
        <w:rPr>
          <w:b/>
        </w:rPr>
        <w:tab/>
        <w:t xml:space="preserve">response </w:t>
      </w:r>
      <w:r>
        <w:rPr>
          <w:b/>
        </w:rPr>
        <w:tab/>
        <w:t>recommendations</w:t>
      </w:r>
      <w:r>
        <w:t xml:space="preserve"> </w:t>
      </w:r>
      <w:r>
        <w:tab/>
        <w:t xml:space="preserve">can </w:t>
      </w:r>
      <w:r>
        <w:tab/>
        <w:t xml:space="preserve">be </w:t>
      </w:r>
      <w:r>
        <w:tab/>
        <w:t xml:space="preserve">found </w:t>
      </w:r>
      <w:r>
        <w:tab/>
        <w:t xml:space="preserve">at </w:t>
      </w:r>
      <w:r>
        <w:tab/>
        <w:t xml:space="preserve">the </w:t>
      </w:r>
      <w:r>
        <w:tab/>
        <w:t xml:space="preserve">following </w:t>
      </w:r>
      <w:r>
        <w:tab/>
        <w:t xml:space="preserve">website: </w:t>
      </w:r>
    </w:p>
    <w:p w14:paraId="37619BCF" w14:textId="77777777" w:rsidR="00DC6DB4" w:rsidRDefault="00DC6DB4">
      <w:pPr>
        <w:spacing w:after="4" w:line="250" w:lineRule="auto"/>
        <w:ind w:left="-5" w:firstLine="0"/>
      </w:pPr>
      <w:hyperlink r:id="rId9">
        <w:r>
          <w:rPr>
            <w:color w:val="0563C1"/>
            <w:u w:val="single"/>
          </w:rPr>
          <w:t>http://police.illinois.edu/emergency-preparedness/</w:t>
        </w:r>
      </w:hyperlink>
      <w:hyperlink r:id="rId10">
        <w:r>
          <w:t>.</w:t>
        </w:r>
      </w:hyperlink>
      <w:r w:rsidR="00000000">
        <w:t xml:space="preserve"> I encourage you to review this website and the campus building floor plans website within the first 10 days of class. </w:t>
      </w:r>
      <w:hyperlink r:id="rId11">
        <w:r>
          <w:rPr>
            <w:color w:val="0563C1"/>
            <w:u w:val="single"/>
          </w:rPr>
          <w:t>http://police.illinois.edu/emergency-preparedness/buildingemergency-action-plans/</w:t>
        </w:r>
      </w:hyperlink>
      <w:hyperlink r:id="rId12">
        <w:r>
          <w:t xml:space="preserve"> </w:t>
        </w:r>
      </w:hyperlink>
      <w:r w:rsidR="00000000">
        <w:t xml:space="preserve"> </w:t>
      </w:r>
    </w:p>
    <w:p w14:paraId="36A31AB5" w14:textId="77777777" w:rsidR="00DC6DB4" w:rsidRDefault="00000000">
      <w:pPr>
        <w:spacing w:after="0" w:line="259" w:lineRule="auto"/>
        <w:ind w:left="0" w:firstLine="0"/>
        <w:jc w:val="left"/>
      </w:pPr>
      <w:r>
        <w:t xml:space="preserve"> </w:t>
      </w:r>
    </w:p>
    <w:p w14:paraId="2A4468AC" w14:textId="77777777" w:rsidR="00DC6DB4" w:rsidRDefault="00000000">
      <w:pPr>
        <w:pStyle w:val="Heading1"/>
        <w:ind w:left="-5" w:firstLine="0"/>
      </w:pPr>
      <w:r>
        <w:t xml:space="preserve">Academic Integrity </w:t>
      </w:r>
    </w:p>
    <w:p w14:paraId="1D705CF0" w14:textId="77777777" w:rsidR="00DC6DB4" w:rsidRDefault="00000000">
      <w:pPr>
        <w:spacing w:after="112"/>
        <w:ind w:left="10" w:firstLine="0"/>
      </w:pPr>
      <w:r>
        <w:t>The University of Illinois at Urbana-Champaign Student Code should also be considered as a part of this syllabus. Students should pay particular attention to Article 1, Part 4: Academic Integrity. Read the Code at the following URL:</w:t>
      </w:r>
      <w:hyperlink r:id="rId13">
        <w:r w:rsidR="00DC6DB4">
          <w:t xml:space="preserve"> </w:t>
        </w:r>
      </w:hyperlink>
      <w:hyperlink r:id="rId14">
        <w:r w:rsidR="00DC6DB4">
          <w:rPr>
            <w:color w:val="0563C1"/>
            <w:u w:val="single"/>
          </w:rPr>
          <w:t>https://studentcode.illinois.edu/</w:t>
        </w:r>
      </w:hyperlink>
      <w:hyperlink r:id="rId15">
        <w:r w:rsidR="00DC6DB4">
          <w:t>.</w:t>
        </w:r>
      </w:hyperlink>
      <w:r>
        <w:t xml:space="preserve">   </w:t>
      </w:r>
    </w:p>
    <w:p w14:paraId="7AAA1D7A" w14:textId="77777777" w:rsidR="00DC6DB4" w:rsidRDefault="00000000">
      <w:pPr>
        <w:spacing w:after="112"/>
        <w:ind w:left="10" w:firstLine="0"/>
      </w:pPr>
      <w:r>
        <w:lastRenderedPageBreak/>
        <w:t xml:space="preserve">Academic dishonesty will result in a sanction proportionate to the severity of the infraction, with possible sanctions described in 1-404 of the Student Code </w:t>
      </w:r>
      <w:hyperlink r:id="rId16">
        <w:r w:rsidR="00DC6DB4">
          <w:t>(</w:t>
        </w:r>
      </w:hyperlink>
      <w:hyperlink r:id="rId17">
        <w:r w:rsidR="00DC6DB4">
          <w:rPr>
            <w:color w:val="0563C1"/>
            <w:u w:val="single"/>
          </w:rPr>
          <w:t>https://studentcode.illinois.edu/article1/part4/1-404/</w:t>
        </w:r>
      </w:hyperlink>
      <w:hyperlink r:id="rId18">
        <w:r w:rsidR="00DC6DB4">
          <w:t>)</w:t>
        </w:r>
      </w:hyperlink>
      <w:r>
        <w:t xml:space="preserve">. Every student is expected to review and abide by the Academic Integrity Policy as defined in the Student Code: </w:t>
      </w:r>
      <w:hyperlink r:id="rId19">
        <w:r w:rsidR="00DC6DB4">
          <w:rPr>
            <w:color w:val="0563C1"/>
            <w:u w:val="single"/>
          </w:rPr>
          <w:t>https://studentcode.illinois.edu/article1/part4/1-401/</w:t>
        </w:r>
      </w:hyperlink>
      <w:hyperlink r:id="rId20">
        <w:r w:rsidR="00DC6DB4">
          <w:t>.</w:t>
        </w:r>
      </w:hyperlink>
      <w:r>
        <w:t xml:space="preserve"> As a student it is your responsibility to refrain from infractions of academic integrity and from conduct that aids others in such infractions. A short guide to academic integrity issues may be found at </w:t>
      </w:r>
      <w:hyperlink r:id="rId21">
        <w:r w:rsidR="00DC6DB4">
          <w:rPr>
            <w:color w:val="0563C1"/>
            <w:u w:val="single"/>
          </w:rPr>
          <w:t>https://provost.illinois.edu/policies/policies/academic-integrity/students-quick-referenceguide-to-academic-integrity/</w:t>
        </w:r>
      </w:hyperlink>
      <w:hyperlink r:id="rId22">
        <w:r w:rsidR="00DC6DB4">
          <w:t>.</w:t>
        </w:r>
      </w:hyperlink>
      <w:r>
        <w:t xml:space="preserve"> Ignorance of these policies is not an excuse for any academic dishonesty. It is your responsibility to read this policy to avoid any misunderstanding. Do not hesitate to ask the instructor(s) if you are ever in doubt about what constitutes plagiarism, cheating, or any other breach of academic integrity. </w:t>
      </w:r>
    </w:p>
    <w:p w14:paraId="6B39DDA9" w14:textId="77777777" w:rsidR="00DC6DB4" w:rsidRDefault="00000000">
      <w:pPr>
        <w:spacing w:after="109"/>
        <w:ind w:left="10" w:firstLine="0"/>
      </w:pPr>
      <w:r>
        <w:t xml:space="preserve">In this course you are expected to produce your own work in all assignments. Written assignments will be submitted through SafeAssign, a software tool that compares your writing against a large database as well as to the work of your current classmates and previously submitted assignments. Assignments with close matches to other work will be flagged and investigated. </w:t>
      </w:r>
    </w:p>
    <w:p w14:paraId="25F97E7A" w14:textId="77777777" w:rsidR="00DC6DB4" w:rsidRDefault="00000000">
      <w:pPr>
        <w:spacing w:after="0" w:line="259" w:lineRule="auto"/>
        <w:ind w:left="0" w:firstLine="0"/>
        <w:jc w:val="left"/>
      </w:pPr>
      <w:r>
        <w:t xml:space="preserve"> </w:t>
      </w:r>
    </w:p>
    <w:p w14:paraId="6F75DF51" w14:textId="77777777" w:rsidR="00DC6DB4" w:rsidRDefault="00000000">
      <w:pPr>
        <w:pStyle w:val="Heading1"/>
        <w:ind w:left="-5" w:firstLine="0"/>
      </w:pPr>
      <w:r>
        <w:t xml:space="preserve">Anti-Racism and Inclusivity </w:t>
      </w:r>
    </w:p>
    <w:p w14:paraId="18050DD4" w14:textId="77777777" w:rsidR="00DC6DB4" w:rsidRDefault="00000000">
      <w:pPr>
        <w:spacing w:after="108"/>
        <w:ind w:left="10" w:firstLine="0"/>
      </w:pPr>
      <w:r>
        <w:t xml:space="preserve">The Grainger College of Engineering is committed to the creation of an anti-racist, inclusive community that welcomes diversity along </w:t>
      </w:r>
      <w:proofErr w:type="gramStart"/>
      <w:r>
        <w:t>a number of</w:t>
      </w:r>
      <w:proofErr w:type="gramEnd"/>
      <w:r>
        <w:t xml:space="preserve"> dimensions, including, but not limited to, race, ethnicity and national origins, gender and gender identity, sexuality, disability status, class, age, or religious beliefs. The College recognizes that we are learning together </w:t>
      </w:r>
      <w:proofErr w:type="gramStart"/>
      <w:r>
        <w:t>in the midst of</w:t>
      </w:r>
      <w:proofErr w:type="gramEnd"/>
      <w:r>
        <w:t xml:space="preserve"> the Black Lives Matter movement, that Black, Hispanic, and Indigenous voices and contributions have largely either been excluded from, or not recognized in, science and engineering, and that both overt racism and micro-aggressions threaten the well-being of our students and our university community. </w:t>
      </w:r>
    </w:p>
    <w:p w14:paraId="14F04AF8" w14:textId="77777777" w:rsidR="00DC6DB4" w:rsidRDefault="00000000">
      <w:pPr>
        <w:ind w:left="10" w:firstLine="0"/>
      </w:pPr>
      <w:r>
        <w:t xml:space="preserve">The effectiveness of this course is dependent upon each of us to create a safe and encouraging learning environment that allows for the open exchange of ideas while also ensuring equitable opportunities and respect for all of us. Everyone is expected to help establish and maintain an environment where students, staff, and faculty can contribute without fear of personal ridicule, or intolerant or offensive language. If you witness or experience racism, discrimination, micro-aggressions, or other offensive behavior, you are encouraged to bring this to the attention of the course director if you feel comfortable. You can also report these behaviors to the Bias Assessment and Response Team (BART) </w:t>
      </w:r>
      <w:hyperlink r:id="rId23">
        <w:r w:rsidR="00DC6DB4">
          <w:t>(</w:t>
        </w:r>
      </w:hyperlink>
      <w:hyperlink r:id="rId24">
        <w:r w:rsidR="00DC6DB4">
          <w:rPr>
            <w:color w:val="0563C1"/>
            <w:u w:val="single"/>
          </w:rPr>
          <w:t>https://bart.illinois.edu/</w:t>
        </w:r>
      </w:hyperlink>
      <w:hyperlink r:id="rId25">
        <w:r w:rsidR="00DC6DB4">
          <w:t>)</w:t>
        </w:r>
      </w:hyperlink>
      <w:r>
        <w:t xml:space="preserve">. Based on your report, BART members will follow up and reach out to students to make sure they have the support they need to be healthy and safe. If the reported behavior also violates university policy, staff in the Office for Student Conflict Resolution may respond as well and will take appropriate action. </w:t>
      </w:r>
    </w:p>
    <w:p w14:paraId="6178D479" w14:textId="77777777" w:rsidR="00DC6DB4" w:rsidRDefault="00000000">
      <w:pPr>
        <w:spacing w:after="0" w:line="259" w:lineRule="auto"/>
        <w:ind w:left="0" w:firstLine="0"/>
        <w:jc w:val="left"/>
      </w:pPr>
      <w:r>
        <w:t xml:space="preserve"> </w:t>
      </w:r>
    </w:p>
    <w:p w14:paraId="737C11A0" w14:textId="77777777" w:rsidR="00DC6DB4" w:rsidRDefault="00000000">
      <w:pPr>
        <w:pStyle w:val="Heading1"/>
        <w:ind w:left="-5" w:firstLine="0"/>
      </w:pPr>
      <w:r>
        <w:t xml:space="preserve">Disability Related Accommodations </w:t>
      </w:r>
    </w:p>
    <w:p w14:paraId="79BD2800" w14:textId="77777777" w:rsidR="00DC6DB4" w:rsidRDefault="00000000">
      <w:pPr>
        <w:ind w:left="10" w:firstLine="0"/>
      </w:pPr>
      <w:r>
        <w:t xml:space="preserve">To obtain disability-related academic adjustments and/or auxiliary aids, students with disabilities must contact the course instructor and the Disability Resources and Educational Services (DRES) as soon as possible. To contact DRES, you may visit 1207 S. Oak St., Champaign, call 333-4603, e-mail </w:t>
      </w:r>
      <w:r>
        <w:rPr>
          <w:color w:val="0563C1"/>
          <w:u w:val="single"/>
        </w:rPr>
        <w:t>disability@illinois.edu</w:t>
      </w:r>
      <w:r>
        <w:t xml:space="preserve"> or go to </w:t>
      </w:r>
      <w:hyperlink r:id="rId26">
        <w:r w:rsidR="00DC6DB4">
          <w:rPr>
            <w:color w:val="0563C1"/>
            <w:u w:val="single"/>
          </w:rPr>
          <w:t>https://www.disability.illinois.edu</w:t>
        </w:r>
      </w:hyperlink>
      <w:hyperlink r:id="rId27">
        <w:r w:rsidR="00DC6DB4">
          <w:t>.</w:t>
        </w:r>
      </w:hyperlink>
      <w:r>
        <w:t xml:space="preserve"> If you are concerned you have a disability-related condition that is impacting your academic progress, there are academic screening appointments available that can help diagnosis a previously undiagnosed disability. You may access these by visiting the DRES website and selecting “Request an Academic Screening” at the bottom of the page. </w:t>
      </w:r>
    </w:p>
    <w:p w14:paraId="68B47205" w14:textId="77777777" w:rsidR="00DC6DB4" w:rsidRDefault="00000000">
      <w:pPr>
        <w:spacing w:after="0" w:line="259" w:lineRule="auto"/>
        <w:ind w:left="0" w:firstLine="0"/>
        <w:jc w:val="left"/>
      </w:pPr>
      <w:r>
        <w:t xml:space="preserve"> </w:t>
      </w:r>
    </w:p>
    <w:p w14:paraId="6D872AEA" w14:textId="77777777" w:rsidR="00DC6DB4" w:rsidRDefault="00000000">
      <w:pPr>
        <w:pStyle w:val="Heading1"/>
        <w:ind w:left="-5" w:firstLine="0"/>
      </w:pPr>
      <w:r>
        <w:t xml:space="preserve">Family Educational Rights and Privacy Act </w:t>
      </w:r>
    </w:p>
    <w:p w14:paraId="758651EF" w14:textId="77777777" w:rsidR="00DC6DB4" w:rsidRDefault="00000000">
      <w:pPr>
        <w:ind w:left="10" w:firstLine="0"/>
      </w:pPr>
      <w:r>
        <w:t>Any student who has suppressed their directory information pursuant to Family Educational Rights and Privacy Act (FERPA) should self-identify to the instructor to ensure protection of the privacy of their attendance in this course. See</w:t>
      </w:r>
      <w:hyperlink r:id="rId28">
        <w:r w:rsidR="00DC6DB4">
          <w:t xml:space="preserve"> </w:t>
        </w:r>
      </w:hyperlink>
      <w:hyperlink r:id="rId29">
        <w:r w:rsidR="00DC6DB4">
          <w:rPr>
            <w:color w:val="0563C1"/>
            <w:u w:val="single"/>
          </w:rPr>
          <w:t>https://registrar.illinois.edu/academic-records/ferpa/</w:t>
        </w:r>
      </w:hyperlink>
      <w:hyperlink r:id="rId30">
        <w:r w:rsidR="00DC6DB4">
          <w:t xml:space="preserve"> </w:t>
        </w:r>
      </w:hyperlink>
      <w:r>
        <w:t xml:space="preserve">for more information on FERPA. </w:t>
      </w:r>
    </w:p>
    <w:p w14:paraId="3D02327D" w14:textId="77777777" w:rsidR="00DC6DB4" w:rsidRDefault="00000000">
      <w:pPr>
        <w:spacing w:after="0" w:line="259" w:lineRule="auto"/>
        <w:ind w:left="0" w:firstLine="0"/>
        <w:jc w:val="left"/>
      </w:pPr>
      <w:r>
        <w:t xml:space="preserve"> </w:t>
      </w:r>
    </w:p>
    <w:p w14:paraId="1857B835" w14:textId="77777777" w:rsidR="00DC6DB4" w:rsidRDefault="00000000">
      <w:pPr>
        <w:pStyle w:val="Heading1"/>
        <w:ind w:left="-5" w:firstLine="0"/>
      </w:pPr>
      <w:r>
        <w:t xml:space="preserve">Religious Observances </w:t>
      </w:r>
    </w:p>
    <w:p w14:paraId="78429813" w14:textId="77777777" w:rsidR="00DC6DB4" w:rsidRDefault="00000000">
      <w:pPr>
        <w:ind w:left="10" w:firstLine="0"/>
      </w:pPr>
      <w:r>
        <w:t xml:space="preserve">Illinois law requires the University to reasonably accommodate its students' religious beliefs, observances, and practices </w:t>
      </w:r>
      <w:proofErr w:type="gramStart"/>
      <w:r>
        <w:t>in regard to</w:t>
      </w:r>
      <w:proofErr w:type="gramEnd"/>
      <w:r>
        <w:t xml:space="preserve"> admissions, class attendance, and the scheduling of examinations and work requirements. You should examine this syllabus at the beginning of the semester for potential conflicts between course deadlines and any of your religious observances. If a conflict exists, you should notify your instructor of the conflict and follow the procedure at </w:t>
      </w:r>
      <w:hyperlink r:id="rId31">
        <w:r w:rsidR="00DC6DB4">
          <w:rPr>
            <w:color w:val="0563C1"/>
            <w:u w:val="single"/>
          </w:rPr>
          <w:t>https://odos.illinois.edu/community-of-care/resources/students/religious-observances/</w:t>
        </w:r>
      </w:hyperlink>
      <w:hyperlink r:id="rId32">
        <w:r w:rsidR="00DC6DB4">
          <w:t xml:space="preserve"> </w:t>
        </w:r>
      </w:hyperlink>
      <w:r>
        <w:t xml:space="preserve">to request appropriate accommodations. This should be done in the first two weeks of classes. </w:t>
      </w:r>
    </w:p>
    <w:p w14:paraId="2DD11467" w14:textId="77777777" w:rsidR="00DC6DB4" w:rsidRDefault="00000000">
      <w:pPr>
        <w:spacing w:after="0" w:line="259" w:lineRule="auto"/>
        <w:ind w:left="0" w:firstLine="0"/>
        <w:jc w:val="left"/>
      </w:pPr>
      <w:r>
        <w:lastRenderedPageBreak/>
        <w:t xml:space="preserve"> </w:t>
      </w:r>
    </w:p>
    <w:p w14:paraId="490884DD" w14:textId="77777777" w:rsidR="00DC6DB4" w:rsidRDefault="00000000">
      <w:pPr>
        <w:pStyle w:val="Heading1"/>
        <w:ind w:left="-5" w:firstLine="0"/>
      </w:pPr>
      <w:r>
        <w:t xml:space="preserve">Sexual Misconduct Reporting Obligation </w:t>
      </w:r>
    </w:p>
    <w:p w14:paraId="66DDFD21" w14:textId="77777777" w:rsidR="00DC6DB4" w:rsidRDefault="00000000">
      <w:pPr>
        <w:spacing w:after="108"/>
        <w:ind w:left="10" w:firstLine="0"/>
      </w:pPr>
      <w:r>
        <w:t xml:space="preserve">The University of Illinois is committed to combating sexual misconduct. Faculty and staff members are required to report any instances of sexual misconduct to the University’s Title IX Office. In turn, an individual with the Title IX Office will provide information about rights and options, including accommodations, support services, the campus disciplinary process, and law enforcement options. </w:t>
      </w:r>
    </w:p>
    <w:p w14:paraId="6D44DBF0" w14:textId="77777777" w:rsidR="00DC6DB4" w:rsidRDefault="00000000">
      <w:pPr>
        <w:spacing w:after="112"/>
        <w:ind w:left="10" w:firstLine="0"/>
      </w:pPr>
      <w:r>
        <w:t xml:space="preserve">A list of the designated University employees who, as counselors, confidential advisors, and medical professionals, do not have this reporting responsibility and can maintain confidentiality, can be found here: </w:t>
      </w:r>
      <w:hyperlink r:id="rId33" w:anchor="confidential">
        <w:r w:rsidR="00DC6DB4">
          <w:rPr>
            <w:color w:val="0563C1"/>
            <w:u w:val="single"/>
          </w:rPr>
          <w:t>https://wecare.illinois.edu/resources/students/#confidential</w:t>
        </w:r>
      </w:hyperlink>
      <w:hyperlink r:id="rId34" w:anchor="confidential">
        <w:r w:rsidR="00DC6DB4">
          <w:t>.</w:t>
        </w:r>
      </w:hyperlink>
      <w:r>
        <w:t xml:space="preserve">  </w:t>
      </w:r>
    </w:p>
    <w:p w14:paraId="05B6772F" w14:textId="77777777" w:rsidR="00DC6DB4" w:rsidRDefault="00000000">
      <w:pPr>
        <w:ind w:left="10" w:firstLine="0"/>
      </w:pPr>
      <w:r>
        <w:t>Other information about resources and reporting is available here:</w:t>
      </w:r>
      <w:hyperlink r:id="rId35">
        <w:r w:rsidR="00DC6DB4">
          <w:t xml:space="preserve"> </w:t>
        </w:r>
      </w:hyperlink>
      <w:hyperlink r:id="rId36">
        <w:r w:rsidR="00DC6DB4">
          <w:rPr>
            <w:color w:val="0563C1"/>
            <w:u w:val="single"/>
          </w:rPr>
          <w:t>https://wecare.illinois.edu/</w:t>
        </w:r>
      </w:hyperlink>
      <w:hyperlink r:id="rId37">
        <w:r w:rsidR="00DC6DB4">
          <w:t>.</w:t>
        </w:r>
      </w:hyperlink>
      <w:r>
        <w:t xml:space="preserve">   </w:t>
      </w:r>
    </w:p>
    <w:p w14:paraId="4406F641" w14:textId="77777777" w:rsidR="00DC6DB4" w:rsidRDefault="00000000">
      <w:pPr>
        <w:spacing w:after="0" w:line="259" w:lineRule="auto"/>
        <w:ind w:left="0" w:firstLine="0"/>
        <w:jc w:val="left"/>
      </w:pPr>
      <w:r>
        <w:rPr>
          <w:b/>
          <w:color w:val="DD4E39"/>
          <w:sz w:val="22"/>
          <w:szCs w:val="22"/>
        </w:rPr>
        <w:t xml:space="preserve"> </w:t>
      </w:r>
    </w:p>
    <w:sectPr w:rsidR="00DC6DB4">
      <w:pgSz w:w="12240" w:h="15840"/>
      <w:pgMar w:top="1072" w:right="1076" w:bottom="1096"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6E5C67B-1146-FB42-845E-A4139EADCABC}"/>
    <w:embedBold r:id="rId2" w:fontKey="{2277781A-E19A-8941-9C52-00330399D910}"/>
    <w:embedItalic r:id="rId3" w:fontKey="{146A92E1-EC6B-384E-9215-3DC0CFD9C656}"/>
  </w:font>
  <w:font w:name="Quattrocento Sans">
    <w:panose1 w:val="020B0502050000020003"/>
    <w:charset w:val="00"/>
    <w:family w:val="swiss"/>
    <w:pitch w:val="variable"/>
    <w:sig w:usb0="800000BF" w:usb1="4000005B" w:usb2="00000000" w:usb3="00000000" w:csb0="00000001" w:csb1="00000000"/>
    <w:embedRegular r:id="rId4" w:fontKey="{F0B743F1-4932-2F4F-ADFB-61AA00E93EB5}"/>
  </w:font>
  <w:font w:name="Times New Roman">
    <w:panose1 w:val="02020603050405020304"/>
    <w:charset w:val="00"/>
    <w:family w:val="roman"/>
    <w:pitch w:val="variable"/>
    <w:sig w:usb0="E0002EFF" w:usb1="C000785B" w:usb2="00000009" w:usb3="00000000" w:csb0="000001FF" w:csb1="00000000"/>
    <w:embedRegular r:id="rId5" w:fontKey="{D0308BB9-C7C1-314A-91FE-EE8BAABBD179}"/>
    <w:embedBold r:id="rId6" w:fontKey="{E11AF1DC-5EBE-344E-A210-EFAD44E73D5B}"/>
  </w:font>
  <w:font w:name="Georgia">
    <w:panose1 w:val="02040502050405020303"/>
    <w:charset w:val="00"/>
    <w:family w:val="roman"/>
    <w:pitch w:val="variable"/>
    <w:sig w:usb0="00000287" w:usb1="00000000" w:usb2="00000000" w:usb3="00000000" w:csb0="0000009F" w:csb1="00000000"/>
    <w:embedRegular r:id="rId7" w:fontKey="{2636DA58-8236-8844-B397-CED470AB38E7}"/>
    <w:embedItalic r:id="rId8" w:fontKey="{73281594-1469-A840-A228-607794828A37}"/>
  </w:font>
  <w:font w:name="Calibri">
    <w:panose1 w:val="020F0502020204030204"/>
    <w:charset w:val="00"/>
    <w:family w:val="swiss"/>
    <w:pitch w:val="variable"/>
    <w:sig w:usb0="E4002EFF" w:usb1="C200247B" w:usb2="00000009" w:usb3="00000000" w:csb0="000001FF" w:csb1="00000000"/>
    <w:embedRegular r:id="rId9" w:fontKey="{1551D4F4-F2F8-9A4C-B1CF-1283153275A9}"/>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10" w:fontKey="{C75D0332-4767-044A-A7E0-01921AA90C2C}"/>
  </w:font>
  <w:font w:name="Aptos">
    <w:panose1 w:val="020B0004020202020204"/>
    <w:charset w:val="00"/>
    <w:family w:val="swiss"/>
    <w:pitch w:val="variable"/>
    <w:sig w:usb0="20000287" w:usb1="00000003" w:usb2="00000000" w:usb3="00000000" w:csb0="0000019F" w:csb1="00000000"/>
    <w:embedRegular r:id="rId11" w:fontKey="{018EF332-73AB-B744-B6BE-B5356DDB2F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6C2E"/>
    <w:multiLevelType w:val="multilevel"/>
    <w:tmpl w:val="EDEE7A74"/>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15A80F76"/>
    <w:multiLevelType w:val="multilevel"/>
    <w:tmpl w:val="B1E8ACD6"/>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15:restartNumberingAfterBreak="0">
    <w:nsid w:val="39095219"/>
    <w:multiLevelType w:val="multilevel"/>
    <w:tmpl w:val="8CBEC852"/>
    <w:lvl w:ilvl="0">
      <w:start w:val="1"/>
      <w:numFmt w:val="bullet"/>
      <w:lvlText w:val="•"/>
      <w:lvlJc w:val="left"/>
      <w:pPr>
        <w:ind w:left="504" w:hanging="504"/>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24" w:hanging="12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44" w:hanging="194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84" w:hanging="33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104" w:hanging="41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44" w:hanging="554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64" w:hanging="626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7AA72B73"/>
    <w:multiLevelType w:val="multilevel"/>
    <w:tmpl w:val="51209696"/>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16cid:durableId="1938322985">
    <w:abstractNumId w:val="0"/>
  </w:num>
  <w:num w:numId="2" w16cid:durableId="767582646">
    <w:abstractNumId w:val="3"/>
  </w:num>
  <w:num w:numId="3" w16cid:durableId="109319642">
    <w:abstractNumId w:val="1"/>
  </w:num>
  <w:num w:numId="4" w16cid:durableId="577207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B4"/>
    <w:rsid w:val="00233043"/>
    <w:rsid w:val="00460128"/>
    <w:rsid w:val="006E0661"/>
    <w:rsid w:val="00AA4FE3"/>
    <w:rsid w:val="00B06FB5"/>
    <w:rsid w:val="00B138FA"/>
    <w:rsid w:val="00DC6D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6587F79"/>
  <w15:docId w15:val="{344C933A-0832-B040-A9D9-7A822959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ko-KR" w:bidi="ar-SA"/>
      </w:rPr>
    </w:rPrDefault>
    <w:pPrDefault>
      <w:pPr>
        <w:spacing w:after="5" w:line="252" w:lineRule="auto"/>
        <w:ind w:left="3611"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30" w:line="259" w:lineRule="auto"/>
      <w:ind w:left="10"/>
      <w:outlineLvl w:val="0"/>
    </w:pPr>
    <w:rPr>
      <w:b/>
      <w:color w:val="DD4E39"/>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DD4E39"/>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20" w:type="dxa"/>
        <w:left w:w="0" w:type="dxa"/>
        <w:bottom w:w="29" w:type="dxa"/>
        <w:right w:w="91"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tudentcode.illinois.edu/" TargetMode="External"/><Relationship Id="rId18" Type="http://schemas.openxmlformats.org/officeDocument/2006/relationships/hyperlink" Target="https://studentcode.illinois.edu/article1/part4/1-404/" TargetMode="External"/><Relationship Id="rId26" Type="http://schemas.openxmlformats.org/officeDocument/2006/relationships/hyperlink" Target="https://www.disability.illinois.edu/" TargetMode="External"/><Relationship Id="rId39" Type="http://schemas.openxmlformats.org/officeDocument/2006/relationships/theme" Target="theme/theme1.xml"/><Relationship Id="rId21" Type="http://schemas.openxmlformats.org/officeDocument/2006/relationships/hyperlink" Target="https://provost.illinois.edu/policies/policies/academic-integrity/students-quick-reference-guide-to-academic-integrity/" TargetMode="External"/><Relationship Id="rId34" Type="http://schemas.openxmlformats.org/officeDocument/2006/relationships/hyperlink" Target="https://wecare.illinois.edu/resources/students/" TargetMode="External"/><Relationship Id="rId7" Type="http://schemas.openxmlformats.org/officeDocument/2006/relationships/image" Target="media/image2.png"/><Relationship Id="rId12" Type="http://schemas.openxmlformats.org/officeDocument/2006/relationships/hyperlink" Target="http://police.illinois.edu/emergency-preparedness/building-emergency-action-plans/" TargetMode="External"/><Relationship Id="rId17" Type="http://schemas.openxmlformats.org/officeDocument/2006/relationships/hyperlink" Target="https://studentcode.illinois.edu/article1/part4/1-404/" TargetMode="External"/><Relationship Id="rId25" Type="http://schemas.openxmlformats.org/officeDocument/2006/relationships/hyperlink" Target="https://bart.illinois.edu/" TargetMode="External"/><Relationship Id="rId33" Type="http://schemas.openxmlformats.org/officeDocument/2006/relationships/hyperlink" Target="https://wecare.illinois.edu/resources/student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udentcode.illinois.edu/article1/part4/1-404/" TargetMode="External"/><Relationship Id="rId20" Type="http://schemas.openxmlformats.org/officeDocument/2006/relationships/hyperlink" Target="https://studentcode.illinois.edu/article1/part4/1-401/" TargetMode="External"/><Relationship Id="rId29" Type="http://schemas.openxmlformats.org/officeDocument/2006/relationships/hyperlink" Target="https://registrar.illinois.edu/academic-records/ferp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olice.illinois.edu/emergency-preparedness/building-emergency-action-plans/" TargetMode="External"/><Relationship Id="rId24" Type="http://schemas.openxmlformats.org/officeDocument/2006/relationships/hyperlink" Target="https://bart.illinois.edu/" TargetMode="External"/><Relationship Id="rId32" Type="http://schemas.openxmlformats.org/officeDocument/2006/relationships/hyperlink" Target="https://odos.illinois.edu/community-of-care/resources/students/religious-observances/" TargetMode="External"/><Relationship Id="rId37" Type="http://schemas.openxmlformats.org/officeDocument/2006/relationships/hyperlink" Target="https://wecare.illinois.edu/" TargetMode="External"/><Relationship Id="rId5" Type="http://schemas.openxmlformats.org/officeDocument/2006/relationships/webSettings" Target="webSettings.xml"/><Relationship Id="rId15" Type="http://schemas.openxmlformats.org/officeDocument/2006/relationships/hyperlink" Target="https://studentcode.illinois.edu/" TargetMode="External"/><Relationship Id="rId23" Type="http://schemas.openxmlformats.org/officeDocument/2006/relationships/hyperlink" Target="https://bart.illinois.edu/" TargetMode="External"/><Relationship Id="rId28" Type="http://schemas.openxmlformats.org/officeDocument/2006/relationships/hyperlink" Target="https://registrar.illinois.edu/academic-records/ferpa/" TargetMode="External"/><Relationship Id="rId36" Type="http://schemas.openxmlformats.org/officeDocument/2006/relationships/hyperlink" Target="https://wecare.illinois.edu/" TargetMode="External"/><Relationship Id="rId10" Type="http://schemas.openxmlformats.org/officeDocument/2006/relationships/hyperlink" Target="http://police.illinois.edu/emergency-preparedness/" TargetMode="External"/><Relationship Id="rId19" Type="http://schemas.openxmlformats.org/officeDocument/2006/relationships/hyperlink" Target="https://studentcode.illinois.edu/article1/part4/1-401/" TargetMode="External"/><Relationship Id="rId31" Type="http://schemas.openxmlformats.org/officeDocument/2006/relationships/hyperlink" Target="https://odos.illinois.edu/community-of-care/resources/students/religious-observances/" TargetMode="External"/><Relationship Id="rId4" Type="http://schemas.openxmlformats.org/officeDocument/2006/relationships/settings" Target="settings.xml"/><Relationship Id="rId9" Type="http://schemas.openxmlformats.org/officeDocument/2006/relationships/hyperlink" Target="http://police.illinois.edu/emergency-preparedness/" TargetMode="External"/><Relationship Id="rId14" Type="http://schemas.openxmlformats.org/officeDocument/2006/relationships/hyperlink" Target="https://studentcode.illinois.edu/" TargetMode="External"/><Relationship Id="rId22" Type="http://schemas.openxmlformats.org/officeDocument/2006/relationships/hyperlink" Target="https://provost.illinois.edu/policies/policies/academic-integrity/students-quick-reference-guide-to-academic-integrity/" TargetMode="External"/><Relationship Id="rId27" Type="http://schemas.openxmlformats.org/officeDocument/2006/relationships/hyperlink" Target="https://www.disability.illinois.edu/" TargetMode="External"/><Relationship Id="rId30" Type="http://schemas.openxmlformats.org/officeDocument/2006/relationships/hyperlink" Target="https://registrar.illinois.edu/academic-records/ferpa/" TargetMode="External"/><Relationship Id="rId35" Type="http://schemas.openxmlformats.org/officeDocument/2006/relationships/hyperlink" Target="https://wecare.illinois.edu/" TargetMode="External"/><Relationship Id="rId8" Type="http://schemas.openxmlformats.org/officeDocument/2006/relationships/hyperlink" Target="https://canvas.illinois.edu/courses/58898"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7y9CX6/ZwyrsoiH6ZdsZ4L3iQ==">CgMxLjA4AHINMTYxNjI3OTM2MzM4OQ==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2411</Words>
  <Characters>13743</Characters>
  <Application>Microsoft Office Word</Application>
  <DocSecurity>0</DocSecurity>
  <Lines>114</Lines>
  <Paragraphs>32</Paragraphs>
  <ScaleCrop>false</ScaleCrop>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 Thomas</dc:creator>
  <cp:lastModifiedBy>Jang, Min Jee</cp:lastModifiedBy>
  <cp:revision>5</cp:revision>
  <dcterms:created xsi:type="dcterms:W3CDTF">2024-08-08T17:06:00Z</dcterms:created>
  <dcterms:modified xsi:type="dcterms:W3CDTF">2025-08-28T14:23:00Z</dcterms:modified>
</cp:coreProperties>
</file>