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5836F" w14:textId="5DE4552F" w:rsidR="00645451" w:rsidRDefault="007E7E06">
      <w:r>
        <w:rPr>
          <w:noProof/>
        </w:rPr>
        <mc:AlternateContent>
          <mc:Choice Requires="wps">
            <w:drawing>
              <wp:anchor distT="45720" distB="45720" distL="114300" distR="114300" simplePos="0" relativeHeight="251713536" behindDoc="0" locked="0" layoutInCell="1" allowOverlap="1" wp14:anchorId="75BC417C" wp14:editId="1CF9B4DC">
                <wp:simplePos x="0" y="0"/>
                <wp:positionH relativeFrom="column">
                  <wp:posOffset>-376294</wp:posOffset>
                </wp:positionH>
                <wp:positionV relativeFrom="paragraph">
                  <wp:posOffset>-199859</wp:posOffset>
                </wp:positionV>
                <wp:extent cx="7162800" cy="6381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638175"/>
                        </a:xfrm>
                        <a:prstGeom prst="rect">
                          <a:avLst/>
                        </a:prstGeom>
                        <a:noFill/>
                        <a:ln w="9525">
                          <a:noFill/>
                          <a:miter lim="800000"/>
                          <a:headEnd/>
                          <a:tailEnd/>
                        </a:ln>
                      </wps:spPr>
                      <wps:txbx>
                        <w:txbxContent>
                          <w:p w14:paraId="7AF8D7AB" w14:textId="4E5F4368" w:rsidR="007E7E06" w:rsidRPr="00FF4BCC" w:rsidRDefault="00CD0706" w:rsidP="007E7E06">
                            <w:pPr>
                              <w:rPr>
                                <w:rFonts w:ascii="Fjalla One" w:hAnsi="Fjalla One"/>
                                <w:color w:val="0070C0"/>
                                <w:sz w:val="64"/>
                                <w:szCs w:val="64"/>
                              </w:rPr>
                            </w:pPr>
                            <w:r w:rsidRPr="00CD0706">
                              <w:rPr>
                                <w:rFonts w:ascii="Fjalla One" w:hAnsi="Fjalla One"/>
                                <w:color w:val="0070C0"/>
                                <w:sz w:val="64"/>
                                <w:szCs w:val="64"/>
                              </w:rPr>
                              <w:t>TE 462: Leading Sustainable Change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BC417C" id="_x0000_t202" coordsize="21600,21600" o:spt="202" path="m,l,21600r21600,l21600,xe">
                <v:stroke joinstyle="miter"/>
                <v:path gradientshapeok="t" o:connecttype="rect"/>
              </v:shapetype>
              <v:shape id="Text Box 2" o:spid="_x0000_s1026" type="#_x0000_t202" style="position:absolute;margin-left:-29.65pt;margin-top:-15.75pt;width:564pt;height:50.2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" filled="f" stroked="f">
                <v:textbox>
                  <w:txbxContent>
                    <w:p w14:paraId="7AF8D7AB" w14:textId="4E5F4368" w:rsidR="007E7E06" w:rsidRPr="00FF4BCC" w:rsidRDefault="00CD0706" w:rsidP="007E7E06">
                      <w:pPr>
                        <w:rPr>
                          <w:rFonts w:ascii="Fjalla One" w:hAnsi="Fjalla One"/>
                          <w:color w:val="0070C0"/>
                          <w:sz w:val="64"/>
                          <w:szCs w:val="64"/>
                        </w:rPr>
                      </w:pPr>
                      <w:r w:rsidRPr="00CD0706">
                        <w:rPr>
                          <w:rFonts w:ascii="Fjalla One" w:hAnsi="Fjalla One"/>
                          <w:color w:val="0070C0"/>
                          <w:sz w:val="64"/>
                          <w:szCs w:val="64"/>
                        </w:rPr>
                        <w:t>TE 462: Leading Sustainable Change</w:t>
                      </w:r>
                    </w:p>
                  </w:txbxContent>
                </v:textbox>
              </v:shape>
            </w:pict>
          </mc:Fallback>
        </mc:AlternateContent>
      </w:r>
    </w:p>
    <w:p w14:paraId="5D38FDF2" w14:textId="12F37D3B" w:rsidR="00645451" w:rsidRDefault="00590733">
      <w:r w:rsidRPr="00D61F3F">
        <w:rPr>
          <w:noProof/>
        </w:rPr>
        <mc:AlternateContent>
          <mc:Choice Requires="wps">
            <w:drawing>
              <wp:anchor distT="0" distB="0" distL="114300" distR="114300" simplePos="0" relativeHeight="251666432" behindDoc="0" locked="0" layoutInCell="1" allowOverlap="1" wp14:anchorId="3E6B2597" wp14:editId="6743E49B">
                <wp:simplePos x="0" y="0"/>
                <wp:positionH relativeFrom="column">
                  <wp:posOffset>1979295</wp:posOffset>
                </wp:positionH>
                <wp:positionV relativeFrom="paragraph">
                  <wp:posOffset>1028699</wp:posOffset>
                </wp:positionV>
                <wp:extent cx="4701540" cy="719137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4701540" cy="7191375"/>
                        </a:xfrm>
                        <a:prstGeom prst="rect">
                          <a:avLst/>
                        </a:prstGeom>
                        <a:noFill/>
                        <a:ln w="6350">
                          <a:noFill/>
                        </a:ln>
                      </wps:spPr>
                      <wps:txbx>
                        <w:txbxContent>
                          <w:p w14:paraId="606A2CB9" w14:textId="5871E64B" w:rsidR="00D61F3F" w:rsidRPr="00E814B0" w:rsidRDefault="00D61F3F" w:rsidP="00C23D72">
                            <w:pPr>
                              <w:rPr>
                                <w:rFonts w:ascii="Arial" w:hAnsi="Arial" w:cs="Arial"/>
                                <w:sz w:val="20"/>
                                <w:szCs w:val="20"/>
                              </w:rPr>
                            </w:pPr>
                            <w:r w:rsidRPr="000004B6">
                              <w:rPr>
                                <w:rStyle w:val="Heading1Char"/>
                              </w:rPr>
                              <w:t>Course Purpose</w:t>
                            </w:r>
                            <w:r>
                              <w:rPr>
                                <w:rFonts w:ascii="Arial" w:hAnsi="Arial" w:cs="Arial"/>
                                <w:b/>
                                <w:color w:val="0070C0"/>
                                <w:sz w:val="28"/>
                                <w:szCs w:val="28"/>
                              </w:rPr>
                              <w:br/>
                            </w:r>
                            <w:r w:rsidR="00C23D72" w:rsidRPr="00E814B0">
                              <w:rPr>
                                <w:rFonts w:ascii="Arial" w:hAnsi="Arial" w:cs="Arial"/>
                                <w:bCs/>
                                <w:sz w:val="20"/>
                                <w:szCs w:val="20"/>
                              </w:rPr>
                              <w:t>This course covers various models and frameworks for change management in organizations. Students will learn systems thinking concerning change consequences; building coalitions and communities to support change; and understand resistance to change. Processes to plan, implement, manage, and sustain change within an organization through alignment of change strategies with organizational and individual concerns.</w:t>
                            </w:r>
                          </w:p>
                          <w:p w14:paraId="6442AA3E" w14:textId="77777777" w:rsidR="00D61F3F" w:rsidRPr="00E814B0" w:rsidRDefault="00D61F3F" w:rsidP="00D61F3F">
                            <w:pPr>
                              <w:rPr>
                                <w:rFonts w:ascii="Arial" w:hAnsi="Arial" w:cs="Arial"/>
                                <w:sz w:val="20"/>
                                <w:szCs w:val="20"/>
                              </w:rPr>
                            </w:pPr>
                            <w:r w:rsidRPr="000004B6">
                              <w:rPr>
                                <w:rStyle w:val="Heading1Char"/>
                              </w:rPr>
                              <w:t>Learning Objectives</w:t>
                            </w:r>
                            <w:r>
                              <w:rPr>
                                <w:rFonts w:ascii="Arial" w:hAnsi="Arial" w:cs="Arial"/>
                                <w:b/>
                                <w:color w:val="0070C0"/>
                                <w:sz w:val="28"/>
                                <w:szCs w:val="28"/>
                              </w:rPr>
                              <w:br/>
                            </w:r>
                            <w:r w:rsidRPr="00E814B0">
                              <w:rPr>
                                <w:rFonts w:ascii="Arial" w:hAnsi="Arial" w:cs="Arial"/>
                                <w:sz w:val="20"/>
                                <w:szCs w:val="20"/>
                              </w:rPr>
                              <w:t>Upon completion of this course, you will be able to:</w:t>
                            </w:r>
                          </w:p>
                          <w:p w14:paraId="3A8B5018" w14:textId="77777777" w:rsidR="00C23D72" w:rsidRPr="00E814B0" w:rsidRDefault="00C23D72" w:rsidP="00C23D72">
                            <w:pPr>
                              <w:pStyle w:val="ListParagraph"/>
                              <w:numPr>
                                <w:ilvl w:val="0"/>
                                <w:numId w:val="3"/>
                              </w:numPr>
                              <w:spacing w:after="80"/>
                              <w:contextualSpacing w:val="0"/>
                              <w:rPr>
                                <w:rFonts w:ascii="Arial" w:hAnsi="Arial" w:cs="Arial"/>
                                <w:sz w:val="20"/>
                                <w:szCs w:val="20"/>
                              </w:rPr>
                            </w:pPr>
                            <w:r w:rsidRPr="00E814B0">
                              <w:rPr>
                                <w:rFonts w:ascii="Arial" w:hAnsi="Arial" w:cs="Arial"/>
                                <w:sz w:val="20"/>
                                <w:szCs w:val="20"/>
                              </w:rPr>
                              <w:t>Identify individual reactions to change and transition.</w:t>
                            </w:r>
                          </w:p>
                          <w:p w14:paraId="0D8C8BDA" w14:textId="77777777" w:rsidR="00C23D72" w:rsidRPr="00E814B0" w:rsidRDefault="00C23D72" w:rsidP="00C23D72">
                            <w:pPr>
                              <w:pStyle w:val="ListParagraph"/>
                              <w:numPr>
                                <w:ilvl w:val="0"/>
                                <w:numId w:val="3"/>
                              </w:numPr>
                              <w:spacing w:after="80"/>
                              <w:contextualSpacing w:val="0"/>
                              <w:rPr>
                                <w:rFonts w:ascii="Arial" w:hAnsi="Arial" w:cs="Arial"/>
                                <w:sz w:val="20"/>
                                <w:szCs w:val="20"/>
                              </w:rPr>
                            </w:pPr>
                            <w:r w:rsidRPr="00E814B0">
                              <w:rPr>
                                <w:rFonts w:ascii="Arial" w:hAnsi="Arial" w:cs="Arial"/>
                                <w:sz w:val="20"/>
                                <w:szCs w:val="20"/>
                              </w:rPr>
                              <w:t xml:space="preserve">Compare and contrast different change management theories/approaches including Kotter’s Change Model, Social Change Model, Bridges Transition Model, Heath and Heath’s Elephant/Rider Metaphor. </w:t>
                            </w:r>
                          </w:p>
                          <w:p w14:paraId="63DDE995" w14:textId="05CDAF97" w:rsidR="00C23D72" w:rsidRPr="00E814B0" w:rsidRDefault="00C23D72" w:rsidP="00C23D72">
                            <w:pPr>
                              <w:pStyle w:val="ListParagraph"/>
                              <w:numPr>
                                <w:ilvl w:val="0"/>
                                <w:numId w:val="3"/>
                              </w:numPr>
                              <w:spacing w:after="80"/>
                              <w:contextualSpacing w:val="0"/>
                              <w:rPr>
                                <w:rFonts w:ascii="Arial" w:hAnsi="Arial" w:cs="Arial"/>
                                <w:sz w:val="20"/>
                                <w:szCs w:val="20"/>
                              </w:rPr>
                            </w:pPr>
                            <w:r w:rsidRPr="00E814B0">
                              <w:rPr>
                                <w:rFonts w:ascii="Arial" w:hAnsi="Arial" w:cs="Arial"/>
                                <w:sz w:val="20"/>
                                <w:szCs w:val="20"/>
                              </w:rPr>
                              <w:t>Describe the components of systems thinking (e.g.</w:t>
                            </w:r>
                            <w:r w:rsidR="00E814B0">
                              <w:rPr>
                                <w:rFonts w:ascii="Arial" w:hAnsi="Arial" w:cs="Arial"/>
                                <w:sz w:val="20"/>
                                <w:szCs w:val="20"/>
                              </w:rPr>
                              <w:t>,</w:t>
                            </w:r>
                            <w:r w:rsidRPr="00E814B0">
                              <w:rPr>
                                <w:rFonts w:ascii="Arial" w:hAnsi="Arial" w:cs="Arial"/>
                                <w:sz w:val="20"/>
                                <w:szCs w:val="20"/>
                              </w:rPr>
                              <w:t xml:space="preserve"> balancing/reinforcing loops, delays) and apply these concepts to a current individual and organizational challenges.</w:t>
                            </w:r>
                          </w:p>
                          <w:p w14:paraId="5356EC98" w14:textId="77777777" w:rsidR="00C23D72" w:rsidRPr="00E814B0" w:rsidRDefault="00C23D72" w:rsidP="00C23D72">
                            <w:pPr>
                              <w:pStyle w:val="ListParagraph"/>
                              <w:numPr>
                                <w:ilvl w:val="0"/>
                                <w:numId w:val="3"/>
                              </w:numPr>
                              <w:spacing w:after="80"/>
                              <w:contextualSpacing w:val="0"/>
                              <w:rPr>
                                <w:rFonts w:ascii="Arial" w:hAnsi="Arial" w:cs="Arial"/>
                                <w:sz w:val="20"/>
                                <w:szCs w:val="20"/>
                              </w:rPr>
                            </w:pPr>
                            <w:r w:rsidRPr="00E814B0">
                              <w:rPr>
                                <w:rFonts w:ascii="Arial" w:hAnsi="Arial" w:cs="Arial"/>
                                <w:sz w:val="20"/>
                                <w:szCs w:val="20"/>
                              </w:rPr>
                              <w:t>Analyze organizations through four organizational frames (structural, human resources, political, and symbolic) and assess how a potential change will impact each frame in an organization.</w:t>
                            </w:r>
                          </w:p>
                          <w:p w14:paraId="48BF5989" w14:textId="77777777" w:rsidR="00C23D72" w:rsidRPr="00E814B0" w:rsidRDefault="00C23D72" w:rsidP="00C23D72">
                            <w:pPr>
                              <w:pStyle w:val="ListParagraph"/>
                              <w:numPr>
                                <w:ilvl w:val="0"/>
                                <w:numId w:val="3"/>
                              </w:numPr>
                              <w:spacing w:after="80"/>
                              <w:contextualSpacing w:val="0"/>
                              <w:rPr>
                                <w:rFonts w:ascii="Arial" w:hAnsi="Arial" w:cs="Arial"/>
                                <w:sz w:val="20"/>
                                <w:szCs w:val="20"/>
                              </w:rPr>
                            </w:pPr>
                            <w:r w:rsidRPr="00E814B0">
                              <w:rPr>
                                <w:rFonts w:ascii="Arial" w:hAnsi="Arial" w:cs="Arial"/>
                                <w:sz w:val="20"/>
                                <w:szCs w:val="20"/>
                              </w:rPr>
                              <w:t xml:space="preserve">Recognize complexity in decision making and conduct a decision-making simulation. </w:t>
                            </w:r>
                          </w:p>
                          <w:p w14:paraId="5291A868" w14:textId="2997BCAA" w:rsidR="00D61F3F" w:rsidRDefault="00C23D72" w:rsidP="00C23D72">
                            <w:pPr>
                              <w:pStyle w:val="ListParagraph"/>
                              <w:numPr>
                                <w:ilvl w:val="0"/>
                                <w:numId w:val="3"/>
                              </w:numPr>
                              <w:spacing w:after="80"/>
                              <w:contextualSpacing w:val="0"/>
                              <w:rPr>
                                <w:rFonts w:ascii="Arial" w:hAnsi="Arial" w:cs="Arial"/>
                                <w:sz w:val="20"/>
                                <w:szCs w:val="20"/>
                              </w:rPr>
                            </w:pPr>
                            <w:r w:rsidRPr="00E814B0">
                              <w:rPr>
                                <w:rFonts w:ascii="Arial" w:hAnsi="Arial" w:cs="Arial"/>
                                <w:sz w:val="20"/>
                                <w:szCs w:val="20"/>
                              </w:rPr>
                              <w:t xml:space="preserve">Analyze case studies of organizational change initiatives and change leaders.  Apply various change theories and develop recommendation plans for leading and managing organizational change.  </w:t>
                            </w:r>
                          </w:p>
                          <w:p w14:paraId="3D2DA0B9" w14:textId="43A83081" w:rsidR="00E814B0" w:rsidRDefault="00E814B0" w:rsidP="00E814B0">
                            <w:pPr>
                              <w:spacing w:after="80"/>
                              <w:rPr>
                                <w:rFonts w:ascii="Arial" w:hAnsi="Arial" w:cs="Arial"/>
                                <w:sz w:val="20"/>
                                <w:szCs w:val="20"/>
                              </w:rPr>
                            </w:pPr>
                          </w:p>
                          <w:p w14:paraId="5707B29D" w14:textId="5C718422" w:rsidR="00E814B0" w:rsidRPr="004B70AC" w:rsidRDefault="00255B61" w:rsidP="00D503D6">
                            <w:pPr>
                              <w:pStyle w:val="Heading1"/>
                            </w:pPr>
                            <w:r>
                              <w:t>Required</w:t>
                            </w:r>
                            <w:r w:rsidR="00E814B0">
                              <w:t xml:space="preserve"> T</w:t>
                            </w:r>
                            <w:r w:rsidR="00E814B0" w:rsidRPr="00EE0C82">
                              <w:t>exts</w:t>
                            </w:r>
                          </w:p>
                          <w:p w14:paraId="5D5C1583" w14:textId="1929645C" w:rsidR="00E814B0" w:rsidRPr="00E814B0" w:rsidRDefault="00E814B0" w:rsidP="00E814B0">
                            <w:pPr>
                              <w:pStyle w:val="ListParagraph"/>
                              <w:numPr>
                                <w:ilvl w:val="0"/>
                                <w:numId w:val="5"/>
                              </w:numPr>
                              <w:spacing w:after="80"/>
                              <w:contextualSpacing w:val="0"/>
                              <w:rPr>
                                <w:rFonts w:ascii="Arial" w:hAnsi="Arial" w:cs="Arial"/>
                                <w:sz w:val="20"/>
                                <w:szCs w:val="20"/>
                              </w:rPr>
                            </w:pPr>
                            <w:r w:rsidRPr="00E814B0">
                              <w:rPr>
                                <w:rFonts w:ascii="Arial" w:hAnsi="Arial" w:cs="Arial"/>
                                <w:sz w:val="20"/>
                                <w:szCs w:val="20"/>
                              </w:rPr>
                              <w:t xml:space="preserve">Bridges, W. (2016). </w:t>
                            </w:r>
                            <w:r w:rsidRPr="00E814B0">
                              <w:rPr>
                                <w:rFonts w:ascii="Arial" w:hAnsi="Arial" w:cs="Arial"/>
                                <w:i/>
                                <w:iCs/>
                                <w:sz w:val="20"/>
                                <w:szCs w:val="20"/>
                              </w:rPr>
                              <w:t>Managing transitions</w:t>
                            </w:r>
                            <w:r w:rsidRPr="00E814B0">
                              <w:rPr>
                                <w:rFonts w:ascii="Arial" w:hAnsi="Arial" w:cs="Arial"/>
                                <w:sz w:val="20"/>
                                <w:szCs w:val="20"/>
                              </w:rPr>
                              <w:t>. Cambridge, MA: Perseus.</w:t>
                            </w:r>
                          </w:p>
                          <w:p w14:paraId="30B232AF" w14:textId="77777777" w:rsidR="00E814B0" w:rsidRPr="00255B61" w:rsidRDefault="00E814B0" w:rsidP="00E814B0">
                            <w:pPr>
                              <w:pStyle w:val="ListParagraph"/>
                              <w:spacing w:after="120"/>
                              <w:contextualSpacing w:val="0"/>
                              <w:rPr>
                                <w:rFonts w:ascii="Arial" w:hAnsi="Arial" w:cs="Arial"/>
                                <w:i/>
                                <w:iCs/>
                                <w:sz w:val="18"/>
                                <w:szCs w:val="18"/>
                              </w:rPr>
                            </w:pPr>
                            <w:r w:rsidRPr="00255B61">
                              <w:rPr>
                                <w:rFonts w:ascii="Arial" w:hAnsi="Arial" w:cs="Arial"/>
                                <w:i/>
                                <w:iCs/>
                                <w:sz w:val="18"/>
                                <w:szCs w:val="18"/>
                              </w:rPr>
                              <w:t>*The 2014 edition is available at the UIUC library or via I-share including eBook and digital audio copies.</w:t>
                            </w:r>
                          </w:p>
                          <w:p w14:paraId="1EEE8112" w14:textId="77777777" w:rsidR="00E814B0" w:rsidRDefault="00E814B0" w:rsidP="00E814B0">
                            <w:pPr>
                              <w:pStyle w:val="ListParagraph"/>
                              <w:numPr>
                                <w:ilvl w:val="0"/>
                                <w:numId w:val="5"/>
                              </w:numPr>
                              <w:spacing w:after="80"/>
                              <w:contextualSpacing w:val="0"/>
                              <w:rPr>
                                <w:rFonts w:ascii="Arial" w:hAnsi="Arial" w:cs="Arial"/>
                                <w:sz w:val="20"/>
                                <w:szCs w:val="20"/>
                              </w:rPr>
                            </w:pPr>
                            <w:r w:rsidRPr="00E814B0">
                              <w:rPr>
                                <w:rFonts w:ascii="Arial" w:hAnsi="Arial" w:cs="Arial"/>
                                <w:sz w:val="20"/>
                                <w:szCs w:val="20"/>
                              </w:rPr>
                              <w:t xml:space="preserve">Heath, C. &amp; Heath, D. (2010). </w:t>
                            </w:r>
                            <w:r w:rsidRPr="00E814B0">
                              <w:rPr>
                                <w:rFonts w:ascii="Arial" w:hAnsi="Arial" w:cs="Arial"/>
                                <w:i/>
                                <w:iCs/>
                                <w:sz w:val="20"/>
                                <w:szCs w:val="20"/>
                              </w:rPr>
                              <w:t>Switch: How to change things when change is hard</w:t>
                            </w:r>
                            <w:r w:rsidRPr="00E814B0">
                              <w:rPr>
                                <w:rFonts w:ascii="Arial" w:hAnsi="Arial" w:cs="Arial"/>
                                <w:sz w:val="20"/>
                                <w:szCs w:val="20"/>
                              </w:rPr>
                              <w:t>. New York, NY: Random House</w:t>
                            </w:r>
                          </w:p>
                          <w:p w14:paraId="12C0B3C9" w14:textId="77777777" w:rsidR="00590733" w:rsidRDefault="00E814B0" w:rsidP="00590733">
                            <w:pPr>
                              <w:pStyle w:val="ListParagraph"/>
                              <w:spacing w:after="80"/>
                              <w:contextualSpacing w:val="0"/>
                              <w:rPr>
                                <w:rFonts w:ascii="Arial" w:hAnsi="Arial" w:cs="Arial"/>
                                <w:i/>
                                <w:iCs/>
                                <w:sz w:val="18"/>
                                <w:szCs w:val="18"/>
                              </w:rPr>
                            </w:pPr>
                            <w:r w:rsidRPr="00255B61">
                              <w:rPr>
                                <w:rFonts w:ascii="Arial" w:hAnsi="Arial" w:cs="Arial"/>
                                <w:i/>
                                <w:iCs/>
                                <w:sz w:val="18"/>
                                <w:szCs w:val="18"/>
                              </w:rPr>
                              <w:t>*Numerous copies of the 2010 edition are available at the UIUC library or via I-share including eBook and digital audio copies.</w:t>
                            </w:r>
                            <w:r w:rsidR="00255B61" w:rsidRPr="00255B61">
                              <w:rPr>
                                <w:rFonts w:ascii="Arial" w:hAnsi="Arial" w:cs="Arial"/>
                                <w:i/>
                                <w:iCs/>
                                <w:sz w:val="18"/>
                                <w:szCs w:val="18"/>
                              </w:rPr>
                              <w:t xml:space="preserve">  Copies also available at ILC library.</w:t>
                            </w:r>
                          </w:p>
                          <w:p w14:paraId="169017EA" w14:textId="38DD0976" w:rsidR="00590733" w:rsidRPr="00590733" w:rsidRDefault="00590733" w:rsidP="00590733">
                            <w:pPr>
                              <w:pStyle w:val="ListParagraph"/>
                              <w:numPr>
                                <w:ilvl w:val="0"/>
                                <w:numId w:val="5"/>
                              </w:numPr>
                              <w:spacing w:after="80"/>
                              <w:contextualSpacing w:val="0"/>
                              <w:rPr>
                                <w:rFonts w:ascii="Arial" w:hAnsi="Arial" w:cs="Arial"/>
                                <w:i/>
                                <w:iCs/>
                                <w:sz w:val="18"/>
                                <w:szCs w:val="18"/>
                              </w:rPr>
                            </w:pPr>
                            <w:r w:rsidRPr="00590733">
                              <w:rPr>
                                <w:rFonts w:ascii="Arial" w:hAnsi="Arial" w:cs="Arial"/>
                                <w:sz w:val="20"/>
                                <w:szCs w:val="20"/>
                              </w:rPr>
                              <w:t xml:space="preserve">Bolman &amp; Deal (2008). </w:t>
                            </w:r>
                            <w:r w:rsidRPr="00590733">
                              <w:rPr>
                                <w:rFonts w:ascii="Arial" w:hAnsi="Arial" w:cs="Arial"/>
                                <w:i/>
                                <w:iCs/>
                                <w:sz w:val="20"/>
                                <w:szCs w:val="20"/>
                              </w:rPr>
                              <w:t>Reframing organizations</w:t>
                            </w:r>
                            <w:r w:rsidRPr="00590733">
                              <w:rPr>
                                <w:rFonts w:ascii="Arial" w:hAnsi="Arial" w:cs="Arial"/>
                                <w:sz w:val="20"/>
                                <w:szCs w:val="20"/>
                              </w:rPr>
                              <w:t xml:space="preserve">. San Francisco, CA: Jossey Bass.  [Chapters 3, 8, 9,12] </w:t>
                            </w:r>
                          </w:p>
                          <w:p w14:paraId="30F2215C" w14:textId="0526D360" w:rsidR="00590733" w:rsidRPr="00590733" w:rsidRDefault="00590733" w:rsidP="00590733">
                            <w:pPr>
                              <w:pStyle w:val="ListParagraph"/>
                              <w:rPr>
                                <w:rFonts w:ascii="Arial" w:hAnsi="Arial" w:cs="Arial"/>
                                <w:i/>
                                <w:iCs/>
                                <w:sz w:val="16"/>
                                <w:szCs w:val="16"/>
                              </w:rPr>
                            </w:pPr>
                            <w:r w:rsidRPr="00590733">
                              <w:rPr>
                                <w:rFonts w:ascii="Arial" w:hAnsi="Arial" w:cs="Arial"/>
                                <w:i/>
                                <w:iCs/>
                                <w:sz w:val="16"/>
                                <w:szCs w:val="16"/>
                              </w:rPr>
                              <w:t>*We encourage you not to purchase this book.  It is available on UIUC eBooks:</w:t>
                            </w:r>
                            <w:r w:rsidR="00177395">
                              <w:rPr>
                                <w:rFonts w:ascii="Arial" w:hAnsi="Arial" w:cs="Arial"/>
                                <w:i/>
                                <w:iCs/>
                                <w:sz w:val="16"/>
                                <w:szCs w:val="16"/>
                              </w:rPr>
                              <w:t xml:space="preserve"> </w:t>
                            </w:r>
                            <w:hyperlink r:id="rId8" w:history="1">
                              <w:r w:rsidR="00177395" w:rsidRPr="00177395">
                                <w:rPr>
                                  <w:rStyle w:val="Hyperlink"/>
                                  <w:rFonts w:ascii="Arial" w:hAnsi="Arial" w:cs="Arial"/>
                                  <w:i/>
                                  <w:iCs/>
                                  <w:sz w:val="16"/>
                                  <w:szCs w:val="16"/>
                                </w:rPr>
                                <w:t>Fin</w:t>
                              </w:r>
                              <w:r w:rsidR="00177395" w:rsidRPr="00177395">
                                <w:rPr>
                                  <w:rStyle w:val="Hyperlink"/>
                                  <w:rFonts w:ascii="Arial" w:hAnsi="Arial" w:cs="Arial"/>
                                  <w:i/>
                                  <w:iCs/>
                                  <w:sz w:val="16"/>
                                  <w:szCs w:val="16"/>
                                </w:rPr>
                                <w:t>d</w:t>
                              </w:r>
                              <w:r w:rsidR="00177395" w:rsidRPr="00177395">
                                <w:rPr>
                                  <w:rStyle w:val="Hyperlink"/>
                                  <w:rFonts w:ascii="Arial" w:hAnsi="Arial" w:cs="Arial"/>
                                  <w:i/>
                                  <w:iCs/>
                                  <w:sz w:val="16"/>
                                  <w:szCs w:val="16"/>
                                </w:rPr>
                                <w:t xml:space="preserve"> it here</w:t>
                              </w:r>
                            </w:hyperlink>
                            <w:r w:rsidRPr="00590733">
                              <w:rPr>
                                <w:rFonts w:ascii="Arial" w:hAnsi="Arial" w:cs="Arial"/>
                                <w:i/>
                                <w:iCs/>
                                <w:sz w:val="16"/>
                                <w:szCs w:val="16"/>
                              </w:rPr>
                              <w:t xml:space="preserve"> (all of the pages required can be downloaded and printed)</w:t>
                            </w:r>
                          </w:p>
                          <w:p w14:paraId="4CF60E51" w14:textId="77777777" w:rsidR="00590733" w:rsidRPr="00255B61" w:rsidRDefault="00590733" w:rsidP="00E814B0">
                            <w:pPr>
                              <w:pStyle w:val="ListParagraph"/>
                              <w:spacing w:after="80"/>
                              <w:contextualSpacing w:val="0"/>
                              <w:rPr>
                                <w:rFonts w:ascii="Arial" w:hAnsi="Arial" w:cs="Arial"/>
                                <w:i/>
                                <w:i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B2597" id="Text Box 23" o:spid="_x0000_s1027" type="#_x0000_t202" style="position:absolute;margin-left:155.85pt;margin-top:81pt;width:370.2pt;height:56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" filled="f" stroked="f" strokeweight=".5pt">
                <v:textbox>
                  <w:txbxContent>
                    <w:p w14:paraId="606A2CB9" w14:textId="5871E64B" w:rsidR="00D61F3F" w:rsidRPr="00E814B0" w:rsidRDefault="00D61F3F" w:rsidP="00C23D72">
                      <w:pPr>
                        <w:rPr>
                          <w:rFonts w:ascii="Arial" w:hAnsi="Arial" w:cs="Arial"/>
                          <w:sz w:val="20"/>
                          <w:szCs w:val="20"/>
                        </w:rPr>
                      </w:pPr>
                      <w:r w:rsidRPr="000004B6">
                        <w:rPr>
                          <w:rStyle w:val="Heading1Char"/>
                        </w:rPr>
                        <w:t>Course Purpose</w:t>
                      </w:r>
                      <w:r>
                        <w:rPr>
                          <w:rFonts w:ascii="Arial" w:hAnsi="Arial" w:cs="Arial"/>
                          <w:b/>
                          <w:color w:val="0070C0"/>
                          <w:sz w:val="28"/>
                          <w:szCs w:val="28"/>
                        </w:rPr>
                        <w:br/>
                      </w:r>
                      <w:r w:rsidR="00C23D72" w:rsidRPr="00E814B0">
                        <w:rPr>
                          <w:rFonts w:ascii="Arial" w:hAnsi="Arial" w:cs="Arial"/>
                          <w:bCs/>
                          <w:sz w:val="20"/>
                          <w:szCs w:val="20"/>
                        </w:rPr>
                        <w:t>This course covers various models and frameworks for change management in organizations. Students will learn systems thinking concerning change consequences; building coalitions and communities to support change; and understand resistance to change. Processes to plan, implement, manage, and sustain change within an organization through alignment of change strategies with organizational and individual concerns.</w:t>
                      </w:r>
                    </w:p>
                    <w:p w14:paraId="6442AA3E" w14:textId="77777777" w:rsidR="00D61F3F" w:rsidRPr="00E814B0" w:rsidRDefault="00D61F3F" w:rsidP="00D61F3F">
                      <w:pPr>
                        <w:rPr>
                          <w:rFonts w:ascii="Arial" w:hAnsi="Arial" w:cs="Arial"/>
                          <w:sz w:val="20"/>
                          <w:szCs w:val="20"/>
                        </w:rPr>
                      </w:pPr>
                      <w:r w:rsidRPr="000004B6">
                        <w:rPr>
                          <w:rStyle w:val="Heading1Char"/>
                        </w:rPr>
                        <w:t>Learning Objectives</w:t>
                      </w:r>
                      <w:r>
                        <w:rPr>
                          <w:rFonts w:ascii="Arial" w:hAnsi="Arial" w:cs="Arial"/>
                          <w:b/>
                          <w:color w:val="0070C0"/>
                          <w:sz w:val="28"/>
                          <w:szCs w:val="28"/>
                        </w:rPr>
                        <w:br/>
                      </w:r>
                      <w:r w:rsidRPr="00E814B0">
                        <w:rPr>
                          <w:rFonts w:ascii="Arial" w:hAnsi="Arial" w:cs="Arial"/>
                          <w:sz w:val="20"/>
                          <w:szCs w:val="20"/>
                        </w:rPr>
                        <w:t>Upon completion of this course, you will be able to:</w:t>
                      </w:r>
                    </w:p>
                    <w:p w14:paraId="3A8B5018" w14:textId="77777777" w:rsidR="00C23D72" w:rsidRPr="00E814B0" w:rsidRDefault="00C23D72" w:rsidP="00C23D72">
                      <w:pPr>
                        <w:pStyle w:val="ListParagraph"/>
                        <w:numPr>
                          <w:ilvl w:val="0"/>
                          <w:numId w:val="3"/>
                        </w:numPr>
                        <w:spacing w:after="80"/>
                        <w:contextualSpacing w:val="0"/>
                        <w:rPr>
                          <w:rFonts w:ascii="Arial" w:hAnsi="Arial" w:cs="Arial"/>
                          <w:sz w:val="20"/>
                          <w:szCs w:val="20"/>
                        </w:rPr>
                      </w:pPr>
                      <w:r w:rsidRPr="00E814B0">
                        <w:rPr>
                          <w:rFonts w:ascii="Arial" w:hAnsi="Arial" w:cs="Arial"/>
                          <w:sz w:val="20"/>
                          <w:szCs w:val="20"/>
                        </w:rPr>
                        <w:t>Identify individual reactions to change and transition.</w:t>
                      </w:r>
                    </w:p>
                    <w:p w14:paraId="0D8C8BDA" w14:textId="77777777" w:rsidR="00C23D72" w:rsidRPr="00E814B0" w:rsidRDefault="00C23D72" w:rsidP="00C23D72">
                      <w:pPr>
                        <w:pStyle w:val="ListParagraph"/>
                        <w:numPr>
                          <w:ilvl w:val="0"/>
                          <w:numId w:val="3"/>
                        </w:numPr>
                        <w:spacing w:after="80"/>
                        <w:contextualSpacing w:val="0"/>
                        <w:rPr>
                          <w:rFonts w:ascii="Arial" w:hAnsi="Arial" w:cs="Arial"/>
                          <w:sz w:val="20"/>
                          <w:szCs w:val="20"/>
                        </w:rPr>
                      </w:pPr>
                      <w:r w:rsidRPr="00E814B0">
                        <w:rPr>
                          <w:rFonts w:ascii="Arial" w:hAnsi="Arial" w:cs="Arial"/>
                          <w:sz w:val="20"/>
                          <w:szCs w:val="20"/>
                        </w:rPr>
                        <w:t xml:space="preserve">Compare and contrast different change management theories/approaches including Kotter’s Change Model, Social Change Model, Bridges Transition Model, Heath and Heath’s Elephant/Rider Metaphor. </w:t>
                      </w:r>
                    </w:p>
                    <w:p w14:paraId="63DDE995" w14:textId="05CDAF97" w:rsidR="00C23D72" w:rsidRPr="00E814B0" w:rsidRDefault="00C23D72" w:rsidP="00C23D72">
                      <w:pPr>
                        <w:pStyle w:val="ListParagraph"/>
                        <w:numPr>
                          <w:ilvl w:val="0"/>
                          <w:numId w:val="3"/>
                        </w:numPr>
                        <w:spacing w:after="80"/>
                        <w:contextualSpacing w:val="0"/>
                        <w:rPr>
                          <w:rFonts w:ascii="Arial" w:hAnsi="Arial" w:cs="Arial"/>
                          <w:sz w:val="20"/>
                          <w:szCs w:val="20"/>
                        </w:rPr>
                      </w:pPr>
                      <w:r w:rsidRPr="00E814B0">
                        <w:rPr>
                          <w:rFonts w:ascii="Arial" w:hAnsi="Arial" w:cs="Arial"/>
                          <w:sz w:val="20"/>
                          <w:szCs w:val="20"/>
                        </w:rPr>
                        <w:t>Describe the components of systems thinking (e.g.</w:t>
                      </w:r>
                      <w:r w:rsidR="00E814B0">
                        <w:rPr>
                          <w:rFonts w:ascii="Arial" w:hAnsi="Arial" w:cs="Arial"/>
                          <w:sz w:val="20"/>
                          <w:szCs w:val="20"/>
                        </w:rPr>
                        <w:t>,</w:t>
                      </w:r>
                      <w:r w:rsidRPr="00E814B0">
                        <w:rPr>
                          <w:rFonts w:ascii="Arial" w:hAnsi="Arial" w:cs="Arial"/>
                          <w:sz w:val="20"/>
                          <w:szCs w:val="20"/>
                        </w:rPr>
                        <w:t xml:space="preserve"> balancing/reinforcing loops, delays) and apply these concepts to a current individual and organizational challenges.</w:t>
                      </w:r>
                    </w:p>
                    <w:p w14:paraId="5356EC98" w14:textId="77777777" w:rsidR="00C23D72" w:rsidRPr="00E814B0" w:rsidRDefault="00C23D72" w:rsidP="00C23D72">
                      <w:pPr>
                        <w:pStyle w:val="ListParagraph"/>
                        <w:numPr>
                          <w:ilvl w:val="0"/>
                          <w:numId w:val="3"/>
                        </w:numPr>
                        <w:spacing w:after="80"/>
                        <w:contextualSpacing w:val="0"/>
                        <w:rPr>
                          <w:rFonts w:ascii="Arial" w:hAnsi="Arial" w:cs="Arial"/>
                          <w:sz w:val="20"/>
                          <w:szCs w:val="20"/>
                        </w:rPr>
                      </w:pPr>
                      <w:r w:rsidRPr="00E814B0">
                        <w:rPr>
                          <w:rFonts w:ascii="Arial" w:hAnsi="Arial" w:cs="Arial"/>
                          <w:sz w:val="20"/>
                          <w:szCs w:val="20"/>
                        </w:rPr>
                        <w:t>Analyze organizations through four organizational frames (structural, human resources, political, and symbolic) and assess how a potential change will impact each frame in an organization.</w:t>
                      </w:r>
                    </w:p>
                    <w:p w14:paraId="48BF5989" w14:textId="77777777" w:rsidR="00C23D72" w:rsidRPr="00E814B0" w:rsidRDefault="00C23D72" w:rsidP="00C23D72">
                      <w:pPr>
                        <w:pStyle w:val="ListParagraph"/>
                        <w:numPr>
                          <w:ilvl w:val="0"/>
                          <w:numId w:val="3"/>
                        </w:numPr>
                        <w:spacing w:after="80"/>
                        <w:contextualSpacing w:val="0"/>
                        <w:rPr>
                          <w:rFonts w:ascii="Arial" w:hAnsi="Arial" w:cs="Arial"/>
                          <w:sz w:val="20"/>
                          <w:szCs w:val="20"/>
                        </w:rPr>
                      </w:pPr>
                      <w:r w:rsidRPr="00E814B0">
                        <w:rPr>
                          <w:rFonts w:ascii="Arial" w:hAnsi="Arial" w:cs="Arial"/>
                          <w:sz w:val="20"/>
                          <w:szCs w:val="20"/>
                        </w:rPr>
                        <w:t xml:space="preserve">Recognize complexity in decision making and conduct a decision-making simulation. </w:t>
                      </w:r>
                    </w:p>
                    <w:p w14:paraId="5291A868" w14:textId="2997BCAA" w:rsidR="00D61F3F" w:rsidRDefault="00C23D72" w:rsidP="00C23D72">
                      <w:pPr>
                        <w:pStyle w:val="ListParagraph"/>
                        <w:numPr>
                          <w:ilvl w:val="0"/>
                          <w:numId w:val="3"/>
                        </w:numPr>
                        <w:spacing w:after="80"/>
                        <w:contextualSpacing w:val="0"/>
                        <w:rPr>
                          <w:rFonts w:ascii="Arial" w:hAnsi="Arial" w:cs="Arial"/>
                          <w:sz w:val="20"/>
                          <w:szCs w:val="20"/>
                        </w:rPr>
                      </w:pPr>
                      <w:r w:rsidRPr="00E814B0">
                        <w:rPr>
                          <w:rFonts w:ascii="Arial" w:hAnsi="Arial" w:cs="Arial"/>
                          <w:sz w:val="20"/>
                          <w:szCs w:val="20"/>
                        </w:rPr>
                        <w:t xml:space="preserve">Analyze case studies of organizational change initiatives and change leaders.  Apply various change theories and develop recommendation plans for leading and managing organizational change.  </w:t>
                      </w:r>
                    </w:p>
                    <w:p w14:paraId="3D2DA0B9" w14:textId="43A83081" w:rsidR="00E814B0" w:rsidRDefault="00E814B0" w:rsidP="00E814B0">
                      <w:pPr>
                        <w:spacing w:after="80"/>
                        <w:rPr>
                          <w:rFonts w:ascii="Arial" w:hAnsi="Arial" w:cs="Arial"/>
                          <w:sz w:val="20"/>
                          <w:szCs w:val="20"/>
                        </w:rPr>
                      </w:pPr>
                    </w:p>
                    <w:p w14:paraId="5707B29D" w14:textId="5C718422" w:rsidR="00E814B0" w:rsidRPr="004B70AC" w:rsidRDefault="00255B61" w:rsidP="00D503D6">
                      <w:pPr>
                        <w:pStyle w:val="Heading1"/>
                      </w:pPr>
                      <w:r>
                        <w:t>Required</w:t>
                      </w:r>
                      <w:r w:rsidR="00E814B0">
                        <w:t xml:space="preserve"> T</w:t>
                      </w:r>
                      <w:r w:rsidR="00E814B0" w:rsidRPr="00EE0C82">
                        <w:t>exts</w:t>
                      </w:r>
                    </w:p>
                    <w:p w14:paraId="5D5C1583" w14:textId="1929645C" w:rsidR="00E814B0" w:rsidRPr="00E814B0" w:rsidRDefault="00E814B0" w:rsidP="00E814B0">
                      <w:pPr>
                        <w:pStyle w:val="ListParagraph"/>
                        <w:numPr>
                          <w:ilvl w:val="0"/>
                          <w:numId w:val="5"/>
                        </w:numPr>
                        <w:spacing w:after="80"/>
                        <w:contextualSpacing w:val="0"/>
                        <w:rPr>
                          <w:rFonts w:ascii="Arial" w:hAnsi="Arial" w:cs="Arial"/>
                          <w:sz w:val="20"/>
                          <w:szCs w:val="20"/>
                        </w:rPr>
                      </w:pPr>
                      <w:r w:rsidRPr="00E814B0">
                        <w:rPr>
                          <w:rFonts w:ascii="Arial" w:hAnsi="Arial" w:cs="Arial"/>
                          <w:sz w:val="20"/>
                          <w:szCs w:val="20"/>
                        </w:rPr>
                        <w:t xml:space="preserve">Bridges, W. (2016). </w:t>
                      </w:r>
                      <w:r w:rsidRPr="00E814B0">
                        <w:rPr>
                          <w:rFonts w:ascii="Arial" w:hAnsi="Arial" w:cs="Arial"/>
                          <w:i/>
                          <w:iCs/>
                          <w:sz w:val="20"/>
                          <w:szCs w:val="20"/>
                        </w:rPr>
                        <w:t>Managing transitions</w:t>
                      </w:r>
                      <w:r w:rsidRPr="00E814B0">
                        <w:rPr>
                          <w:rFonts w:ascii="Arial" w:hAnsi="Arial" w:cs="Arial"/>
                          <w:sz w:val="20"/>
                          <w:szCs w:val="20"/>
                        </w:rPr>
                        <w:t>. Cambridge, MA: Perseus.</w:t>
                      </w:r>
                    </w:p>
                    <w:p w14:paraId="30B232AF" w14:textId="77777777" w:rsidR="00E814B0" w:rsidRPr="00255B61" w:rsidRDefault="00E814B0" w:rsidP="00E814B0">
                      <w:pPr>
                        <w:pStyle w:val="ListParagraph"/>
                        <w:spacing w:after="120"/>
                        <w:contextualSpacing w:val="0"/>
                        <w:rPr>
                          <w:rFonts w:ascii="Arial" w:hAnsi="Arial" w:cs="Arial"/>
                          <w:i/>
                          <w:iCs/>
                          <w:sz w:val="18"/>
                          <w:szCs w:val="18"/>
                        </w:rPr>
                      </w:pPr>
                      <w:r w:rsidRPr="00255B61">
                        <w:rPr>
                          <w:rFonts w:ascii="Arial" w:hAnsi="Arial" w:cs="Arial"/>
                          <w:i/>
                          <w:iCs/>
                          <w:sz w:val="18"/>
                          <w:szCs w:val="18"/>
                        </w:rPr>
                        <w:t>*The 2014 edition is available at the UIUC library or via I-share including eBook and digital audio copies.</w:t>
                      </w:r>
                    </w:p>
                    <w:p w14:paraId="1EEE8112" w14:textId="77777777" w:rsidR="00E814B0" w:rsidRDefault="00E814B0" w:rsidP="00E814B0">
                      <w:pPr>
                        <w:pStyle w:val="ListParagraph"/>
                        <w:numPr>
                          <w:ilvl w:val="0"/>
                          <w:numId w:val="5"/>
                        </w:numPr>
                        <w:spacing w:after="80"/>
                        <w:contextualSpacing w:val="0"/>
                        <w:rPr>
                          <w:rFonts w:ascii="Arial" w:hAnsi="Arial" w:cs="Arial"/>
                          <w:sz w:val="20"/>
                          <w:szCs w:val="20"/>
                        </w:rPr>
                      </w:pPr>
                      <w:r w:rsidRPr="00E814B0">
                        <w:rPr>
                          <w:rFonts w:ascii="Arial" w:hAnsi="Arial" w:cs="Arial"/>
                          <w:sz w:val="20"/>
                          <w:szCs w:val="20"/>
                        </w:rPr>
                        <w:t xml:space="preserve">Heath, C. &amp; Heath, D. (2010). </w:t>
                      </w:r>
                      <w:r w:rsidRPr="00E814B0">
                        <w:rPr>
                          <w:rFonts w:ascii="Arial" w:hAnsi="Arial" w:cs="Arial"/>
                          <w:i/>
                          <w:iCs/>
                          <w:sz w:val="20"/>
                          <w:szCs w:val="20"/>
                        </w:rPr>
                        <w:t>Switch: How to change things when change is hard</w:t>
                      </w:r>
                      <w:r w:rsidRPr="00E814B0">
                        <w:rPr>
                          <w:rFonts w:ascii="Arial" w:hAnsi="Arial" w:cs="Arial"/>
                          <w:sz w:val="20"/>
                          <w:szCs w:val="20"/>
                        </w:rPr>
                        <w:t>. New York, NY: Random House</w:t>
                      </w:r>
                    </w:p>
                    <w:p w14:paraId="12C0B3C9" w14:textId="77777777" w:rsidR="00590733" w:rsidRDefault="00E814B0" w:rsidP="00590733">
                      <w:pPr>
                        <w:pStyle w:val="ListParagraph"/>
                        <w:spacing w:after="80"/>
                        <w:contextualSpacing w:val="0"/>
                        <w:rPr>
                          <w:rFonts w:ascii="Arial" w:hAnsi="Arial" w:cs="Arial"/>
                          <w:i/>
                          <w:iCs/>
                          <w:sz w:val="18"/>
                          <w:szCs w:val="18"/>
                        </w:rPr>
                      </w:pPr>
                      <w:r w:rsidRPr="00255B61">
                        <w:rPr>
                          <w:rFonts w:ascii="Arial" w:hAnsi="Arial" w:cs="Arial"/>
                          <w:i/>
                          <w:iCs/>
                          <w:sz w:val="18"/>
                          <w:szCs w:val="18"/>
                        </w:rPr>
                        <w:t>*Numerous copies of the 2010 edition are available at the UIUC library or via I-share including eBook and digital audio copies.</w:t>
                      </w:r>
                      <w:r w:rsidR="00255B61" w:rsidRPr="00255B61">
                        <w:rPr>
                          <w:rFonts w:ascii="Arial" w:hAnsi="Arial" w:cs="Arial"/>
                          <w:i/>
                          <w:iCs/>
                          <w:sz w:val="18"/>
                          <w:szCs w:val="18"/>
                        </w:rPr>
                        <w:t xml:space="preserve">  Copies also available at ILC library.</w:t>
                      </w:r>
                    </w:p>
                    <w:p w14:paraId="169017EA" w14:textId="38DD0976" w:rsidR="00590733" w:rsidRPr="00590733" w:rsidRDefault="00590733" w:rsidP="00590733">
                      <w:pPr>
                        <w:pStyle w:val="ListParagraph"/>
                        <w:numPr>
                          <w:ilvl w:val="0"/>
                          <w:numId w:val="5"/>
                        </w:numPr>
                        <w:spacing w:after="80"/>
                        <w:contextualSpacing w:val="0"/>
                        <w:rPr>
                          <w:rFonts w:ascii="Arial" w:hAnsi="Arial" w:cs="Arial"/>
                          <w:i/>
                          <w:iCs/>
                          <w:sz w:val="18"/>
                          <w:szCs w:val="18"/>
                        </w:rPr>
                      </w:pPr>
                      <w:r w:rsidRPr="00590733">
                        <w:rPr>
                          <w:rFonts w:ascii="Arial" w:hAnsi="Arial" w:cs="Arial"/>
                          <w:sz w:val="20"/>
                          <w:szCs w:val="20"/>
                        </w:rPr>
                        <w:t xml:space="preserve">Bolman &amp; Deal (2008). </w:t>
                      </w:r>
                      <w:r w:rsidRPr="00590733">
                        <w:rPr>
                          <w:rFonts w:ascii="Arial" w:hAnsi="Arial" w:cs="Arial"/>
                          <w:i/>
                          <w:iCs/>
                          <w:sz w:val="20"/>
                          <w:szCs w:val="20"/>
                        </w:rPr>
                        <w:t>Reframing organizations</w:t>
                      </w:r>
                      <w:r w:rsidRPr="00590733">
                        <w:rPr>
                          <w:rFonts w:ascii="Arial" w:hAnsi="Arial" w:cs="Arial"/>
                          <w:sz w:val="20"/>
                          <w:szCs w:val="20"/>
                        </w:rPr>
                        <w:t xml:space="preserve">. San Francisco, CA: Jossey Bass.  [Chapters 3, 8, 9,12] </w:t>
                      </w:r>
                    </w:p>
                    <w:p w14:paraId="30F2215C" w14:textId="0526D360" w:rsidR="00590733" w:rsidRPr="00590733" w:rsidRDefault="00590733" w:rsidP="00590733">
                      <w:pPr>
                        <w:pStyle w:val="ListParagraph"/>
                        <w:rPr>
                          <w:rFonts w:ascii="Arial" w:hAnsi="Arial" w:cs="Arial"/>
                          <w:i/>
                          <w:iCs/>
                          <w:sz w:val="16"/>
                          <w:szCs w:val="16"/>
                        </w:rPr>
                      </w:pPr>
                      <w:r w:rsidRPr="00590733">
                        <w:rPr>
                          <w:rFonts w:ascii="Arial" w:hAnsi="Arial" w:cs="Arial"/>
                          <w:i/>
                          <w:iCs/>
                          <w:sz w:val="16"/>
                          <w:szCs w:val="16"/>
                        </w:rPr>
                        <w:t>*We encourage you not to purchase this book.  It is available on UIUC eBooks:</w:t>
                      </w:r>
                      <w:r w:rsidR="00177395">
                        <w:rPr>
                          <w:rFonts w:ascii="Arial" w:hAnsi="Arial" w:cs="Arial"/>
                          <w:i/>
                          <w:iCs/>
                          <w:sz w:val="16"/>
                          <w:szCs w:val="16"/>
                        </w:rPr>
                        <w:t xml:space="preserve"> </w:t>
                      </w:r>
                      <w:hyperlink r:id="rId9" w:history="1">
                        <w:r w:rsidR="00177395" w:rsidRPr="00177395">
                          <w:rPr>
                            <w:rStyle w:val="Hyperlink"/>
                            <w:rFonts w:ascii="Arial" w:hAnsi="Arial" w:cs="Arial"/>
                            <w:i/>
                            <w:iCs/>
                            <w:sz w:val="16"/>
                            <w:szCs w:val="16"/>
                          </w:rPr>
                          <w:t>Fin</w:t>
                        </w:r>
                        <w:r w:rsidR="00177395" w:rsidRPr="00177395">
                          <w:rPr>
                            <w:rStyle w:val="Hyperlink"/>
                            <w:rFonts w:ascii="Arial" w:hAnsi="Arial" w:cs="Arial"/>
                            <w:i/>
                            <w:iCs/>
                            <w:sz w:val="16"/>
                            <w:szCs w:val="16"/>
                          </w:rPr>
                          <w:t>d</w:t>
                        </w:r>
                        <w:r w:rsidR="00177395" w:rsidRPr="00177395">
                          <w:rPr>
                            <w:rStyle w:val="Hyperlink"/>
                            <w:rFonts w:ascii="Arial" w:hAnsi="Arial" w:cs="Arial"/>
                            <w:i/>
                            <w:iCs/>
                            <w:sz w:val="16"/>
                            <w:szCs w:val="16"/>
                          </w:rPr>
                          <w:t xml:space="preserve"> it here</w:t>
                        </w:r>
                      </w:hyperlink>
                      <w:r w:rsidRPr="00590733">
                        <w:rPr>
                          <w:rFonts w:ascii="Arial" w:hAnsi="Arial" w:cs="Arial"/>
                          <w:i/>
                          <w:iCs/>
                          <w:sz w:val="16"/>
                          <w:szCs w:val="16"/>
                        </w:rPr>
                        <w:t xml:space="preserve"> (all of the pages required can be downloaded and printed)</w:t>
                      </w:r>
                    </w:p>
                    <w:p w14:paraId="4CF60E51" w14:textId="77777777" w:rsidR="00590733" w:rsidRPr="00255B61" w:rsidRDefault="00590733" w:rsidP="00E814B0">
                      <w:pPr>
                        <w:pStyle w:val="ListParagraph"/>
                        <w:spacing w:after="80"/>
                        <w:contextualSpacing w:val="0"/>
                        <w:rPr>
                          <w:rFonts w:ascii="Arial" w:hAnsi="Arial" w:cs="Arial"/>
                          <w:i/>
                          <w:iCs/>
                          <w:sz w:val="18"/>
                          <w:szCs w:val="18"/>
                        </w:rPr>
                      </w:pPr>
                    </w:p>
                  </w:txbxContent>
                </v:textbox>
              </v:shape>
            </w:pict>
          </mc:Fallback>
        </mc:AlternateContent>
      </w:r>
      <w:r w:rsidR="007E7E06">
        <w:rPr>
          <w:noProof/>
        </w:rPr>
        <w:drawing>
          <wp:anchor distT="0" distB="0" distL="114300" distR="114300" simplePos="0" relativeHeight="251700224" behindDoc="1" locked="0" layoutInCell="1" allowOverlap="1" wp14:anchorId="54253F35" wp14:editId="4E8BC7DD">
            <wp:simplePos x="0" y="0"/>
            <wp:positionH relativeFrom="column">
              <wp:posOffset>-628015</wp:posOffset>
            </wp:positionH>
            <wp:positionV relativeFrom="paragraph">
              <wp:posOffset>196215</wp:posOffset>
            </wp:positionV>
            <wp:extent cx="7739380" cy="8649970"/>
            <wp:effectExtent l="0" t="0" r="0" b="0"/>
            <wp:wrapNone/>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rotWithShape="1">
                    <a:blip r:embed="rId10" cstate="print">
                      <a:extLst>
                        <a:ext uri="{28A0092B-C50C-407E-A947-70E740481C1C}">
                          <a14:useLocalDpi xmlns:a14="http://schemas.microsoft.com/office/drawing/2010/main" val="0"/>
                        </a:ext>
                      </a:extLst>
                    </a:blip>
                    <a:srcRect t="13632"/>
                    <a:stretch/>
                  </pic:blipFill>
                  <pic:spPr bwMode="auto">
                    <a:xfrm>
                      <a:off x="0" y="0"/>
                      <a:ext cx="7739380" cy="8649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3BEE" w:rsidRPr="00D61F3F">
        <w:rPr>
          <w:noProof/>
        </w:rPr>
        <mc:AlternateContent>
          <mc:Choice Requires="wps">
            <w:drawing>
              <wp:anchor distT="0" distB="0" distL="114300" distR="114300" simplePos="0" relativeHeight="251665408" behindDoc="0" locked="0" layoutInCell="1" allowOverlap="1" wp14:anchorId="526195DF" wp14:editId="593BDF63">
                <wp:simplePos x="0" y="0"/>
                <wp:positionH relativeFrom="column">
                  <wp:posOffset>-170180</wp:posOffset>
                </wp:positionH>
                <wp:positionV relativeFrom="paragraph">
                  <wp:posOffset>1061085</wp:posOffset>
                </wp:positionV>
                <wp:extent cx="1884045" cy="60452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884045" cy="6045200"/>
                        </a:xfrm>
                        <a:prstGeom prst="rect">
                          <a:avLst/>
                        </a:prstGeom>
                        <a:noFill/>
                        <a:ln w="6350">
                          <a:noFill/>
                        </a:ln>
                      </wps:spPr>
                      <wps:txbx>
                        <w:txbxContent>
                          <w:p w14:paraId="4277F835" w14:textId="039E8F6D" w:rsidR="00D61F3F" w:rsidRPr="00AB6DF9" w:rsidRDefault="00CD0706" w:rsidP="003C3335">
                            <w:pPr>
                              <w:spacing w:after="0" w:line="340" w:lineRule="exact"/>
                              <w:rPr>
                                <w:rFonts w:ascii="Arial" w:hAnsi="Arial" w:cs="Arial"/>
                                <w:b/>
                                <w:bCs/>
                                <w:color w:val="0070C0"/>
                                <w:sz w:val="26"/>
                                <w:szCs w:val="26"/>
                              </w:rPr>
                            </w:pPr>
                            <w:r>
                              <w:rPr>
                                <w:rFonts w:ascii="Arial" w:hAnsi="Arial" w:cs="Arial"/>
                                <w:b/>
                                <w:bCs/>
                                <w:color w:val="0070C0"/>
                                <w:sz w:val="26"/>
                                <w:szCs w:val="26"/>
                              </w:rPr>
                              <w:t xml:space="preserve">Spring </w:t>
                            </w:r>
                            <w:r w:rsidR="009C0C8D">
                              <w:rPr>
                                <w:rFonts w:ascii="Arial" w:hAnsi="Arial" w:cs="Arial"/>
                                <w:b/>
                                <w:bCs/>
                                <w:color w:val="0070C0"/>
                                <w:sz w:val="26"/>
                                <w:szCs w:val="26"/>
                              </w:rPr>
                              <w:t>2025</w:t>
                            </w:r>
                          </w:p>
                          <w:p w14:paraId="0F79EA97" w14:textId="351A7F31" w:rsidR="00D61F3F" w:rsidRPr="00441460" w:rsidRDefault="00CD0706" w:rsidP="003C3335">
                            <w:pPr>
                              <w:numPr>
                                <w:ilvl w:val="0"/>
                                <w:numId w:val="1"/>
                              </w:numPr>
                              <w:spacing w:after="0" w:line="340" w:lineRule="exact"/>
                              <w:ind w:left="216" w:hanging="216"/>
                              <w:contextualSpacing/>
                              <w:rPr>
                                <w:rFonts w:ascii="Arial" w:hAnsi="Arial" w:cs="Arial"/>
                                <w:b/>
                                <w:bCs/>
                                <w:sz w:val="24"/>
                                <w:szCs w:val="24"/>
                              </w:rPr>
                            </w:pPr>
                            <w:r>
                              <w:rPr>
                                <w:rFonts w:ascii="Arial" w:hAnsi="Arial" w:cs="Arial"/>
                                <w:b/>
                                <w:bCs/>
                                <w:sz w:val="24"/>
                                <w:szCs w:val="24"/>
                              </w:rPr>
                              <w:t>3</w:t>
                            </w:r>
                            <w:r w:rsidR="00D61F3F" w:rsidRPr="00441460">
                              <w:rPr>
                                <w:rFonts w:ascii="Arial" w:hAnsi="Arial" w:cs="Arial"/>
                                <w:b/>
                                <w:bCs/>
                                <w:sz w:val="24"/>
                                <w:szCs w:val="24"/>
                              </w:rPr>
                              <w:t xml:space="preserve"> credit hours</w:t>
                            </w:r>
                          </w:p>
                          <w:p w14:paraId="53295475" w14:textId="0632BA11" w:rsidR="00D61F3F" w:rsidRPr="00441460" w:rsidRDefault="008006C2" w:rsidP="00D61F3F">
                            <w:pPr>
                              <w:numPr>
                                <w:ilvl w:val="0"/>
                                <w:numId w:val="1"/>
                              </w:numPr>
                              <w:spacing w:line="340" w:lineRule="exact"/>
                              <w:ind w:left="216" w:hanging="216"/>
                              <w:contextualSpacing/>
                              <w:rPr>
                                <w:rFonts w:ascii="Arial" w:hAnsi="Arial" w:cs="Arial"/>
                                <w:b/>
                                <w:bCs/>
                                <w:sz w:val="24"/>
                                <w:szCs w:val="24"/>
                              </w:rPr>
                            </w:pPr>
                            <w:r>
                              <w:rPr>
                                <w:rFonts w:ascii="Arial" w:hAnsi="Arial" w:cs="Arial"/>
                                <w:b/>
                                <w:bCs/>
                                <w:sz w:val="24"/>
                                <w:szCs w:val="24"/>
                              </w:rPr>
                              <w:t>Mon./Wed</w:t>
                            </w:r>
                            <w:r w:rsidR="00D61F3F" w:rsidRPr="00441460">
                              <w:rPr>
                                <w:rFonts w:ascii="Arial" w:hAnsi="Arial" w:cs="Arial"/>
                                <w:b/>
                                <w:bCs/>
                                <w:sz w:val="24"/>
                                <w:szCs w:val="24"/>
                              </w:rPr>
                              <w:t>s.</w:t>
                            </w:r>
                          </w:p>
                          <w:p w14:paraId="7399EFC8" w14:textId="5F82DF7A" w:rsidR="00D61F3F" w:rsidRPr="00441460" w:rsidRDefault="008006C2" w:rsidP="00D61F3F">
                            <w:pPr>
                              <w:numPr>
                                <w:ilvl w:val="0"/>
                                <w:numId w:val="1"/>
                              </w:numPr>
                              <w:spacing w:line="340" w:lineRule="exact"/>
                              <w:ind w:left="216" w:hanging="216"/>
                              <w:contextualSpacing/>
                              <w:rPr>
                                <w:rFonts w:ascii="Arial" w:hAnsi="Arial" w:cs="Arial"/>
                                <w:b/>
                                <w:bCs/>
                                <w:sz w:val="24"/>
                                <w:szCs w:val="24"/>
                              </w:rPr>
                            </w:pPr>
                            <w:r>
                              <w:rPr>
                                <w:rFonts w:ascii="Arial" w:hAnsi="Arial" w:cs="Arial"/>
                                <w:b/>
                                <w:bCs/>
                                <w:sz w:val="24"/>
                                <w:szCs w:val="24"/>
                              </w:rPr>
                              <w:t>4</w:t>
                            </w:r>
                            <w:r w:rsidR="00D61F3F" w:rsidRPr="00441460">
                              <w:rPr>
                                <w:rFonts w:ascii="Arial" w:hAnsi="Arial" w:cs="Arial"/>
                                <w:b/>
                                <w:bCs/>
                                <w:sz w:val="24"/>
                                <w:szCs w:val="24"/>
                              </w:rPr>
                              <w:t>-</w:t>
                            </w:r>
                            <w:r>
                              <w:rPr>
                                <w:rFonts w:ascii="Arial" w:hAnsi="Arial" w:cs="Arial"/>
                                <w:b/>
                                <w:bCs/>
                                <w:sz w:val="24"/>
                                <w:szCs w:val="24"/>
                              </w:rPr>
                              <w:t>5</w:t>
                            </w:r>
                            <w:r w:rsidR="00D61F3F" w:rsidRPr="00441460">
                              <w:rPr>
                                <w:rFonts w:ascii="Arial" w:hAnsi="Arial" w:cs="Arial"/>
                                <w:b/>
                                <w:bCs/>
                                <w:sz w:val="24"/>
                                <w:szCs w:val="24"/>
                              </w:rPr>
                              <w:t>:</w:t>
                            </w:r>
                            <w:r>
                              <w:rPr>
                                <w:rFonts w:ascii="Arial" w:hAnsi="Arial" w:cs="Arial"/>
                                <w:b/>
                                <w:bCs/>
                                <w:sz w:val="24"/>
                                <w:szCs w:val="24"/>
                              </w:rPr>
                              <w:t>1</w:t>
                            </w:r>
                            <w:r w:rsidR="00D61F3F" w:rsidRPr="00441460">
                              <w:rPr>
                                <w:rFonts w:ascii="Arial" w:hAnsi="Arial" w:cs="Arial"/>
                                <w:b/>
                                <w:bCs/>
                                <w:sz w:val="24"/>
                                <w:szCs w:val="24"/>
                              </w:rPr>
                              <w:t>5pm</w:t>
                            </w:r>
                          </w:p>
                          <w:p w14:paraId="5F357F70" w14:textId="6186F935" w:rsidR="008C3BEE" w:rsidRDefault="008006C2" w:rsidP="00D61F3F">
                            <w:pPr>
                              <w:numPr>
                                <w:ilvl w:val="0"/>
                                <w:numId w:val="1"/>
                              </w:numPr>
                              <w:spacing w:line="340" w:lineRule="exact"/>
                              <w:ind w:left="216" w:hanging="216"/>
                              <w:contextualSpacing/>
                              <w:rPr>
                                <w:rFonts w:ascii="Arial" w:hAnsi="Arial" w:cs="Arial"/>
                                <w:b/>
                                <w:bCs/>
                                <w:sz w:val="24"/>
                                <w:szCs w:val="24"/>
                              </w:rPr>
                            </w:pPr>
                            <w:r w:rsidRPr="008006C2">
                              <w:rPr>
                                <w:rFonts w:ascii="Arial" w:hAnsi="Arial" w:cs="Arial"/>
                                <w:b/>
                                <w:bCs/>
                                <w:sz w:val="24"/>
                                <w:szCs w:val="24"/>
                              </w:rPr>
                              <w:t xml:space="preserve">2078 Natural </w:t>
                            </w:r>
                            <w:r>
                              <w:rPr>
                                <w:rFonts w:ascii="Arial" w:hAnsi="Arial" w:cs="Arial"/>
                                <w:b/>
                                <w:bCs/>
                                <w:sz w:val="24"/>
                                <w:szCs w:val="24"/>
                              </w:rPr>
                              <w:br/>
                            </w:r>
                            <w:r w:rsidRPr="008006C2">
                              <w:rPr>
                                <w:rFonts w:ascii="Arial" w:hAnsi="Arial" w:cs="Arial"/>
                                <w:b/>
                                <w:bCs/>
                                <w:sz w:val="24"/>
                                <w:szCs w:val="24"/>
                              </w:rPr>
                              <w:t xml:space="preserve">History Building </w:t>
                            </w:r>
                          </w:p>
                          <w:p w14:paraId="5C193930" w14:textId="77777777" w:rsidR="008C3BEE" w:rsidRDefault="008C3BEE" w:rsidP="008C3BEE">
                            <w:pPr>
                              <w:spacing w:line="340" w:lineRule="exact"/>
                              <w:contextualSpacing/>
                              <w:rPr>
                                <w:rFonts w:ascii="Arial" w:hAnsi="Arial" w:cs="Arial"/>
                                <w:b/>
                                <w:bCs/>
                                <w:color w:val="0070C0"/>
                                <w:sz w:val="26"/>
                                <w:szCs w:val="26"/>
                              </w:rPr>
                            </w:pPr>
                          </w:p>
                          <w:p w14:paraId="6EC66BBC" w14:textId="77777777" w:rsidR="00C23D72" w:rsidRDefault="00D61F3F" w:rsidP="008C3BEE">
                            <w:pPr>
                              <w:spacing w:before="120" w:after="0" w:line="340" w:lineRule="exact"/>
                              <w:contextualSpacing/>
                              <w:rPr>
                                <w:rFonts w:ascii="Arial" w:hAnsi="Arial" w:cs="Arial"/>
                                <w:b/>
                                <w:bCs/>
                                <w:sz w:val="24"/>
                                <w:szCs w:val="24"/>
                              </w:rPr>
                            </w:pPr>
                            <w:r w:rsidRPr="008C3BEE">
                              <w:rPr>
                                <w:rFonts w:ascii="Arial" w:hAnsi="Arial" w:cs="Arial"/>
                                <w:b/>
                                <w:bCs/>
                                <w:color w:val="0070C0"/>
                                <w:sz w:val="26"/>
                                <w:szCs w:val="26"/>
                              </w:rPr>
                              <w:t>Instructor</w:t>
                            </w:r>
                            <w:r w:rsidR="00C23D72">
                              <w:rPr>
                                <w:rFonts w:ascii="Arial" w:hAnsi="Arial" w:cs="Arial"/>
                                <w:b/>
                                <w:bCs/>
                                <w:color w:val="0070C0"/>
                                <w:sz w:val="26"/>
                                <w:szCs w:val="26"/>
                              </w:rPr>
                              <w:t>s</w:t>
                            </w:r>
                            <w:r w:rsidRPr="008C3BEE">
                              <w:rPr>
                                <w:rFonts w:ascii="Arial" w:hAnsi="Arial" w:cs="Arial"/>
                                <w:b/>
                                <w:bCs/>
                                <w:color w:val="0070C0"/>
                                <w:sz w:val="26"/>
                                <w:szCs w:val="26"/>
                              </w:rPr>
                              <w:br/>
                            </w:r>
                            <w:r w:rsidRPr="008C3BEE">
                              <w:rPr>
                                <w:rFonts w:ascii="Arial" w:hAnsi="Arial" w:cs="Arial"/>
                                <w:b/>
                                <w:bCs/>
                                <w:sz w:val="24"/>
                                <w:szCs w:val="24"/>
                              </w:rPr>
                              <w:t xml:space="preserve">Dr. </w:t>
                            </w:r>
                            <w:r w:rsidR="00C23D72">
                              <w:rPr>
                                <w:rFonts w:ascii="Arial" w:hAnsi="Arial" w:cs="Arial"/>
                                <w:b/>
                                <w:bCs/>
                                <w:sz w:val="24"/>
                                <w:szCs w:val="24"/>
                              </w:rPr>
                              <w:t>Gayle Spencer</w:t>
                            </w:r>
                          </w:p>
                          <w:p w14:paraId="10B904E3" w14:textId="4D1FEF07" w:rsidR="008C3BEE" w:rsidRDefault="00C23D72" w:rsidP="008C3BEE">
                            <w:pPr>
                              <w:spacing w:before="120" w:after="0" w:line="340" w:lineRule="exact"/>
                              <w:contextualSpacing/>
                              <w:rPr>
                                <w:rFonts w:ascii="Arial" w:hAnsi="Arial" w:cs="Arial"/>
                                <w:b/>
                                <w:bCs/>
                                <w:sz w:val="24"/>
                                <w:szCs w:val="24"/>
                              </w:rPr>
                            </w:pPr>
                            <w:hyperlink r:id="rId11" w:history="1">
                              <w:r w:rsidRPr="00C23D72">
                                <w:rPr>
                                  <w:rStyle w:val="Hyperlink"/>
                                  <w:rFonts w:ascii="Arial" w:hAnsi="Arial" w:cs="Arial"/>
                                  <w:sz w:val="24"/>
                                  <w:szCs w:val="24"/>
                                </w:rPr>
                                <w:t>gspencer@illinois.edu</w:t>
                              </w:r>
                            </w:hyperlink>
                            <w:r w:rsidR="00D61F3F" w:rsidRPr="008C3BEE">
                              <w:rPr>
                                <w:rFonts w:ascii="Arial" w:hAnsi="Arial" w:cs="Arial"/>
                                <w:b/>
                                <w:bCs/>
                                <w:color w:val="0070C0"/>
                                <w:sz w:val="24"/>
                                <w:szCs w:val="24"/>
                              </w:rPr>
                              <w:br/>
                            </w:r>
                            <w:r>
                              <w:rPr>
                                <w:rFonts w:ascii="Arial" w:hAnsi="Arial" w:cs="Arial"/>
                                <w:b/>
                                <w:bCs/>
                                <w:sz w:val="24"/>
                                <w:szCs w:val="24"/>
                              </w:rPr>
                              <w:t>Dr. Beth Hoag</w:t>
                            </w:r>
                          </w:p>
                          <w:p w14:paraId="0CB49F51" w14:textId="085098EE" w:rsidR="00C23D72" w:rsidRPr="00C23D72" w:rsidRDefault="00C23D72" w:rsidP="008C3BEE">
                            <w:pPr>
                              <w:spacing w:before="120" w:after="0" w:line="340" w:lineRule="exact"/>
                              <w:contextualSpacing/>
                              <w:rPr>
                                <w:rFonts w:ascii="Arial" w:hAnsi="Arial" w:cs="Arial"/>
                                <w:b/>
                                <w:bCs/>
                                <w:sz w:val="28"/>
                                <w:szCs w:val="28"/>
                              </w:rPr>
                            </w:pPr>
                            <w:hyperlink r:id="rId12" w:history="1">
                              <w:r w:rsidRPr="00C23D72">
                                <w:rPr>
                                  <w:rStyle w:val="Hyperlink"/>
                                  <w:rFonts w:ascii="Arial" w:hAnsi="Arial" w:cs="Arial"/>
                                  <w:sz w:val="24"/>
                                  <w:szCs w:val="24"/>
                                </w:rPr>
                                <w:t>bhoag2@illinois.edu</w:t>
                              </w:r>
                            </w:hyperlink>
                          </w:p>
                          <w:p w14:paraId="6E3AF4F1" w14:textId="79C40D51" w:rsidR="00D61F3F" w:rsidRPr="008C3BEE" w:rsidRDefault="008C3BEE" w:rsidP="008C3BEE">
                            <w:pPr>
                              <w:spacing w:before="120" w:after="0" w:line="340" w:lineRule="exact"/>
                              <w:contextualSpacing/>
                              <w:rPr>
                                <w:rFonts w:ascii="Arial" w:hAnsi="Arial" w:cs="Arial"/>
                                <w:b/>
                                <w:bCs/>
                                <w:sz w:val="24"/>
                                <w:szCs w:val="24"/>
                              </w:rPr>
                            </w:pPr>
                            <w:r>
                              <w:rPr>
                                <w:rFonts w:ascii="Arial" w:hAnsi="Arial" w:cs="Arial"/>
                                <w:b/>
                                <w:bCs/>
                                <w:sz w:val="24"/>
                                <w:szCs w:val="24"/>
                              </w:rPr>
                              <w:br/>
                            </w:r>
                          </w:p>
                          <w:p w14:paraId="66D3A4E7" w14:textId="77777777" w:rsidR="00D61F3F" w:rsidRPr="007A3C19" w:rsidRDefault="00D61F3F" w:rsidP="00D61F3F">
                            <w:pPr>
                              <w:spacing w:line="340" w:lineRule="exact"/>
                              <w:rPr>
                                <w:rFonts w:ascii="Arial" w:hAnsi="Arial" w:cs="Arial"/>
                                <w:b/>
                                <w:bC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6195DF" id="Text Box 22" o:spid="_x0000_s1028" type="#_x0000_t202" style="position:absolute;margin-left:-13.4pt;margin-top:83.55pt;width:148.35pt;height:47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" filled="f" stroked="f" strokeweight=".5pt">
                <v:textbox>
                  <w:txbxContent>
                    <w:p w14:paraId="4277F835" w14:textId="039E8F6D" w:rsidR="00D61F3F" w:rsidRPr="00AB6DF9" w:rsidRDefault="00CD0706" w:rsidP="003C3335">
                      <w:pPr>
                        <w:spacing w:after="0" w:line="340" w:lineRule="exact"/>
                        <w:rPr>
                          <w:rFonts w:ascii="Arial" w:hAnsi="Arial" w:cs="Arial"/>
                          <w:b/>
                          <w:bCs/>
                          <w:color w:val="0070C0"/>
                          <w:sz w:val="26"/>
                          <w:szCs w:val="26"/>
                        </w:rPr>
                      </w:pPr>
                      <w:r>
                        <w:rPr>
                          <w:rFonts w:ascii="Arial" w:hAnsi="Arial" w:cs="Arial"/>
                          <w:b/>
                          <w:bCs/>
                          <w:color w:val="0070C0"/>
                          <w:sz w:val="26"/>
                          <w:szCs w:val="26"/>
                        </w:rPr>
                        <w:t xml:space="preserve">Spring </w:t>
                      </w:r>
                      <w:r w:rsidR="009C0C8D">
                        <w:rPr>
                          <w:rFonts w:ascii="Arial" w:hAnsi="Arial" w:cs="Arial"/>
                          <w:b/>
                          <w:bCs/>
                          <w:color w:val="0070C0"/>
                          <w:sz w:val="26"/>
                          <w:szCs w:val="26"/>
                        </w:rPr>
                        <w:t>2025</w:t>
                      </w:r>
                    </w:p>
                    <w:p w14:paraId="0F79EA97" w14:textId="351A7F31" w:rsidR="00D61F3F" w:rsidRPr="00441460" w:rsidRDefault="00CD0706" w:rsidP="003C3335">
                      <w:pPr>
                        <w:numPr>
                          <w:ilvl w:val="0"/>
                          <w:numId w:val="1"/>
                        </w:numPr>
                        <w:spacing w:after="0" w:line="340" w:lineRule="exact"/>
                        <w:ind w:left="216" w:hanging="216"/>
                        <w:contextualSpacing/>
                        <w:rPr>
                          <w:rFonts w:ascii="Arial" w:hAnsi="Arial" w:cs="Arial"/>
                          <w:b/>
                          <w:bCs/>
                          <w:sz w:val="24"/>
                          <w:szCs w:val="24"/>
                        </w:rPr>
                      </w:pPr>
                      <w:r>
                        <w:rPr>
                          <w:rFonts w:ascii="Arial" w:hAnsi="Arial" w:cs="Arial"/>
                          <w:b/>
                          <w:bCs/>
                          <w:sz w:val="24"/>
                          <w:szCs w:val="24"/>
                        </w:rPr>
                        <w:t>3</w:t>
                      </w:r>
                      <w:r w:rsidR="00D61F3F" w:rsidRPr="00441460">
                        <w:rPr>
                          <w:rFonts w:ascii="Arial" w:hAnsi="Arial" w:cs="Arial"/>
                          <w:b/>
                          <w:bCs/>
                          <w:sz w:val="24"/>
                          <w:szCs w:val="24"/>
                        </w:rPr>
                        <w:t xml:space="preserve"> credit hours</w:t>
                      </w:r>
                    </w:p>
                    <w:p w14:paraId="53295475" w14:textId="0632BA11" w:rsidR="00D61F3F" w:rsidRPr="00441460" w:rsidRDefault="008006C2" w:rsidP="00D61F3F">
                      <w:pPr>
                        <w:numPr>
                          <w:ilvl w:val="0"/>
                          <w:numId w:val="1"/>
                        </w:numPr>
                        <w:spacing w:line="340" w:lineRule="exact"/>
                        <w:ind w:left="216" w:hanging="216"/>
                        <w:contextualSpacing/>
                        <w:rPr>
                          <w:rFonts w:ascii="Arial" w:hAnsi="Arial" w:cs="Arial"/>
                          <w:b/>
                          <w:bCs/>
                          <w:sz w:val="24"/>
                          <w:szCs w:val="24"/>
                        </w:rPr>
                      </w:pPr>
                      <w:r>
                        <w:rPr>
                          <w:rFonts w:ascii="Arial" w:hAnsi="Arial" w:cs="Arial"/>
                          <w:b/>
                          <w:bCs/>
                          <w:sz w:val="24"/>
                          <w:szCs w:val="24"/>
                        </w:rPr>
                        <w:t>Mon./Wed</w:t>
                      </w:r>
                      <w:r w:rsidR="00D61F3F" w:rsidRPr="00441460">
                        <w:rPr>
                          <w:rFonts w:ascii="Arial" w:hAnsi="Arial" w:cs="Arial"/>
                          <w:b/>
                          <w:bCs/>
                          <w:sz w:val="24"/>
                          <w:szCs w:val="24"/>
                        </w:rPr>
                        <w:t>s.</w:t>
                      </w:r>
                    </w:p>
                    <w:p w14:paraId="7399EFC8" w14:textId="5F82DF7A" w:rsidR="00D61F3F" w:rsidRPr="00441460" w:rsidRDefault="008006C2" w:rsidP="00D61F3F">
                      <w:pPr>
                        <w:numPr>
                          <w:ilvl w:val="0"/>
                          <w:numId w:val="1"/>
                        </w:numPr>
                        <w:spacing w:line="340" w:lineRule="exact"/>
                        <w:ind w:left="216" w:hanging="216"/>
                        <w:contextualSpacing/>
                        <w:rPr>
                          <w:rFonts w:ascii="Arial" w:hAnsi="Arial" w:cs="Arial"/>
                          <w:b/>
                          <w:bCs/>
                          <w:sz w:val="24"/>
                          <w:szCs w:val="24"/>
                        </w:rPr>
                      </w:pPr>
                      <w:r>
                        <w:rPr>
                          <w:rFonts w:ascii="Arial" w:hAnsi="Arial" w:cs="Arial"/>
                          <w:b/>
                          <w:bCs/>
                          <w:sz w:val="24"/>
                          <w:szCs w:val="24"/>
                        </w:rPr>
                        <w:t>4</w:t>
                      </w:r>
                      <w:r w:rsidR="00D61F3F" w:rsidRPr="00441460">
                        <w:rPr>
                          <w:rFonts w:ascii="Arial" w:hAnsi="Arial" w:cs="Arial"/>
                          <w:b/>
                          <w:bCs/>
                          <w:sz w:val="24"/>
                          <w:szCs w:val="24"/>
                        </w:rPr>
                        <w:t>-</w:t>
                      </w:r>
                      <w:r>
                        <w:rPr>
                          <w:rFonts w:ascii="Arial" w:hAnsi="Arial" w:cs="Arial"/>
                          <w:b/>
                          <w:bCs/>
                          <w:sz w:val="24"/>
                          <w:szCs w:val="24"/>
                        </w:rPr>
                        <w:t>5</w:t>
                      </w:r>
                      <w:r w:rsidR="00D61F3F" w:rsidRPr="00441460">
                        <w:rPr>
                          <w:rFonts w:ascii="Arial" w:hAnsi="Arial" w:cs="Arial"/>
                          <w:b/>
                          <w:bCs/>
                          <w:sz w:val="24"/>
                          <w:szCs w:val="24"/>
                        </w:rPr>
                        <w:t>:</w:t>
                      </w:r>
                      <w:r>
                        <w:rPr>
                          <w:rFonts w:ascii="Arial" w:hAnsi="Arial" w:cs="Arial"/>
                          <w:b/>
                          <w:bCs/>
                          <w:sz w:val="24"/>
                          <w:szCs w:val="24"/>
                        </w:rPr>
                        <w:t>1</w:t>
                      </w:r>
                      <w:r w:rsidR="00D61F3F" w:rsidRPr="00441460">
                        <w:rPr>
                          <w:rFonts w:ascii="Arial" w:hAnsi="Arial" w:cs="Arial"/>
                          <w:b/>
                          <w:bCs/>
                          <w:sz w:val="24"/>
                          <w:szCs w:val="24"/>
                        </w:rPr>
                        <w:t>5pm</w:t>
                      </w:r>
                    </w:p>
                    <w:p w14:paraId="5F357F70" w14:textId="6186F935" w:rsidR="008C3BEE" w:rsidRDefault="008006C2" w:rsidP="00D61F3F">
                      <w:pPr>
                        <w:numPr>
                          <w:ilvl w:val="0"/>
                          <w:numId w:val="1"/>
                        </w:numPr>
                        <w:spacing w:line="340" w:lineRule="exact"/>
                        <w:ind w:left="216" w:hanging="216"/>
                        <w:contextualSpacing/>
                        <w:rPr>
                          <w:rFonts w:ascii="Arial" w:hAnsi="Arial" w:cs="Arial"/>
                          <w:b/>
                          <w:bCs/>
                          <w:sz w:val="24"/>
                          <w:szCs w:val="24"/>
                        </w:rPr>
                      </w:pPr>
                      <w:r w:rsidRPr="008006C2">
                        <w:rPr>
                          <w:rFonts w:ascii="Arial" w:hAnsi="Arial" w:cs="Arial"/>
                          <w:b/>
                          <w:bCs/>
                          <w:sz w:val="24"/>
                          <w:szCs w:val="24"/>
                        </w:rPr>
                        <w:t xml:space="preserve">2078 Natural </w:t>
                      </w:r>
                      <w:r>
                        <w:rPr>
                          <w:rFonts w:ascii="Arial" w:hAnsi="Arial" w:cs="Arial"/>
                          <w:b/>
                          <w:bCs/>
                          <w:sz w:val="24"/>
                          <w:szCs w:val="24"/>
                        </w:rPr>
                        <w:br/>
                      </w:r>
                      <w:r w:rsidRPr="008006C2">
                        <w:rPr>
                          <w:rFonts w:ascii="Arial" w:hAnsi="Arial" w:cs="Arial"/>
                          <w:b/>
                          <w:bCs/>
                          <w:sz w:val="24"/>
                          <w:szCs w:val="24"/>
                        </w:rPr>
                        <w:t xml:space="preserve">History Building </w:t>
                      </w:r>
                    </w:p>
                    <w:p w14:paraId="5C193930" w14:textId="77777777" w:rsidR="008C3BEE" w:rsidRDefault="008C3BEE" w:rsidP="008C3BEE">
                      <w:pPr>
                        <w:spacing w:line="340" w:lineRule="exact"/>
                        <w:contextualSpacing/>
                        <w:rPr>
                          <w:rFonts w:ascii="Arial" w:hAnsi="Arial" w:cs="Arial"/>
                          <w:b/>
                          <w:bCs/>
                          <w:color w:val="0070C0"/>
                          <w:sz w:val="26"/>
                          <w:szCs w:val="26"/>
                        </w:rPr>
                      </w:pPr>
                    </w:p>
                    <w:p w14:paraId="6EC66BBC" w14:textId="77777777" w:rsidR="00C23D72" w:rsidRDefault="00D61F3F" w:rsidP="008C3BEE">
                      <w:pPr>
                        <w:spacing w:before="120" w:after="0" w:line="340" w:lineRule="exact"/>
                        <w:contextualSpacing/>
                        <w:rPr>
                          <w:rFonts w:ascii="Arial" w:hAnsi="Arial" w:cs="Arial"/>
                          <w:b/>
                          <w:bCs/>
                          <w:sz w:val="24"/>
                          <w:szCs w:val="24"/>
                        </w:rPr>
                      </w:pPr>
                      <w:r w:rsidRPr="008C3BEE">
                        <w:rPr>
                          <w:rFonts w:ascii="Arial" w:hAnsi="Arial" w:cs="Arial"/>
                          <w:b/>
                          <w:bCs/>
                          <w:color w:val="0070C0"/>
                          <w:sz w:val="26"/>
                          <w:szCs w:val="26"/>
                        </w:rPr>
                        <w:t>Instructor</w:t>
                      </w:r>
                      <w:r w:rsidR="00C23D72">
                        <w:rPr>
                          <w:rFonts w:ascii="Arial" w:hAnsi="Arial" w:cs="Arial"/>
                          <w:b/>
                          <w:bCs/>
                          <w:color w:val="0070C0"/>
                          <w:sz w:val="26"/>
                          <w:szCs w:val="26"/>
                        </w:rPr>
                        <w:t>s</w:t>
                      </w:r>
                      <w:r w:rsidRPr="008C3BEE">
                        <w:rPr>
                          <w:rFonts w:ascii="Arial" w:hAnsi="Arial" w:cs="Arial"/>
                          <w:b/>
                          <w:bCs/>
                          <w:color w:val="0070C0"/>
                          <w:sz w:val="26"/>
                          <w:szCs w:val="26"/>
                        </w:rPr>
                        <w:br/>
                      </w:r>
                      <w:r w:rsidRPr="008C3BEE">
                        <w:rPr>
                          <w:rFonts w:ascii="Arial" w:hAnsi="Arial" w:cs="Arial"/>
                          <w:b/>
                          <w:bCs/>
                          <w:sz w:val="24"/>
                          <w:szCs w:val="24"/>
                        </w:rPr>
                        <w:t xml:space="preserve">Dr. </w:t>
                      </w:r>
                      <w:r w:rsidR="00C23D72">
                        <w:rPr>
                          <w:rFonts w:ascii="Arial" w:hAnsi="Arial" w:cs="Arial"/>
                          <w:b/>
                          <w:bCs/>
                          <w:sz w:val="24"/>
                          <w:szCs w:val="24"/>
                        </w:rPr>
                        <w:t>Gayle Spencer</w:t>
                      </w:r>
                    </w:p>
                    <w:p w14:paraId="10B904E3" w14:textId="4D1FEF07" w:rsidR="008C3BEE" w:rsidRDefault="00C23D72" w:rsidP="008C3BEE">
                      <w:pPr>
                        <w:spacing w:before="120" w:after="0" w:line="340" w:lineRule="exact"/>
                        <w:contextualSpacing/>
                        <w:rPr>
                          <w:rFonts w:ascii="Arial" w:hAnsi="Arial" w:cs="Arial"/>
                          <w:b/>
                          <w:bCs/>
                          <w:sz w:val="24"/>
                          <w:szCs w:val="24"/>
                        </w:rPr>
                      </w:pPr>
                      <w:hyperlink r:id="rId13" w:history="1">
                        <w:r w:rsidRPr="00C23D72">
                          <w:rPr>
                            <w:rStyle w:val="Hyperlink"/>
                            <w:rFonts w:ascii="Arial" w:hAnsi="Arial" w:cs="Arial"/>
                            <w:sz w:val="24"/>
                            <w:szCs w:val="24"/>
                          </w:rPr>
                          <w:t>gspencer@illinois.edu</w:t>
                        </w:r>
                      </w:hyperlink>
                      <w:r w:rsidR="00D61F3F" w:rsidRPr="008C3BEE">
                        <w:rPr>
                          <w:rFonts w:ascii="Arial" w:hAnsi="Arial" w:cs="Arial"/>
                          <w:b/>
                          <w:bCs/>
                          <w:color w:val="0070C0"/>
                          <w:sz w:val="24"/>
                          <w:szCs w:val="24"/>
                        </w:rPr>
                        <w:br/>
                      </w:r>
                      <w:r>
                        <w:rPr>
                          <w:rFonts w:ascii="Arial" w:hAnsi="Arial" w:cs="Arial"/>
                          <w:b/>
                          <w:bCs/>
                          <w:sz w:val="24"/>
                          <w:szCs w:val="24"/>
                        </w:rPr>
                        <w:t>Dr. Beth Hoag</w:t>
                      </w:r>
                    </w:p>
                    <w:p w14:paraId="0CB49F51" w14:textId="085098EE" w:rsidR="00C23D72" w:rsidRPr="00C23D72" w:rsidRDefault="00C23D72" w:rsidP="008C3BEE">
                      <w:pPr>
                        <w:spacing w:before="120" w:after="0" w:line="340" w:lineRule="exact"/>
                        <w:contextualSpacing/>
                        <w:rPr>
                          <w:rFonts w:ascii="Arial" w:hAnsi="Arial" w:cs="Arial"/>
                          <w:b/>
                          <w:bCs/>
                          <w:sz w:val="28"/>
                          <w:szCs w:val="28"/>
                        </w:rPr>
                      </w:pPr>
                      <w:hyperlink r:id="rId14" w:history="1">
                        <w:r w:rsidRPr="00C23D72">
                          <w:rPr>
                            <w:rStyle w:val="Hyperlink"/>
                            <w:rFonts w:ascii="Arial" w:hAnsi="Arial" w:cs="Arial"/>
                            <w:sz w:val="24"/>
                            <w:szCs w:val="24"/>
                          </w:rPr>
                          <w:t>bhoag2@illinois.edu</w:t>
                        </w:r>
                      </w:hyperlink>
                    </w:p>
                    <w:p w14:paraId="6E3AF4F1" w14:textId="79C40D51" w:rsidR="00D61F3F" w:rsidRPr="008C3BEE" w:rsidRDefault="008C3BEE" w:rsidP="008C3BEE">
                      <w:pPr>
                        <w:spacing w:before="120" w:after="0" w:line="340" w:lineRule="exact"/>
                        <w:contextualSpacing/>
                        <w:rPr>
                          <w:rFonts w:ascii="Arial" w:hAnsi="Arial" w:cs="Arial"/>
                          <w:b/>
                          <w:bCs/>
                          <w:sz w:val="24"/>
                          <w:szCs w:val="24"/>
                        </w:rPr>
                      </w:pPr>
                      <w:r>
                        <w:rPr>
                          <w:rFonts w:ascii="Arial" w:hAnsi="Arial" w:cs="Arial"/>
                          <w:b/>
                          <w:bCs/>
                          <w:sz w:val="24"/>
                          <w:szCs w:val="24"/>
                        </w:rPr>
                        <w:br/>
                      </w:r>
                    </w:p>
                    <w:p w14:paraId="66D3A4E7" w14:textId="77777777" w:rsidR="00D61F3F" w:rsidRPr="007A3C19" w:rsidRDefault="00D61F3F" w:rsidP="00D61F3F">
                      <w:pPr>
                        <w:spacing w:line="340" w:lineRule="exact"/>
                        <w:rPr>
                          <w:rFonts w:ascii="Arial" w:hAnsi="Arial" w:cs="Arial"/>
                          <w:b/>
                          <w:bCs/>
                          <w:sz w:val="26"/>
                          <w:szCs w:val="26"/>
                        </w:rPr>
                      </w:pPr>
                    </w:p>
                  </w:txbxContent>
                </v:textbox>
              </v:shape>
            </w:pict>
          </mc:Fallback>
        </mc:AlternateContent>
      </w:r>
      <w:r w:rsidR="00645451">
        <w:br w:type="page"/>
      </w:r>
    </w:p>
    <w:p w14:paraId="2340723D" w14:textId="24711302" w:rsidR="00C23D72" w:rsidRPr="004B70AC" w:rsidRDefault="007E7E06" w:rsidP="00D503D6">
      <w:pPr>
        <w:pStyle w:val="Heading1"/>
      </w:pPr>
      <w:r>
        <w:rPr>
          <w:noProof/>
        </w:rPr>
        <w:lastRenderedPageBreak/>
        <mc:AlternateContent>
          <mc:Choice Requires="wps">
            <w:drawing>
              <wp:anchor distT="0" distB="0" distL="114300" distR="114300" simplePos="0" relativeHeight="251715584" behindDoc="0" locked="0" layoutInCell="1" allowOverlap="1" wp14:anchorId="36CCF7E2" wp14:editId="043EC114">
                <wp:simplePos x="0" y="0"/>
                <wp:positionH relativeFrom="margin">
                  <wp:posOffset>-287054</wp:posOffset>
                </wp:positionH>
                <wp:positionV relativeFrom="paragraph">
                  <wp:posOffset>-507304</wp:posOffset>
                </wp:positionV>
                <wp:extent cx="7062382" cy="238125"/>
                <wp:effectExtent l="0" t="0" r="5715" b="9525"/>
                <wp:wrapNone/>
                <wp:docPr id="5" name="Text Box 5"/>
                <wp:cNvGraphicFramePr/>
                <a:graphic xmlns:a="http://schemas.openxmlformats.org/drawingml/2006/main">
                  <a:graphicData uri="http://schemas.microsoft.com/office/word/2010/wordprocessingShape">
                    <wps:wsp>
                      <wps:cNvSpPr txBox="1"/>
                      <wps:spPr>
                        <a:xfrm>
                          <a:off x="0" y="0"/>
                          <a:ext cx="7062382" cy="238125"/>
                        </a:xfrm>
                        <a:prstGeom prst="rect">
                          <a:avLst/>
                        </a:prstGeom>
                        <a:solidFill>
                          <a:srgbClr val="13294B"/>
                        </a:solidFill>
                        <a:ln w="6350">
                          <a:noFill/>
                        </a:ln>
                      </wps:spPr>
                      <wps:txbx>
                        <w:txbxContent>
                          <w:p w14:paraId="04800E6A" w14:textId="2F608E5C" w:rsidR="007E7E06" w:rsidRPr="00A54BBA" w:rsidRDefault="007E7E06" w:rsidP="007E7E06">
                            <w:pPr>
                              <w:jc w:val="center"/>
                              <w:rPr>
                                <w:rFonts w:ascii="Arial" w:hAnsi="Arial" w:cs="Arial"/>
                                <w:caps/>
                                <w:color w:val="FFFFFF" w:themeColor="background1"/>
                              </w:rPr>
                            </w:pPr>
                            <w:r>
                              <w:rPr>
                                <w:rFonts w:ascii="Arial" w:hAnsi="Arial" w:cs="Arial"/>
                                <w:caps/>
                                <w:color w:val="FFFFFF" w:themeColor="background1"/>
                              </w:rPr>
                              <w:t xml:space="preserve">TE </w:t>
                            </w:r>
                            <w:r w:rsidR="00ED2C45">
                              <w:rPr>
                                <w:rFonts w:ascii="Arial" w:hAnsi="Arial" w:cs="Arial"/>
                                <w:caps/>
                                <w:color w:val="FFFFFF" w:themeColor="background1"/>
                              </w:rPr>
                              <w:t>462</w:t>
                            </w:r>
                            <w:r>
                              <w:rPr>
                                <w:rFonts w:ascii="Arial" w:hAnsi="Arial" w:cs="Arial"/>
                                <w:caps/>
                                <w:color w:val="FFFFFF" w:themeColor="background1"/>
                              </w:rPr>
                              <w:t xml:space="preserve">: </w:t>
                            </w:r>
                            <w:r w:rsidR="00ED2C45" w:rsidRPr="00ED2C45">
                              <w:rPr>
                                <w:rFonts w:ascii="Arial" w:hAnsi="Arial" w:cs="Arial"/>
                                <w:caps/>
                                <w:color w:val="FFFFFF" w:themeColor="background1"/>
                              </w:rPr>
                              <w:t xml:space="preserve">Leading Sustainable Change </w:t>
                            </w:r>
                            <w:r w:rsidR="0094590E">
                              <w:rPr>
                                <w:rFonts w:ascii="Arial" w:hAnsi="Arial" w:cs="Arial"/>
                                <w:caps/>
                                <w:color w:val="FFFFFF" w:themeColor="background1"/>
                              </w:rPr>
                              <w:t xml:space="preserve"> </w:t>
                            </w:r>
                            <w:r w:rsidRPr="00A54BBA">
                              <w:rPr>
                                <w:rFonts w:ascii="Arial" w:hAnsi="Arial" w:cs="Arial"/>
                                <w:caps/>
                                <w:color w:val="FFFFFF" w:themeColor="background1"/>
                              </w:rPr>
                              <w:t xml:space="preserve">| </w:t>
                            </w:r>
                            <w:r>
                              <w:rPr>
                                <w:rFonts w:ascii="Arial" w:hAnsi="Arial" w:cs="Arial"/>
                                <w:caps/>
                                <w:color w:val="FFFFFF" w:themeColor="background1"/>
                              </w:rPr>
                              <w:t xml:space="preserve"> </w:t>
                            </w:r>
                            <w:r w:rsidRPr="00A54BBA">
                              <w:rPr>
                                <w:rFonts w:ascii="Arial" w:hAnsi="Arial" w:cs="Arial"/>
                                <w:caps/>
                                <w:color w:val="FFFFFF" w:themeColor="background1"/>
                              </w:rPr>
                              <w:t>Technology Entrepreneur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CF7E2" id="Text Box 5" o:spid="_x0000_s1029" type="#_x0000_t202" style="position:absolute;margin-left:-22.6pt;margin-top:-39.95pt;width:556.1pt;height:18.7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" fillcolor="#13294b" stroked="f" strokeweight=".5pt">
                <v:textbox>
                  <w:txbxContent>
                    <w:p w14:paraId="04800E6A" w14:textId="2F608E5C" w:rsidR="007E7E06" w:rsidRPr="00A54BBA" w:rsidRDefault="007E7E06" w:rsidP="007E7E06">
                      <w:pPr>
                        <w:jc w:val="center"/>
                        <w:rPr>
                          <w:rFonts w:ascii="Arial" w:hAnsi="Arial" w:cs="Arial"/>
                          <w:caps/>
                          <w:color w:val="FFFFFF" w:themeColor="background1"/>
                        </w:rPr>
                      </w:pPr>
                      <w:r>
                        <w:rPr>
                          <w:rFonts w:ascii="Arial" w:hAnsi="Arial" w:cs="Arial"/>
                          <w:caps/>
                          <w:color w:val="FFFFFF" w:themeColor="background1"/>
                        </w:rPr>
                        <w:t xml:space="preserve">TE </w:t>
                      </w:r>
                      <w:r w:rsidR="00ED2C45">
                        <w:rPr>
                          <w:rFonts w:ascii="Arial" w:hAnsi="Arial" w:cs="Arial"/>
                          <w:caps/>
                          <w:color w:val="FFFFFF" w:themeColor="background1"/>
                        </w:rPr>
                        <w:t>462</w:t>
                      </w:r>
                      <w:r>
                        <w:rPr>
                          <w:rFonts w:ascii="Arial" w:hAnsi="Arial" w:cs="Arial"/>
                          <w:caps/>
                          <w:color w:val="FFFFFF" w:themeColor="background1"/>
                        </w:rPr>
                        <w:t xml:space="preserve">: </w:t>
                      </w:r>
                      <w:r w:rsidR="00ED2C45" w:rsidRPr="00ED2C45">
                        <w:rPr>
                          <w:rFonts w:ascii="Arial" w:hAnsi="Arial" w:cs="Arial"/>
                          <w:caps/>
                          <w:color w:val="FFFFFF" w:themeColor="background1"/>
                        </w:rPr>
                        <w:t xml:space="preserve">Leading Sustainable Change </w:t>
                      </w:r>
                      <w:r w:rsidR="0094590E">
                        <w:rPr>
                          <w:rFonts w:ascii="Arial" w:hAnsi="Arial" w:cs="Arial"/>
                          <w:caps/>
                          <w:color w:val="FFFFFF" w:themeColor="background1"/>
                        </w:rPr>
                        <w:t xml:space="preserve"> </w:t>
                      </w:r>
                      <w:r w:rsidRPr="00A54BBA">
                        <w:rPr>
                          <w:rFonts w:ascii="Arial" w:hAnsi="Arial" w:cs="Arial"/>
                          <w:caps/>
                          <w:color w:val="FFFFFF" w:themeColor="background1"/>
                        </w:rPr>
                        <w:t xml:space="preserve">| </w:t>
                      </w:r>
                      <w:r>
                        <w:rPr>
                          <w:rFonts w:ascii="Arial" w:hAnsi="Arial" w:cs="Arial"/>
                          <w:caps/>
                          <w:color w:val="FFFFFF" w:themeColor="background1"/>
                        </w:rPr>
                        <w:t xml:space="preserve"> </w:t>
                      </w:r>
                      <w:r w:rsidRPr="00A54BBA">
                        <w:rPr>
                          <w:rFonts w:ascii="Arial" w:hAnsi="Arial" w:cs="Arial"/>
                          <w:caps/>
                          <w:color w:val="FFFFFF" w:themeColor="background1"/>
                        </w:rPr>
                        <w:t>Technology Entrepreneur Center</w:t>
                      </w:r>
                    </w:p>
                  </w:txbxContent>
                </v:textbox>
                <w10:wrap anchorx="margin"/>
              </v:shape>
            </w:pict>
          </mc:Fallback>
        </mc:AlternateContent>
      </w:r>
      <w:r w:rsidR="009E2FB6">
        <w:rPr>
          <w:noProof/>
        </w:rPr>
        <w:drawing>
          <wp:anchor distT="0" distB="0" distL="114300" distR="114300" simplePos="0" relativeHeight="251701248" behindDoc="1" locked="0" layoutInCell="1" allowOverlap="1" wp14:anchorId="535E3BAF" wp14:editId="43207094">
            <wp:simplePos x="0" y="0"/>
            <wp:positionH relativeFrom="margin">
              <wp:align>center</wp:align>
            </wp:positionH>
            <wp:positionV relativeFrom="paragraph">
              <wp:posOffset>-903514</wp:posOffset>
            </wp:positionV>
            <wp:extent cx="7750628" cy="10027148"/>
            <wp:effectExtent l="0" t="0" r="3175" b="0"/>
            <wp:wrapNone/>
            <wp:docPr id="2" name="Picture 2"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squar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50628" cy="10027148"/>
                    </a:xfrm>
                    <a:prstGeom prst="rect">
                      <a:avLst/>
                    </a:prstGeom>
                  </pic:spPr>
                </pic:pic>
              </a:graphicData>
            </a:graphic>
            <wp14:sizeRelH relativeFrom="page">
              <wp14:pctWidth>0</wp14:pctWidth>
            </wp14:sizeRelH>
            <wp14:sizeRelV relativeFrom="page">
              <wp14:pctHeight>0</wp14:pctHeight>
            </wp14:sizeRelV>
          </wp:anchor>
        </w:drawing>
      </w:r>
      <w:r w:rsidR="00A15492">
        <w:rPr>
          <w:noProof/>
        </w:rPr>
        <w:drawing>
          <wp:anchor distT="0" distB="0" distL="114300" distR="114300" simplePos="0" relativeHeight="251662336" behindDoc="1" locked="0" layoutInCell="1" allowOverlap="1" wp14:anchorId="4D40480E" wp14:editId="4E663C34">
            <wp:simplePos x="0" y="0"/>
            <wp:positionH relativeFrom="margin">
              <wp:posOffset>6979920</wp:posOffset>
            </wp:positionH>
            <wp:positionV relativeFrom="margin">
              <wp:posOffset>-990600</wp:posOffset>
            </wp:positionV>
            <wp:extent cx="7818755" cy="10114915"/>
            <wp:effectExtent l="0" t="0" r="0" b="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818755" cy="10114915"/>
                    </a:xfrm>
                    <a:prstGeom prst="rect">
                      <a:avLst/>
                    </a:prstGeom>
                  </pic:spPr>
                </pic:pic>
              </a:graphicData>
            </a:graphic>
            <wp14:sizeRelH relativeFrom="margin">
              <wp14:pctWidth>0</wp14:pctWidth>
            </wp14:sizeRelH>
            <wp14:sizeRelV relativeFrom="margin">
              <wp14:pctHeight>0</wp14:pctHeight>
            </wp14:sizeRelV>
          </wp:anchor>
        </w:drawing>
      </w:r>
      <w:bookmarkStart w:id="0" w:name="_Hlk96933992"/>
      <w:bookmarkStart w:id="1" w:name="_Hlk96933838"/>
      <w:bookmarkEnd w:id="0"/>
      <w:bookmarkEnd w:id="1"/>
      <w:r w:rsidR="00C23D72" w:rsidRPr="00C23D72">
        <w:t>Additional Readings or Educational Resources</w:t>
      </w:r>
    </w:p>
    <w:p w14:paraId="64E752A7" w14:textId="623D9456" w:rsidR="00C23D72" w:rsidRPr="00BC650E" w:rsidRDefault="00C23D72" w:rsidP="00C23D72">
      <w:pPr>
        <w:pStyle w:val="ListParagraph"/>
        <w:numPr>
          <w:ilvl w:val="0"/>
          <w:numId w:val="14"/>
        </w:numPr>
        <w:rPr>
          <w:rFonts w:ascii="Arial" w:hAnsi="Arial" w:cs="Arial"/>
          <w:sz w:val="20"/>
          <w:szCs w:val="20"/>
        </w:rPr>
      </w:pPr>
      <w:r w:rsidRPr="00BC650E">
        <w:rPr>
          <w:rFonts w:ascii="Arial" w:hAnsi="Arial" w:cs="Arial"/>
          <w:sz w:val="20"/>
          <w:szCs w:val="20"/>
        </w:rPr>
        <w:t xml:space="preserve">Conner, D. R. (1992). </w:t>
      </w:r>
      <w:r w:rsidRPr="00BC650E">
        <w:rPr>
          <w:rFonts w:ascii="Arial" w:hAnsi="Arial" w:cs="Arial"/>
          <w:i/>
          <w:iCs/>
          <w:sz w:val="20"/>
          <w:szCs w:val="20"/>
        </w:rPr>
        <w:t>Managing at the speed of change</w:t>
      </w:r>
      <w:r w:rsidRPr="00BC650E">
        <w:rPr>
          <w:rFonts w:ascii="Arial" w:hAnsi="Arial" w:cs="Arial"/>
          <w:sz w:val="20"/>
          <w:szCs w:val="20"/>
        </w:rPr>
        <w:t>. New York, NY: Random House [Chapter 8]</w:t>
      </w:r>
    </w:p>
    <w:p w14:paraId="1CE18A42" w14:textId="66BCE793" w:rsidR="00C23D72" w:rsidRPr="00BC650E" w:rsidRDefault="00C23D72" w:rsidP="00C23D72">
      <w:pPr>
        <w:pStyle w:val="ListParagraph"/>
        <w:numPr>
          <w:ilvl w:val="0"/>
          <w:numId w:val="14"/>
        </w:numPr>
        <w:rPr>
          <w:rFonts w:ascii="Arial" w:hAnsi="Arial" w:cs="Arial"/>
          <w:sz w:val="20"/>
          <w:szCs w:val="20"/>
        </w:rPr>
      </w:pPr>
      <w:r w:rsidRPr="00BC650E">
        <w:rPr>
          <w:rFonts w:ascii="Arial" w:hAnsi="Arial" w:cs="Arial"/>
          <w:sz w:val="20"/>
          <w:szCs w:val="20"/>
        </w:rPr>
        <w:t>Kea, H. (2003).  Leadership in time of crisis: NASA and the Columbia Tragedy. Selected Proceedings from International Leadership Association, Guadalajara, Jalisco, Mexico.</w:t>
      </w:r>
    </w:p>
    <w:p w14:paraId="7235EE80" w14:textId="2438D911" w:rsidR="00C23D72" w:rsidRPr="00BC650E" w:rsidRDefault="00C23D72" w:rsidP="00C23D72">
      <w:pPr>
        <w:pStyle w:val="ListParagraph"/>
        <w:numPr>
          <w:ilvl w:val="0"/>
          <w:numId w:val="14"/>
        </w:numPr>
        <w:rPr>
          <w:rFonts w:ascii="Arial" w:hAnsi="Arial" w:cs="Arial"/>
          <w:sz w:val="20"/>
          <w:szCs w:val="20"/>
        </w:rPr>
      </w:pPr>
      <w:r w:rsidRPr="00BC650E">
        <w:rPr>
          <w:rFonts w:ascii="Arial" w:hAnsi="Arial" w:cs="Arial"/>
          <w:sz w:val="20"/>
          <w:szCs w:val="20"/>
        </w:rPr>
        <w:t xml:space="preserve">Kotter, J. P. (2012 or 1996). </w:t>
      </w:r>
      <w:r w:rsidRPr="00BC650E">
        <w:rPr>
          <w:rFonts w:ascii="Arial" w:hAnsi="Arial" w:cs="Arial"/>
          <w:i/>
          <w:iCs/>
          <w:sz w:val="20"/>
          <w:szCs w:val="20"/>
        </w:rPr>
        <w:t>Leading change</w:t>
      </w:r>
      <w:r w:rsidRPr="00BC650E">
        <w:rPr>
          <w:rFonts w:ascii="Arial" w:hAnsi="Arial" w:cs="Arial"/>
          <w:sz w:val="20"/>
          <w:szCs w:val="20"/>
        </w:rPr>
        <w:t>. Cambridge, MA: Harvard Business School Press. [Chap. 1-2]</w:t>
      </w:r>
    </w:p>
    <w:p w14:paraId="4A16B205" w14:textId="6DAE82A1" w:rsidR="00C23D72" w:rsidRPr="00BC650E" w:rsidRDefault="00C23D72" w:rsidP="00C23D72">
      <w:pPr>
        <w:pStyle w:val="ListParagraph"/>
        <w:numPr>
          <w:ilvl w:val="0"/>
          <w:numId w:val="14"/>
        </w:numPr>
        <w:rPr>
          <w:rFonts w:ascii="Arial" w:hAnsi="Arial" w:cs="Arial"/>
          <w:sz w:val="20"/>
          <w:szCs w:val="20"/>
        </w:rPr>
      </w:pPr>
      <w:r w:rsidRPr="00BC650E">
        <w:rPr>
          <w:rFonts w:ascii="Arial" w:hAnsi="Arial" w:cs="Arial"/>
          <w:sz w:val="20"/>
          <w:szCs w:val="20"/>
        </w:rPr>
        <w:t>Senge, P. M. (1990). The fifth discipline: The art and practice of the learning organization. New York, NY: Doubleday. [Chapter 5]</w:t>
      </w:r>
    </w:p>
    <w:p w14:paraId="2E30BF67" w14:textId="0C8BE096" w:rsidR="00C23D72" w:rsidRPr="00BC650E" w:rsidRDefault="00C23D72" w:rsidP="00C23D72">
      <w:pPr>
        <w:pStyle w:val="ListParagraph"/>
        <w:numPr>
          <w:ilvl w:val="0"/>
          <w:numId w:val="14"/>
        </w:numPr>
        <w:rPr>
          <w:rFonts w:ascii="Arial" w:hAnsi="Arial" w:cs="Arial"/>
          <w:sz w:val="20"/>
          <w:szCs w:val="20"/>
        </w:rPr>
      </w:pPr>
      <w:r w:rsidRPr="00BC650E">
        <w:rPr>
          <w:rFonts w:ascii="Arial" w:hAnsi="Arial" w:cs="Arial"/>
          <w:sz w:val="20"/>
          <w:szCs w:val="20"/>
        </w:rPr>
        <w:t xml:space="preserve">Skendall, K. C. (2017). An overview of the social change model of leadership development. In S. R. Komives, S. R. &amp; W. Wagner W. (Eds.). </w:t>
      </w:r>
      <w:r w:rsidRPr="00BC650E">
        <w:rPr>
          <w:rFonts w:ascii="Arial" w:hAnsi="Arial" w:cs="Arial"/>
          <w:i/>
          <w:iCs/>
          <w:sz w:val="20"/>
          <w:szCs w:val="20"/>
        </w:rPr>
        <w:t>Leadership for a better world: Understanding the Social Change Model for Leadership Development</w:t>
      </w:r>
      <w:r w:rsidRPr="00BC650E">
        <w:rPr>
          <w:rFonts w:ascii="Arial" w:hAnsi="Arial" w:cs="Arial"/>
          <w:sz w:val="20"/>
          <w:szCs w:val="20"/>
        </w:rPr>
        <w:t>. (pp. 17-42). San Francisco, CA: Jossey Bass.</w:t>
      </w:r>
    </w:p>
    <w:p w14:paraId="69BE4EAC" w14:textId="2B1B03A4" w:rsidR="00C23D72" w:rsidRPr="00BC650E" w:rsidRDefault="00C23D72" w:rsidP="00C23D72">
      <w:pPr>
        <w:pStyle w:val="ListParagraph"/>
        <w:numPr>
          <w:ilvl w:val="0"/>
          <w:numId w:val="14"/>
        </w:numPr>
        <w:rPr>
          <w:rFonts w:ascii="Arial" w:hAnsi="Arial" w:cs="Arial"/>
          <w:sz w:val="20"/>
          <w:szCs w:val="20"/>
        </w:rPr>
      </w:pPr>
      <w:r w:rsidRPr="00BC650E">
        <w:rPr>
          <w:rFonts w:ascii="Arial" w:hAnsi="Arial" w:cs="Arial"/>
          <w:sz w:val="20"/>
          <w:szCs w:val="20"/>
        </w:rPr>
        <w:t>Sweeney, B. (2016). Lean Six Sigma: QuickStart Guide. [Chapter 1 and Chapter 3]</w:t>
      </w:r>
    </w:p>
    <w:p w14:paraId="6EDC5D8D" w14:textId="5B9180DE" w:rsidR="00C23D72" w:rsidRPr="00BC650E" w:rsidRDefault="00C23D72" w:rsidP="00C23D72">
      <w:pPr>
        <w:pStyle w:val="ListParagraph"/>
        <w:numPr>
          <w:ilvl w:val="0"/>
          <w:numId w:val="14"/>
        </w:numPr>
        <w:rPr>
          <w:rFonts w:ascii="Arial" w:hAnsi="Arial" w:cs="Arial"/>
          <w:sz w:val="20"/>
          <w:szCs w:val="20"/>
        </w:rPr>
      </w:pPr>
      <w:r w:rsidRPr="00BC650E">
        <w:rPr>
          <w:rFonts w:ascii="Arial" w:hAnsi="Arial" w:cs="Arial"/>
          <w:sz w:val="20"/>
          <w:szCs w:val="20"/>
        </w:rPr>
        <w:t xml:space="preserve">Vedantam, S. The power and problem of grit. </w:t>
      </w:r>
      <w:r w:rsidRPr="00BC650E">
        <w:rPr>
          <w:rFonts w:ascii="Arial" w:hAnsi="Arial" w:cs="Arial"/>
          <w:i/>
          <w:iCs/>
          <w:sz w:val="20"/>
          <w:szCs w:val="20"/>
        </w:rPr>
        <w:t>Hidden Brain</w:t>
      </w:r>
      <w:r w:rsidRPr="00BC650E">
        <w:rPr>
          <w:rFonts w:ascii="Arial" w:hAnsi="Arial" w:cs="Arial"/>
          <w:sz w:val="20"/>
          <w:szCs w:val="20"/>
        </w:rPr>
        <w:t xml:space="preserve">. Retrieved from </w:t>
      </w:r>
      <w:hyperlink r:id="rId17" w:history="1">
        <w:r w:rsidR="00BC650E" w:rsidRPr="00BC650E">
          <w:rPr>
            <w:rStyle w:val="Hyperlink"/>
            <w:rFonts w:ascii="Arial" w:hAnsi="Arial" w:cs="Arial"/>
            <w:sz w:val="20"/>
            <w:szCs w:val="20"/>
          </w:rPr>
          <w:t>https://www.npr.org/2016/04/04/472162167/the-power-and-problem-of-grit</w:t>
        </w:r>
      </w:hyperlink>
      <w:r w:rsidR="00BC650E" w:rsidRPr="00BC650E">
        <w:rPr>
          <w:rFonts w:ascii="Arial" w:hAnsi="Arial" w:cs="Arial"/>
          <w:sz w:val="20"/>
          <w:szCs w:val="20"/>
        </w:rPr>
        <w:t xml:space="preserve"> </w:t>
      </w:r>
      <w:r w:rsidRPr="00BC650E">
        <w:rPr>
          <w:rFonts w:ascii="Arial" w:hAnsi="Arial" w:cs="Arial"/>
          <w:sz w:val="20"/>
          <w:szCs w:val="20"/>
        </w:rPr>
        <w:t>[PODCAST]</w:t>
      </w:r>
    </w:p>
    <w:p w14:paraId="07EA023F" w14:textId="77777777" w:rsidR="00BC650E" w:rsidRDefault="00C23D72" w:rsidP="00BC650E">
      <w:pPr>
        <w:pStyle w:val="ListParagraph"/>
        <w:numPr>
          <w:ilvl w:val="0"/>
          <w:numId w:val="14"/>
        </w:numPr>
        <w:rPr>
          <w:rFonts w:ascii="Arial" w:hAnsi="Arial" w:cs="Arial"/>
          <w:sz w:val="20"/>
          <w:szCs w:val="20"/>
        </w:rPr>
      </w:pPr>
      <w:r w:rsidRPr="00BC650E">
        <w:rPr>
          <w:rFonts w:ascii="Arial" w:hAnsi="Arial" w:cs="Arial"/>
          <w:sz w:val="20"/>
          <w:szCs w:val="20"/>
        </w:rPr>
        <w:t xml:space="preserve">Wagner, W. (2017). Change. In S. R. Komives, S. R. &amp; W. Wagner W. (Eds.). </w:t>
      </w:r>
      <w:r w:rsidRPr="00BC650E">
        <w:rPr>
          <w:rFonts w:ascii="Arial" w:hAnsi="Arial" w:cs="Arial"/>
          <w:i/>
          <w:iCs/>
          <w:sz w:val="20"/>
          <w:szCs w:val="20"/>
        </w:rPr>
        <w:t>Leadership for a better world: Understanding the Social Change Model for Leadership Development</w:t>
      </w:r>
      <w:r w:rsidRPr="00BC650E">
        <w:rPr>
          <w:rFonts w:ascii="Arial" w:hAnsi="Arial" w:cs="Arial"/>
          <w:sz w:val="20"/>
          <w:szCs w:val="20"/>
        </w:rPr>
        <w:t>. (pp. 201-232). San Francisco, CA: Jossey Bass</w:t>
      </w:r>
      <w:r w:rsidR="00BC650E" w:rsidRPr="00BC650E">
        <w:rPr>
          <w:rFonts w:ascii="Arial" w:hAnsi="Arial" w:cs="Arial"/>
          <w:sz w:val="20"/>
          <w:szCs w:val="20"/>
        </w:rPr>
        <w:t>.</w:t>
      </w:r>
    </w:p>
    <w:p w14:paraId="31B386A6" w14:textId="79706EC8" w:rsidR="00255B61" w:rsidRPr="00255B61" w:rsidRDefault="00255B61" w:rsidP="00BC650E">
      <w:pPr>
        <w:pStyle w:val="ListParagraph"/>
        <w:numPr>
          <w:ilvl w:val="0"/>
          <w:numId w:val="14"/>
        </w:numPr>
        <w:rPr>
          <w:rFonts w:ascii="Arial" w:hAnsi="Arial" w:cs="Arial"/>
          <w:sz w:val="20"/>
          <w:szCs w:val="20"/>
        </w:rPr>
      </w:pPr>
      <w:r w:rsidRPr="00255B61">
        <w:rPr>
          <w:rFonts w:ascii="Arial" w:hAnsi="Arial" w:cs="Arial"/>
          <w:sz w:val="20"/>
          <w:szCs w:val="20"/>
        </w:rPr>
        <w:t xml:space="preserve">Podcast – Life Kit: How to start a new habit: Think small, BJ. Fogg </w:t>
      </w:r>
      <w:hyperlink r:id="rId18" w:history="1">
        <w:r w:rsidRPr="00255B61">
          <w:rPr>
            <w:rStyle w:val="Hyperlink"/>
            <w:rFonts w:ascii="Arial" w:hAnsi="Arial" w:cs="Arial"/>
            <w:sz w:val="20"/>
            <w:szCs w:val="20"/>
          </w:rPr>
          <w:t>https://www.npr.org/2020/02/25/809256398/tiny-habits-are-the-key-to-behavioral-change</w:t>
        </w:r>
      </w:hyperlink>
    </w:p>
    <w:p w14:paraId="6D618B6C" w14:textId="77777777" w:rsidR="00D503D6" w:rsidRPr="00D503D6" w:rsidRDefault="00D503D6" w:rsidP="00D503D6">
      <w:pPr>
        <w:pStyle w:val="Heading1"/>
      </w:pPr>
      <w:r w:rsidRPr="00D503D6">
        <w:t>Grading Overview</w:t>
      </w:r>
    </w:p>
    <w:p w14:paraId="3CFA74AD" w14:textId="75809049" w:rsidR="00BC650E" w:rsidRPr="00D503D6" w:rsidRDefault="00BC650E" w:rsidP="00D503D6">
      <w:pPr>
        <w:rPr>
          <w:rFonts w:ascii="Arial" w:hAnsi="Arial" w:cs="Arial"/>
          <w:b/>
          <w:color w:val="0070C0"/>
          <w:sz w:val="20"/>
          <w:szCs w:val="20"/>
        </w:rPr>
      </w:pPr>
      <w:r w:rsidRPr="00D503D6">
        <w:rPr>
          <w:rFonts w:ascii="Arial" w:hAnsi="Arial" w:cs="Arial"/>
          <w:sz w:val="20"/>
          <w:szCs w:val="20"/>
        </w:rPr>
        <w:t>The assignments in this course are designed to help you enhance your creativity in a variety of ways. Being a student is rigorous, so each assignment has been developed to benefit your development</w:t>
      </w:r>
      <w:r w:rsidR="00E814B0" w:rsidRPr="00D503D6">
        <w:rPr>
          <w:rFonts w:ascii="Arial" w:hAnsi="Arial" w:cs="Arial"/>
          <w:sz w:val="20"/>
          <w:szCs w:val="20"/>
        </w:rPr>
        <w:t>.</w:t>
      </w:r>
    </w:p>
    <w:p w14:paraId="410007B3" w14:textId="1046463E" w:rsidR="00E814B0" w:rsidRPr="00E814B0" w:rsidRDefault="00E814B0" w:rsidP="00E814B0">
      <w:pPr>
        <w:spacing w:after="80"/>
        <w:rPr>
          <w:rFonts w:ascii="Arial" w:hAnsi="Arial" w:cs="Arial"/>
        </w:rPr>
      </w:pPr>
      <w:bookmarkStart w:id="2" w:name="_Hlk122526627"/>
      <w:r w:rsidRPr="00E814B0">
        <w:rPr>
          <w:rFonts w:ascii="Arial" w:hAnsi="Arial" w:cs="Arial"/>
          <w:b/>
          <w:bCs/>
        </w:rPr>
        <w:t xml:space="preserve">Assignment </w:t>
      </w:r>
      <w:r w:rsidRPr="00E814B0">
        <w:rPr>
          <w:rFonts w:ascii="Arial" w:hAnsi="Arial" w:cs="Arial"/>
        </w:rPr>
        <w:tab/>
      </w:r>
      <w:r w:rsidRPr="00E814B0">
        <w:rPr>
          <w:rFonts w:ascii="Arial" w:hAnsi="Arial" w:cs="Arial"/>
        </w:rPr>
        <w:tab/>
      </w:r>
      <w:r w:rsidRPr="00E814B0">
        <w:rPr>
          <w:rFonts w:ascii="Arial" w:hAnsi="Arial" w:cs="Arial"/>
        </w:rPr>
        <w:tab/>
      </w:r>
      <w:r w:rsidRPr="00E814B0">
        <w:rPr>
          <w:rFonts w:ascii="Arial" w:hAnsi="Arial" w:cs="Arial"/>
        </w:rPr>
        <w:tab/>
      </w:r>
      <w:r w:rsidRPr="00E814B0">
        <w:rPr>
          <w:rFonts w:ascii="Arial" w:hAnsi="Arial" w:cs="Arial"/>
        </w:rPr>
        <w:tab/>
      </w:r>
      <w:r w:rsidR="000F5E41">
        <w:rPr>
          <w:rFonts w:ascii="Arial" w:hAnsi="Arial" w:cs="Arial"/>
        </w:rPr>
        <w:tab/>
      </w:r>
      <w:r w:rsidRPr="00E814B0">
        <w:rPr>
          <w:rFonts w:ascii="Arial" w:hAnsi="Arial" w:cs="Arial"/>
          <w:b/>
          <w:bCs/>
        </w:rPr>
        <w:t>Points</w:t>
      </w:r>
      <w:r w:rsidR="00CA466D">
        <w:rPr>
          <w:rFonts w:ascii="Arial" w:hAnsi="Arial" w:cs="Arial"/>
          <w:b/>
          <w:bCs/>
        </w:rPr>
        <w:tab/>
      </w:r>
      <w:r w:rsidR="00CA466D">
        <w:rPr>
          <w:rFonts w:ascii="Arial" w:hAnsi="Arial" w:cs="Arial"/>
          <w:b/>
          <w:bCs/>
        </w:rPr>
        <w:tab/>
        <w:t>Deadline</w:t>
      </w:r>
    </w:p>
    <w:p w14:paraId="39343F36" w14:textId="6E2A5894" w:rsidR="00E814B0" w:rsidRPr="00E814B0" w:rsidRDefault="00E814B0" w:rsidP="00E814B0">
      <w:pPr>
        <w:spacing w:after="80"/>
        <w:rPr>
          <w:rFonts w:ascii="Arial" w:hAnsi="Arial" w:cs="Arial"/>
          <w:sz w:val="20"/>
          <w:szCs w:val="20"/>
        </w:rPr>
      </w:pPr>
      <w:r w:rsidRPr="00E814B0">
        <w:rPr>
          <w:rFonts w:ascii="Arial" w:hAnsi="Arial" w:cs="Arial"/>
          <w:b/>
          <w:bCs/>
          <w:sz w:val="20"/>
          <w:szCs w:val="20"/>
        </w:rPr>
        <w:t>Reflection #1: Transition</w:t>
      </w:r>
      <w:r w:rsidRPr="00E814B0">
        <w:rPr>
          <w:rFonts w:ascii="Arial" w:hAnsi="Arial" w:cs="Arial"/>
          <w:sz w:val="20"/>
          <w:szCs w:val="20"/>
        </w:rPr>
        <w:t xml:space="preserve"> </w:t>
      </w:r>
      <w:r w:rsidRPr="00E814B0">
        <w:rPr>
          <w:rFonts w:ascii="Arial" w:hAnsi="Arial" w:cs="Arial"/>
          <w:sz w:val="20"/>
          <w:szCs w:val="20"/>
        </w:rPr>
        <w:tab/>
      </w:r>
      <w:r w:rsidRPr="00E814B0">
        <w:rPr>
          <w:rFonts w:ascii="Arial" w:hAnsi="Arial" w:cs="Arial"/>
          <w:sz w:val="20"/>
          <w:szCs w:val="20"/>
        </w:rPr>
        <w:tab/>
      </w:r>
      <w:r w:rsidRPr="00E814B0">
        <w:rPr>
          <w:rFonts w:ascii="Arial" w:hAnsi="Arial" w:cs="Arial"/>
          <w:sz w:val="20"/>
          <w:szCs w:val="20"/>
        </w:rPr>
        <w:tab/>
      </w:r>
      <w:r w:rsidR="000F5E41">
        <w:rPr>
          <w:rFonts w:ascii="Arial" w:hAnsi="Arial" w:cs="Arial"/>
          <w:sz w:val="20"/>
          <w:szCs w:val="20"/>
        </w:rPr>
        <w:tab/>
      </w:r>
      <w:r w:rsidRPr="00E814B0">
        <w:rPr>
          <w:rFonts w:ascii="Arial" w:hAnsi="Arial" w:cs="Arial"/>
          <w:sz w:val="20"/>
          <w:szCs w:val="20"/>
        </w:rPr>
        <w:t>1</w:t>
      </w:r>
      <w:r w:rsidR="000F5E41">
        <w:rPr>
          <w:rFonts w:ascii="Arial" w:hAnsi="Arial" w:cs="Arial"/>
          <w:sz w:val="20"/>
          <w:szCs w:val="20"/>
        </w:rPr>
        <w:t>0</w:t>
      </w:r>
      <w:r w:rsidRPr="00E814B0">
        <w:rPr>
          <w:rFonts w:ascii="Arial" w:hAnsi="Arial" w:cs="Arial"/>
          <w:sz w:val="20"/>
          <w:szCs w:val="20"/>
        </w:rPr>
        <w:t>0</w:t>
      </w:r>
      <w:r w:rsidR="000E3E1D">
        <w:rPr>
          <w:rFonts w:ascii="Arial" w:hAnsi="Arial" w:cs="Arial"/>
          <w:sz w:val="20"/>
          <w:szCs w:val="20"/>
        </w:rPr>
        <w:tab/>
      </w:r>
      <w:r w:rsidR="000E3E1D">
        <w:rPr>
          <w:rFonts w:ascii="Arial" w:hAnsi="Arial" w:cs="Arial"/>
          <w:sz w:val="20"/>
          <w:szCs w:val="20"/>
        </w:rPr>
        <w:tab/>
      </w:r>
      <w:r w:rsidR="004A16AF">
        <w:rPr>
          <w:rFonts w:ascii="Arial" w:hAnsi="Arial" w:cs="Arial"/>
          <w:sz w:val="20"/>
          <w:szCs w:val="20"/>
        </w:rPr>
        <w:t>2/5</w:t>
      </w:r>
    </w:p>
    <w:p w14:paraId="480A4432" w14:textId="1F7122B2" w:rsidR="00E814B0" w:rsidRPr="00E814B0" w:rsidRDefault="00E814B0" w:rsidP="00E814B0">
      <w:pPr>
        <w:spacing w:after="80"/>
        <w:rPr>
          <w:rFonts w:ascii="Arial" w:hAnsi="Arial" w:cs="Arial"/>
          <w:b/>
          <w:bCs/>
          <w:sz w:val="20"/>
          <w:szCs w:val="20"/>
        </w:rPr>
      </w:pPr>
      <w:r w:rsidRPr="00E814B0">
        <w:rPr>
          <w:rFonts w:ascii="Arial" w:hAnsi="Arial" w:cs="Arial"/>
          <w:b/>
          <w:bCs/>
          <w:sz w:val="20"/>
          <w:szCs w:val="20"/>
        </w:rPr>
        <w:t xml:space="preserve">Chapter Infographic and Presentation </w:t>
      </w:r>
      <w:r w:rsidR="00590733">
        <w:rPr>
          <w:rFonts w:ascii="Arial" w:hAnsi="Arial" w:cs="Arial"/>
          <w:b/>
          <w:bCs/>
          <w:sz w:val="20"/>
          <w:szCs w:val="20"/>
        </w:rPr>
        <w:tab/>
      </w:r>
      <w:r w:rsidR="00590733">
        <w:rPr>
          <w:rFonts w:ascii="Arial" w:hAnsi="Arial" w:cs="Arial"/>
          <w:b/>
          <w:bCs/>
          <w:sz w:val="20"/>
          <w:szCs w:val="20"/>
        </w:rPr>
        <w:tab/>
      </w:r>
      <w:r w:rsidR="00590733">
        <w:rPr>
          <w:rFonts w:ascii="Arial" w:hAnsi="Arial" w:cs="Arial"/>
          <w:b/>
          <w:bCs/>
          <w:sz w:val="20"/>
          <w:szCs w:val="20"/>
        </w:rPr>
        <w:tab/>
      </w:r>
      <w:r w:rsidR="00590733">
        <w:rPr>
          <w:rFonts w:ascii="Arial" w:hAnsi="Arial" w:cs="Arial"/>
          <w:b/>
          <w:bCs/>
          <w:sz w:val="20"/>
          <w:szCs w:val="20"/>
        </w:rPr>
        <w:tab/>
      </w:r>
      <w:r w:rsidR="001B7D94">
        <w:rPr>
          <w:rFonts w:ascii="Arial" w:hAnsi="Arial" w:cs="Arial"/>
          <w:sz w:val="20"/>
          <w:szCs w:val="20"/>
        </w:rPr>
        <w:t>2/24 or 2/26</w:t>
      </w:r>
    </w:p>
    <w:p w14:paraId="5610DBC7" w14:textId="7A6AC97A" w:rsidR="000F5E41" w:rsidRDefault="00E814B0" w:rsidP="000F5E41">
      <w:pPr>
        <w:spacing w:after="80"/>
        <w:ind w:firstLine="720"/>
        <w:contextualSpacing/>
        <w:rPr>
          <w:rFonts w:ascii="Arial" w:hAnsi="Arial" w:cs="Arial"/>
          <w:sz w:val="20"/>
          <w:szCs w:val="20"/>
        </w:rPr>
      </w:pPr>
      <w:r w:rsidRPr="000F5E41">
        <w:rPr>
          <w:rFonts w:ascii="Arial" w:hAnsi="Arial" w:cs="Arial"/>
          <w:sz w:val="20"/>
          <w:szCs w:val="20"/>
        </w:rPr>
        <w:t>Infographic</w:t>
      </w:r>
      <w:r w:rsidR="000F5E41">
        <w:rPr>
          <w:rFonts w:ascii="Arial" w:hAnsi="Arial" w:cs="Arial"/>
          <w:sz w:val="20"/>
          <w:szCs w:val="20"/>
        </w:rPr>
        <w:tab/>
      </w:r>
      <w:r w:rsidR="000F5E41">
        <w:rPr>
          <w:rFonts w:ascii="Arial" w:hAnsi="Arial" w:cs="Arial"/>
          <w:sz w:val="20"/>
          <w:szCs w:val="20"/>
        </w:rPr>
        <w:tab/>
      </w:r>
      <w:r w:rsidR="000F5E41">
        <w:rPr>
          <w:rFonts w:ascii="Arial" w:hAnsi="Arial" w:cs="Arial"/>
          <w:sz w:val="20"/>
          <w:szCs w:val="20"/>
        </w:rPr>
        <w:tab/>
      </w:r>
      <w:r w:rsidR="000F5E41">
        <w:rPr>
          <w:rFonts w:ascii="Arial" w:hAnsi="Arial" w:cs="Arial"/>
          <w:sz w:val="20"/>
          <w:szCs w:val="20"/>
        </w:rPr>
        <w:tab/>
      </w:r>
      <w:r w:rsidR="000F5E41">
        <w:rPr>
          <w:rFonts w:ascii="Arial" w:hAnsi="Arial" w:cs="Arial"/>
          <w:sz w:val="20"/>
          <w:szCs w:val="20"/>
        </w:rPr>
        <w:tab/>
      </w:r>
      <w:r w:rsidRPr="000F5E41">
        <w:rPr>
          <w:rFonts w:ascii="Arial" w:hAnsi="Arial" w:cs="Arial"/>
          <w:sz w:val="20"/>
          <w:szCs w:val="20"/>
        </w:rPr>
        <w:t xml:space="preserve">100 </w:t>
      </w:r>
    </w:p>
    <w:p w14:paraId="39C4526F" w14:textId="7C87A250" w:rsidR="00E814B0" w:rsidRPr="00E814B0" w:rsidRDefault="00E814B0" w:rsidP="000F5E41">
      <w:pPr>
        <w:spacing w:after="80"/>
        <w:ind w:firstLine="720"/>
        <w:rPr>
          <w:rFonts w:ascii="Arial" w:hAnsi="Arial" w:cs="Arial"/>
          <w:sz w:val="20"/>
          <w:szCs w:val="20"/>
        </w:rPr>
      </w:pPr>
      <w:r w:rsidRPr="000F5E41">
        <w:rPr>
          <w:rFonts w:ascii="Arial" w:hAnsi="Arial" w:cs="Arial"/>
          <w:sz w:val="20"/>
          <w:szCs w:val="20"/>
        </w:rPr>
        <w:t xml:space="preserve">Presentation </w:t>
      </w:r>
      <w:r w:rsidR="000F5E41">
        <w:rPr>
          <w:rFonts w:ascii="Arial" w:hAnsi="Arial" w:cs="Arial"/>
          <w:sz w:val="20"/>
          <w:szCs w:val="20"/>
        </w:rPr>
        <w:tab/>
      </w:r>
      <w:r w:rsidR="000F5E41">
        <w:rPr>
          <w:rFonts w:ascii="Arial" w:hAnsi="Arial" w:cs="Arial"/>
          <w:sz w:val="20"/>
          <w:szCs w:val="20"/>
        </w:rPr>
        <w:tab/>
      </w:r>
      <w:r w:rsidR="000F5E41">
        <w:rPr>
          <w:rFonts w:ascii="Arial" w:hAnsi="Arial" w:cs="Arial"/>
          <w:sz w:val="20"/>
          <w:szCs w:val="20"/>
        </w:rPr>
        <w:tab/>
      </w:r>
      <w:r w:rsidR="000F5E41">
        <w:rPr>
          <w:rFonts w:ascii="Arial" w:hAnsi="Arial" w:cs="Arial"/>
          <w:sz w:val="20"/>
          <w:szCs w:val="20"/>
        </w:rPr>
        <w:tab/>
      </w:r>
      <w:r w:rsidR="000F5E41">
        <w:rPr>
          <w:rFonts w:ascii="Arial" w:hAnsi="Arial" w:cs="Arial"/>
          <w:sz w:val="20"/>
          <w:szCs w:val="20"/>
        </w:rPr>
        <w:tab/>
      </w:r>
      <w:r w:rsidRPr="000F5E41">
        <w:rPr>
          <w:rFonts w:ascii="Arial" w:hAnsi="Arial" w:cs="Arial"/>
          <w:sz w:val="20"/>
          <w:szCs w:val="20"/>
        </w:rPr>
        <w:t>25</w:t>
      </w:r>
    </w:p>
    <w:p w14:paraId="65DE37B5" w14:textId="77777777" w:rsidR="001B7D94" w:rsidRPr="00E814B0" w:rsidRDefault="001B7D94" w:rsidP="001B7D94">
      <w:pPr>
        <w:spacing w:after="80"/>
        <w:rPr>
          <w:rFonts w:ascii="Arial" w:hAnsi="Arial" w:cs="Arial"/>
          <w:sz w:val="20"/>
          <w:szCs w:val="20"/>
        </w:rPr>
      </w:pPr>
      <w:r w:rsidRPr="00E814B0">
        <w:rPr>
          <w:rFonts w:ascii="Arial" w:hAnsi="Arial" w:cs="Arial"/>
          <w:b/>
          <w:bCs/>
          <w:sz w:val="20"/>
          <w:szCs w:val="20"/>
        </w:rPr>
        <w:t>Reactions to Change</w:t>
      </w:r>
      <w:r>
        <w:rPr>
          <w:rFonts w:ascii="Arial" w:hAnsi="Arial" w:cs="Arial"/>
          <w:b/>
          <w:bCs/>
          <w:sz w:val="20"/>
          <w:szCs w:val="20"/>
        </w:rPr>
        <w:t xml:space="preserve"> – In class assignment</w:t>
      </w:r>
      <w:r w:rsidRPr="00E814B0">
        <w:rPr>
          <w:rFonts w:ascii="Arial" w:hAnsi="Arial" w:cs="Arial"/>
          <w:sz w:val="20"/>
          <w:szCs w:val="20"/>
        </w:rPr>
        <w:tab/>
      </w:r>
      <w:r>
        <w:rPr>
          <w:rFonts w:ascii="Arial" w:hAnsi="Arial" w:cs="Arial"/>
          <w:sz w:val="20"/>
          <w:szCs w:val="20"/>
        </w:rPr>
        <w:tab/>
        <w:t>25</w:t>
      </w:r>
      <w:r>
        <w:rPr>
          <w:rFonts w:ascii="Arial" w:hAnsi="Arial" w:cs="Arial"/>
          <w:sz w:val="20"/>
          <w:szCs w:val="20"/>
        </w:rPr>
        <w:tab/>
      </w:r>
      <w:r>
        <w:rPr>
          <w:rFonts w:ascii="Arial" w:hAnsi="Arial" w:cs="Arial"/>
          <w:sz w:val="20"/>
          <w:szCs w:val="20"/>
        </w:rPr>
        <w:tab/>
        <w:t>3/3</w:t>
      </w:r>
    </w:p>
    <w:p w14:paraId="190C0A8D" w14:textId="77777777" w:rsidR="001B7D94" w:rsidRDefault="001B7D94" w:rsidP="001B7D94">
      <w:pPr>
        <w:spacing w:after="80"/>
        <w:rPr>
          <w:rFonts w:ascii="Arial" w:hAnsi="Arial" w:cs="Arial"/>
          <w:b/>
          <w:bCs/>
          <w:sz w:val="20"/>
          <w:szCs w:val="20"/>
        </w:rPr>
      </w:pPr>
      <w:r>
        <w:rPr>
          <w:rFonts w:ascii="Arial" w:hAnsi="Arial" w:cs="Arial"/>
          <w:b/>
          <w:bCs/>
          <w:sz w:val="20"/>
          <w:szCs w:val="20"/>
        </w:rPr>
        <w:t>Sustainability and Change – In class assignment</w:t>
      </w:r>
      <w:r>
        <w:rPr>
          <w:rFonts w:ascii="Arial" w:hAnsi="Arial" w:cs="Arial"/>
          <w:b/>
          <w:bCs/>
          <w:sz w:val="20"/>
          <w:szCs w:val="20"/>
        </w:rPr>
        <w:tab/>
      </w:r>
      <w:r w:rsidRPr="00255B61">
        <w:rPr>
          <w:rFonts w:ascii="Arial" w:hAnsi="Arial" w:cs="Arial"/>
          <w:sz w:val="20"/>
          <w:szCs w:val="20"/>
        </w:rPr>
        <w:t>25</w:t>
      </w:r>
      <w:r>
        <w:rPr>
          <w:rFonts w:ascii="Arial" w:hAnsi="Arial" w:cs="Arial"/>
          <w:sz w:val="20"/>
          <w:szCs w:val="20"/>
        </w:rPr>
        <w:tab/>
      </w:r>
      <w:r>
        <w:rPr>
          <w:rFonts w:ascii="Arial" w:hAnsi="Arial" w:cs="Arial"/>
          <w:sz w:val="20"/>
          <w:szCs w:val="20"/>
        </w:rPr>
        <w:tab/>
        <w:t>3/12</w:t>
      </w:r>
    </w:p>
    <w:p w14:paraId="3B9B4BEF" w14:textId="65B0B4DC" w:rsidR="00E814B0" w:rsidRPr="00E814B0" w:rsidRDefault="000F5E41" w:rsidP="00E814B0">
      <w:pPr>
        <w:spacing w:after="80"/>
        <w:rPr>
          <w:rFonts w:ascii="Arial" w:hAnsi="Arial" w:cs="Arial"/>
          <w:sz w:val="20"/>
          <w:szCs w:val="20"/>
        </w:rPr>
      </w:pPr>
      <w:r w:rsidRPr="000F5E41">
        <w:rPr>
          <w:rFonts w:ascii="Arial" w:hAnsi="Arial" w:cs="Arial"/>
          <w:b/>
          <w:bCs/>
          <w:sz w:val="20"/>
          <w:szCs w:val="20"/>
        </w:rPr>
        <w:t>Systems Thinking Module (Virtual)</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0F5E41">
        <w:rPr>
          <w:rFonts w:ascii="Arial" w:hAnsi="Arial" w:cs="Arial"/>
          <w:sz w:val="20"/>
          <w:szCs w:val="20"/>
        </w:rPr>
        <w:t>5</w:t>
      </w:r>
      <w:r w:rsidR="00D15307">
        <w:rPr>
          <w:rFonts w:ascii="Arial" w:hAnsi="Arial" w:cs="Arial"/>
          <w:sz w:val="20"/>
          <w:szCs w:val="20"/>
        </w:rPr>
        <w:t>0</w:t>
      </w:r>
      <w:r w:rsidR="00255B61">
        <w:rPr>
          <w:rFonts w:ascii="Arial" w:hAnsi="Arial" w:cs="Arial"/>
          <w:sz w:val="20"/>
          <w:szCs w:val="20"/>
        </w:rPr>
        <w:tab/>
      </w:r>
      <w:r w:rsidR="00255B61">
        <w:rPr>
          <w:rFonts w:ascii="Arial" w:hAnsi="Arial" w:cs="Arial"/>
          <w:sz w:val="20"/>
          <w:szCs w:val="20"/>
        </w:rPr>
        <w:tab/>
      </w:r>
      <w:r w:rsidR="001B7D94">
        <w:rPr>
          <w:rFonts w:ascii="Arial" w:hAnsi="Arial" w:cs="Arial"/>
          <w:sz w:val="20"/>
          <w:szCs w:val="20"/>
        </w:rPr>
        <w:t xml:space="preserve">TBA </w:t>
      </w:r>
    </w:p>
    <w:p w14:paraId="34F0E1AF" w14:textId="7032BE05" w:rsidR="00E814B0" w:rsidRPr="000F5E41" w:rsidRDefault="000F5E41" w:rsidP="000F5E41">
      <w:pPr>
        <w:spacing w:after="80"/>
        <w:rPr>
          <w:rFonts w:ascii="Arial" w:hAnsi="Arial" w:cs="Arial"/>
          <w:b/>
          <w:bCs/>
          <w:sz w:val="20"/>
          <w:szCs w:val="20"/>
        </w:rPr>
      </w:pPr>
      <w:r w:rsidRPr="000F5E41">
        <w:rPr>
          <w:rFonts w:ascii="Arial" w:hAnsi="Arial" w:cs="Arial"/>
          <w:b/>
          <w:bCs/>
          <w:sz w:val="20"/>
          <w:szCs w:val="20"/>
        </w:rPr>
        <w:t>Reflection #2: Four Frame</w:t>
      </w:r>
      <w:r>
        <w:rPr>
          <w:rFonts w:ascii="Arial" w:hAnsi="Arial" w:cs="Arial"/>
          <w:b/>
          <w:bCs/>
          <w:sz w:val="20"/>
          <w:szCs w:val="20"/>
        </w:rPr>
        <w:t>s</w:t>
      </w:r>
      <w:r w:rsidR="00E814B0" w:rsidRPr="00E814B0">
        <w:rPr>
          <w:rFonts w:ascii="Arial" w:hAnsi="Arial" w:cs="Arial"/>
          <w:sz w:val="20"/>
          <w:szCs w:val="20"/>
        </w:rPr>
        <w:tab/>
      </w:r>
      <w:r w:rsidR="00E814B0" w:rsidRPr="00E814B0">
        <w:rPr>
          <w:rFonts w:ascii="Arial" w:hAnsi="Arial" w:cs="Arial"/>
          <w:sz w:val="20"/>
          <w:szCs w:val="20"/>
        </w:rPr>
        <w:tab/>
      </w:r>
      <w:r w:rsidR="00E814B0" w:rsidRPr="00E814B0">
        <w:rPr>
          <w:rFonts w:ascii="Arial" w:hAnsi="Arial" w:cs="Arial"/>
          <w:sz w:val="20"/>
          <w:szCs w:val="20"/>
        </w:rPr>
        <w:tab/>
      </w:r>
      <w:r>
        <w:rPr>
          <w:rFonts w:ascii="Arial" w:hAnsi="Arial" w:cs="Arial"/>
          <w:sz w:val="20"/>
          <w:szCs w:val="20"/>
        </w:rPr>
        <w:tab/>
        <w:t>10</w:t>
      </w:r>
      <w:r w:rsidR="00E814B0" w:rsidRPr="00E814B0">
        <w:rPr>
          <w:rFonts w:ascii="Arial" w:hAnsi="Arial" w:cs="Arial"/>
          <w:sz w:val="20"/>
          <w:szCs w:val="20"/>
        </w:rPr>
        <w:t>0</w:t>
      </w:r>
      <w:r w:rsidR="001B7D94">
        <w:rPr>
          <w:rFonts w:ascii="Arial" w:hAnsi="Arial" w:cs="Arial"/>
          <w:sz w:val="20"/>
          <w:szCs w:val="20"/>
        </w:rPr>
        <w:tab/>
      </w:r>
      <w:r w:rsidR="001B7D94">
        <w:rPr>
          <w:rFonts w:ascii="Arial" w:hAnsi="Arial" w:cs="Arial"/>
          <w:sz w:val="20"/>
          <w:szCs w:val="20"/>
        </w:rPr>
        <w:tab/>
        <w:t>4/7</w:t>
      </w:r>
    </w:p>
    <w:p w14:paraId="6AFB255C" w14:textId="0C5E45B0" w:rsidR="000F5E41" w:rsidRPr="000F5E41" w:rsidRDefault="000F5E41" w:rsidP="000F5E41">
      <w:pPr>
        <w:spacing w:after="80"/>
        <w:rPr>
          <w:rFonts w:ascii="Arial" w:hAnsi="Arial" w:cs="Arial"/>
          <w:b/>
          <w:bCs/>
          <w:sz w:val="20"/>
          <w:szCs w:val="20"/>
        </w:rPr>
      </w:pPr>
      <w:r w:rsidRPr="000F5E41">
        <w:rPr>
          <w:rFonts w:ascii="Arial" w:hAnsi="Arial" w:cs="Arial"/>
          <w:b/>
          <w:bCs/>
          <w:sz w:val="20"/>
          <w:szCs w:val="20"/>
        </w:rPr>
        <w:t>Engineering/Technology Change Agent</w:t>
      </w:r>
      <w:r w:rsidR="00590733">
        <w:rPr>
          <w:rFonts w:ascii="Arial" w:hAnsi="Arial" w:cs="Arial"/>
          <w:b/>
          <w:bCs/>
          <w:sz w:val="20"/>
          <w:szCs w:val="20"/>
        </w:rPr>
        <w:tab/>
      </w:r>
      <w:r w:rsidR="00590733">
        <w:rPr>
          <w:rFonts w:ascii="Arial" w:hAnsi="Arial" w:cs="Arial"/>
          <w:b/>
          <w:bCs/>
          <w:sz w:val="20"/>
          <w:szCs w:val="20"/>
        </w:rPr>
        <w:tab/>
      </w:r>
      <w:r w:rsidR="00590733">
        <w:rPr>
          <w:rFonts w:ascii="Arial" w:hAnsi="Arial" w:cs="Arial"/>
          <w:b/>
          <w:bCs/>
          <w:sz w:val="20"/>
          <w:szCs w:val="20"/>
        </w:rPr>
        <w:tab/>
      </w:r>
      <w:r w:rsidR="00590733">
        <w:rPr>
          <w:rFonts w:ascii="Arial" w:hAnsi="Arial" w:cs="Arial"/>
          <w:b/>
          <w:bCs/>
          <w:sz w:val="20"/>
          <w:szCs w:val="20"/>
        </w:rPr>
        <w:tab/>
      </w:r>
      <w:r w:rsidR="00590733" w:rsidRPr="00590733">
        <w:rPr>
          <w:rFonts w:ascii="Arial" w:hAnsi="Arial" w:cs="Arial"/>
          <w:sz w:val="20"/>
          <w:szCs w:val="20"/>
        </w:rPr>
        <w:t>4/15,4/17,4/22</w:t>
      </w:r>
    </w:p>
    <w:p w14:paraId="1F94533A" w14:textId="01F8F986" w:rsidR="000F5E41" w:rsidRDefault="000F5E41" w:rsidP="000F5E41">
      <w:pPr>
        <w:spacing w:after="80"/>
        <w:ind w:firstLine="720"/>
        <w:contextualSpacing/>
        <w:rPr>
          <w:rFonts w:ascii="Arial" w:hAnsi="Arial" w:cs="Arial"/>
          <w:sz w:val="20"/>
          <w:szCs w:val="20"/>
        </w:rPr>
      </w:pPr>
      <w:r w:rsidRPr="000F5E41">
        <w:rPr>
          <w:rFonts w:ascii="Arial" w:hAnsi="Arial" w:cs="Arial"/>
          <w:sz w:val="20"/>
          <w:szCs w:val="20"/>
        </w:rPr>
        <w:t>Pecha Kucha Presentation</w:t>
      </w:r>
      <w:r>
        <w:rPr>
          <w:rFonts w:ascii="Arial" w:hAnsi="Arial" w:cs="Arial"/>
          <w:sz w:val="20"/>
          <w:szCs w:val="20"/>
        </w:rPr>
        <w:tab/>
      </w:r>
      <w:r>
        <w:rPr>
          <w:rFonts w:ascii="Arial" w:hAnsi="Arial" w:cs="Arial"/>
          <w:sz w:val="20"/>
          <w:szCs w:val="20"/>
        </w:rPr>
        <w:tab/>
      </w:r>
      <w:r>
        <w:rPr>
          <w:rFonts w:ascii="Arial" w:hAnsi="Arial" w:cs="Arial"/>
          <w:sz w:val="20"/>
          <w:szCs w:val="20"/>
        </w:rPr>
        <w:tab/>
      </w:r>
      <w:r w:rsidRPr="000F5E41">
        <w:rPr>
          <w:rFonts w:ascii="Arial" w:hAnsi="Arial" w:cs="Arial"/>
          <w:sz w:val="20"/>
          <w:szCs w:val="20"/>
        </w:rPr>
        <w:t>150</w:t>
      </w:r>
    </w:p>
    <w:p w14:paraId="180ECE3E" w14:textId="55D750A9" w:rsidR="00E814B0" w:rsidRPr="00E814B0" w:rsidRDefault="000F5E41" w:rsidP="000F5E41">
      <w:pPr>
        <w:spacing w:after="80"/>
        <w:ind w:firstLine="720"/>
        <w:rPr>
          <w:rFonts w:ascii="Arial" w:hAnsi="Arial" w:cs="Arial"/>
          <w:sz w:val="20"/>
          <w:szCs w:val="20"/>
        </w:rPr>
      </w:pPr>
      <w:r w:rsidRPr="000F5E41">
        <w:rPr>
          <w:rFonts w:ascii="Arial" w:hAnsi="Arial" w:cs="Arial"/>
          <w:sz w:val="20"/>
          <w:szCs w:val="20"/>
        </w:rPr>
        <w:t xml:space="preserve">Summary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0E2BB1">
        <w:rPr>
          <w:rFonts w:ascii="Arial" w:hAnsi="Arial" w:cs="Arial"/>
          <w:sz w:val="20"/>
          <w:szCs w:val="20"/>
        </w:rPr>
        <w:t>1</w:t>
      </w:r>
      <w:r w:rsidR="008024B9">
        <w:rPr>
          <w:rFonts w:ascii="Arial" w:hAnsi="Arial" w:cs="Arial"/>
          <w:sz w:val="20"/>
          <w:szCs w:val="20"/>
        </w:rPr>
        <w:t>50</w:t>
      </w:r>
    </w:p>
    <w:p w14:paraId="0B0AE7EF" w14:textId="1388E99F" w:rsidR="00E814B0" w:rsidRPr="00E814B0" w:rsidRDefault="000F5E41" w:rsidP="00E814B0">
      <w:pPr>
        <w:spacing w:after="80"/>
        <w:rPr>
          <w:rFonts w:ascii="Arial" w:hAnsi="Arial" w:cs="Arial"/>
          <w:sz w:val="20"/>
          <w:szCs w:val="20"/>
        </w:rPr>
      </w:pPr>
      <w:r w:rsidRPr="000F5E41">
        <w:rPr>
          <w:rFonts w:ascii="Arial" w:hAnsi="Arial" w:cs="Arial"/>
          <w:b/>
          <w:bCs/>
          <w:sz w:val="20"/>
          <w:szCs w:val="20"/>
        </w:rPr>
        <w:t>Reflection #3: Synthesis of Theories</w:t>
      </w:r>
      <w:r w:rsidR="00E814B0" w:rsidRPr="00E814B0">
        <w:rPr>
          <w:rFonts w:ascii="Arial" w:hAnsi="Arial" w:cs="Arial"/>
          <w:sz w:val="20"/>
          <w:szCs w:val="20"/>
        </w:rPr>
        <w:tab/>
      </w:r>
      <w:r w:rsidR="00E814B0" w:rsidRPr="00E814B0">
        <w:rPr>
          <w:rFonts w:ascii="Arial" w:hAnsi="Arial" w:cs="Arial"/>
          <w:sz w:val="20"/>
          <w:szCs w:val="20"/>
        </w:rPr>
        <w:tab/>
      </w:r>
      <w:r>
        <w:rPr>
          <w:rFonts w:ascii="Arial" w:hAnsi="Arial" w:cs="Arial"/>
          <w:sz w:val="20"/>
          <w:szCs w:val="20"/>
        </w:rPr>
        <w:tab/>
        <w:t>10</w:t>
      </w:r>
      <w:r w:rsidR="00E814B0" w:rsidRPr="00E814B0">
        <w:rPr>
          <w:rFonts w:ascii="Arial" w:hAnsi="Arial" w:cs="Arial"/>
          <w:sz w:val="20"/>
          <w:szCs w:val="20"/>
        </w:rPr>
        <w:t>0</w:t>
      </w:r>
      <w:r w:rsidR="00590733">
        <w:rPr>
          <w:rFonts w:ascii="Arial" w:hAnsi="Arial" w:cs="Arial"/>
          <w:sz w:val="20"/>
          <w:szCs w:val="20"/>
        </w:rPr>
        <w:tab/>
      </w:r>
      <w:r w:rsidR="00590733">
        <w:rPr>
          <w:rFonts w:ascii="Arial" w:hAnsi="Arial" w:cs="Arial"/>
          <w:sz w:val="20"/>
          <w:szCs w:val="20"/>
        </w:rPr>
        <w:tab/>
      </w:r>
      <w:r w:rsidR="001B7D94">
        <w:rPr>
          <w:rFonts w:ascii="Arial" w:hAnsi="Arial" w:cs="Arial"/>
          <w:sz w:val="20"/>
          <w:szCs w:val="20"/>
        </w:rPr>
        <w:t>5/14</w:t>
      </w:r>
    </w:p>
    <w:p w14:paraId="3C707346" w14:textId="06773169" w:rsidR="00E814B0" w:rsidRDefault="000F5E41" w:rsidP="00E814B0">
      <w:pPr>
        <w:spacing w:after="80"/>
        <w:rPr>
          <w:rFonts w:ascii="Arial" w:hAnsi="Arial" w:cs="Arial"/>
          <w:sz w:val="20"/>
          <w:szCs w:val="20"/>
        </w:rPr>
      </w:pPr>
      <w:r w:rsidRPr="000F5E41">
        <w:rPr>
          <w:rFonts w:ascii="Arial" w:hAnsi="Arial" w:cs="Arial"/>
          <w:b/>
          <w:bCs/>
          <w:sz w:val="20"/>
          <w:szCs w:val="20"/>
        </w:rPr>
        <w:t xml:space="preserve">Reading Quizzes </w:t>
      </w:r>
      <w:r>
        <w:rPr>
          <w:rFonts w:ascii="Arial" w:hAnsi="Arial" w:cs="Arial"/>
          <w:b/>
          <w:bCs/>
          <w:sz w:val="20"/>
          <w:szCs w:val="20"/>
        </w:rPr>
        <w:br/>
      </w:r>
      <w:r w:rsidRPr="000F5E41">
        <w:rPr>
          <w:rFonts w:ascii="Arial" w:hAnsi="Arial" w:cs="Arial"/>
          <w:sz w:val="18"/>
          <w:szCs w:val="18"/>
        </w:rPr>
        <w:t>(</w:t>
      </w:r>
      <w:r w:rsidR="000E2BB1">
        <w:rPr>
          <w:rFonts w:ascii="Arial" w:hAnsi="Arial" w:cs="Arial"/>
          <w:sz w:val="18"/>
          <w:szCs w:val="18"/>
        </w:rPr>
        <w:t>4</w:t>
      </w:r>
      <w:r w:rsidRPr="000F5E41">
        <w:rPr>
          <w:rFonts w:ascii="Arial" w:hAnsi="Arial" w:cs="Arial"/>
          <w:sz w:val="18"/>
          <w:szCs w:val="18"/>
        </w:rPr>
        <w:t xml:space="preserve"> quizzes at 25pts each, we will drop lowest quiz grade)</w:t>
      </w:r>
      <w:r w:rsidR="00E814B0" w:rsidRPr="000F5E41">
        <w:rPr>
          <w:rFonts w:ascii="Arial" w:hAnsi="Arial" w:cs="Arial"/>
          <w:sz w:val="18"/>
          <w:szCs w:val="18"/>
        </w:rPr>
        <w:tab/>
      </w:r>
      <w:r w:rsidR="000E2BB1">
        <w:rPr>
          <w:rFonts w:ascii="Arial" w:hAnsi="Arial" w:cs="Arial"/>
          <w:sz w:val="20"/>
          <w:szCs w:val="20"/>
        </w:rPr>
        <w:t>75</w:t>
      </w:r>
      <w:r w:rsidR="00CA466D">
        <w:rPr>
          <w:rFonts w:ascii="Arial" w:hAnsi="Arial" w:cs="Arial"/>
          <w:sz w:val="20"/>
          <w:szCs w:val="20"/>
        </w:rPr>
        <w:tab/>
      </w:r>
      <w:r w:rsidR="00CA466D">
        <w:rPr>
          <w:rFonts w:ascii="Arial" w:hAnsi="Arial" w:cs="Arial"/>
          <w:sz w:val="20"/>
          <w:szCs w:val="20"/>
        </w:rPr>
        <w:tab/>
      </w:r>
    </w:p>
    <w:p w14:paraId="5CD4A361" w14:textId="48C08D03" w:rsidR="000F5E41" w:rsidRPr="00E814B0" w:rsidRDefault="000F5E41" w:rsidP="00E814B0">
      <w:pPr>
        <w:spacing w:after="80"/>
        <w:rPr>
          <w:rFonts w:ascii="Arial" w:hAnsi="Arial" w:cs="Arial"/>
          <w:sz w:val="20"/>
          <w:szCs w:val="20"/>
        </w:rPr>
      </w:pPr>
      <w:r w:rsidRPr="000F5E41">
        <w:rPr>
          <w:rFonts w:ascii="Arial" w:hAnsi="Arial" w:cs="Arial"/>
          <w:b/>
          <w:bCs/>
          <w:sz w:val="20"/>
          <w:szCs w:val="20"/>
        </w:rPr>
        <w:t>Class Engagement and Discussion</w:t>
      </w:r>
      <w:r w:rsidRPr="00E814B0">
        <w:rPr>
          <w:rFonts w:ascii="Arial" w:hAnsi="Arial" w:cs="Arial"/>
          <w:sz w:val="20"/>
          <w:szCs w:val="20"/>
        </w:rPr>
        <w:tab/>
      </w:r>
      <w:r w:rsidRPr="00E814B0">
        <w:rPr>
          <w:rFonts w:ascii="Arial" w:hAnsi="Arial" w:cs="Arial"/>
          <w:sz w:val="20"/>
          <w:szCs w:val="20"/>
        </w:rPr>
        <w:tab/>
      </w:r>
      <w:r>
        <w:rPr>
          <w:rFonts w:ascii="Arial" w:hAnsi="Arial" w:cs="Arial"/>
          <w:sz w:val="20"/>
          <w:szCs w:val="20"/>
        </w:rPr>
        <w:tab/>
        <w:t>10</w:t>
      </w:r>
      <w:r w:rsidRPr="00E814B0">
        <w:rPr>
          <w:rFonts w:ascii="Arial" w:hAnsi="Arial" w:cs="Arial"/>
          <w:sz w:val="20"/>
          <w:szCs w:val="20"/>
        </w:rPr>
        <w:t>0</w:t>
      </w:r>
      <w:bookmarkEnd w:id="2"/>
      <w:r w:rsidR="00CA466D">
        <w:rPr>
          <w:rFonts w:ascii="Arial" w:hAnsi="Arial" w:cs="Arial"/>
          <w:sz w:val="20"/>
          <w:szCs w:val="20"/>
        </w:rPr>
        <w:tab/>
      </w:r>
      <w:r w:rsidR="00CA466D">
        <w:rPr>
          <w:rFonts w:ascii="Arial" w:hAnsi="Arial" w:cs="Arial"/>
          <w:sz w:val="20"/>
          <w:szCs w:val="20"/>
        </w:rPr>
        <w:tab/>
        <w:t>All Semester</w:t>
      </w:r>
    </w:p>
    <w:p w14:paraId="410307CA" w14:textId="77777777" w:rsidR="00E814B0" w:rsidRPr="00E814B0" w:rsidRDefault="00E814B0" w:rsidP="00E814B0">
      <w:pPr>
        <w:spacing w:after="80"/>
        <w:rPr>
          <w:rFonts w:ascii="Arial" w:hAnsi="Arial" w:cs="Arial"/>
          <w:sz w:val="20"/>
          <w:szCs w:val="20"/>
        </w:rPr>
      </w:pPr>
      <w:r w:rsidRPr="00E814B0">
        <w:rPr>
          <w:rFonts w:ascii="Arial" w:hAnsi="Arial" w:cs="Arial"/>
          <w:sz w:val="20"/>
          <w:szCs w:val="20"/>
        </w:rPr>
        <w:t>__________________________________________________________________________________</w:t>
      </w:r>
    </w:p>
    <w:p w14:paraId="3FB58DFF" w14:textId="45EDB05C" w:rsidR="736F9BC7" w:rsidRDefault="736F9BC7" w:rsidP="000004B6">
      <w:pPr>
        <w:spacing w:after="80"/>
        <w:rPr>
          <w:rFonts w:ascii="Arial" w:hAnsi="Arial" w:cs="Arial"/>
          <w:b/>
          <w:bCs/>
          <w:color w:val="0070C0"/>
          <w:sz w:val="28"/>
          <w:szCs w:val="28"/>
        </w:rPr>
      </w:pPr>
      <w:r w:rsidRPr="736F9BC7">
        <w:rPr>
          <w:rFonts w:ascii="Arial" w:hAnsi="Arial" w:cs="Arial"/>
          <w:b/>
          <w:bCs/>
          <w:sz w:val="20"/>
          <w:szCs w:val="20"/>
        </w:rPr>
        <w:t>Total Points Possible</w:t>
      </w:r>
      <w:r w:rsidR="00E814B0">
        <w:tab/>
      </w:r>
      <w:r w:rsidR="00E814B0">
        <w:tab/>
      </w:r>
      <w:r w:rsidR="00E814B0">
        <w:tab/>
      </w:r>
      <w:r w:rsidR="00E814B0">
        <w:tab/>
      </w:r>
      <w:r w:rsidR="00E814B0">
        <w:tab/>
      </w:r>
      <w:r w:rsidRPr="736F9BC7">
        <w:rPr>
          <w:rFonts w:ascii="Arial" w:hAnsi="Arial" w:cs="Arial"/>
          <w:sz w:val="20"/>
          <w:szCs w:val="20"/>
        </w:rPr>
        <w:t>1000</w:t>
      </w:r>
    </w:p>
    <w:p w14:paraId="5C53BE1E" w14:textId="69BAEBA4" w:rsidR="00E814B0" w:rsidRPr="00CA466D" w:rsidRDefault="736F9BC7" w:rsidP="00D503D6">
      <w:pPr>
        <w:pStyle w:val="Heading1"/>
      </w:pPr>
      <w:r w:rsidRPr="736F9BC7">
        <w:t>Grading Scale</w:t>
      </w:r>
    </w:p>
    <w:p w14:paraId="6C6C8ED5" w14:textId="6E3E756D" w:rsidR="00E814B0" w:rsidRPr="00E814B0" w:rsidRDefault="736F9BC7" w:rsidP="736F9BC7">
      <w:pPr>
        <w:tabs>
          <w:tab w:val="left" w:pos="360"/>
          <w:tab w:val="left" w:pos="1800"/>
          <w:tab w:val="left" w:pos="2160"/>
          <w:tab w:val="left" w:pos="3600"/>
          <w:tab w:val="left" w:pos="3960"/>
          <w:tab w:val="left" w:pos="5400"/>
          <w:tab w:val="left" w:pos="5760"/>
          <w:tab w:val="left" w:pos="6300"/>
        </w:tabs>
        <w:spacing w:after="40"/>
        <w:rPr>
          <w:rFonts w:ascii="Arial" w:hAnsi="Arial" w:cs="Arial"/>
          <w:sz w:val="20"/>
          <w:szCs w:val="20"/>
        </w:rPr>
      </w:pPr>
      <w:r w:rsidRPr="736F9BC7">
        <w:rPr>
          <w:rFonts w:ascii="Arial" w:hAnsi="Arial" w:cs="Arial"/>
          <w:sz w:val="20"/>
          <w:szCs w:val="20"/>
        </w:rPr>
        <w:t xml:space="preserve">A </w:t>
      </w:r>
      <w:r w:rsidR="00E814B0">
        <w:tab/>
      </w:r>
      <w:r w:rsidRPr="736F9BC7">
        <w:rPr>
          <w:rFonts w:ascii="Arial" w:hAnsi="Arial" w:cs="Arial"/>
          <w:sz w:val="20"/>
          <w:szCs w:val="20"/>
        </w:rPr>
        <w:t xml:space="preserve">94-100% </w:t>
      </w:r>
      <w:r w:rsidR="00E814B0">
        <w:tab/>
      </w:r>
      <w:r w:rsidRPr="736F9BC7">
        <w:rPr>
          <w:rFonts w:ascii="Arial" w:hAnsi="Arial" w:cs="Arial"/>
          <w:sz w:val="20"/>
          <w:szCs w:val="20"/>
        </w:rPr>
        <w:t>B+</w:t>
      </w:r>
      <w:r w:rsidR="00E814B0">
        <w:tab/>
      </w:r>
      <w:r w:rsidRPr="736F9BC7">
        <w:rPr>
          <w:rFonts w:ascii="Arial" w:hAnsi="Arial" w:cs="Arial"/>
          <w:sz w:val="20"/>
          <w:szCs w:val="20"/>
        </w:rPr>
        <w:t>86-89%</w:t>
      </w:r>
      <w:r w:rsidR="00E814B0">
        <w:tab/>
      </w:r>
      <w:r w:rsidRPr="736F9BC7">
        <w:rPr>
          <w:rFonts w:ascii="Arial" w:hAnsi="Arial" w:cs="Arial"/>
          <w:sz w:val="20"/>
          <w:szCs w:val="20"/>
        </w:rPr>
        <w:t xml:space="preserve">C+ </w:t>
      </w:r>
      <w:r w:rsidR="00E814B0">
        <w:tab/>
      </w:r>
      <w:r w:rsidRPr="736F9BC7">
        <w:rPr>
          <w:rFonts w:ascii="Arial" w:hAnsi="Arial" w:cs="Arial"/>
          <w:sz w:val="20"/>
          <w:szCs w:val="20"/>
        </w:rPr>
        <w:t xml:space="preserve">75-78% </w:t>
      </w:r>
      <w:r w:rsidR="00E814B0">
        <w:tab/>
      </w:r>
      <w:r w:rsidRPr="736F9BC7">
        <w:rPr>
          <w:rFonts w:ascii="Arial" w:hAnsi="Arial" w:cs="Arial"/>
          <w:sz w:val="20"/>
          <w:szCs w:val="20"/>
        </w:rPr>
        <w:t>D+ 63-66%</w:t>
      </w:r>
    </w:p>
    <w:p w14:paraId="17893EF4" w14:textId="428336EB" w:rsidR="00E814B0" w:rsidRPr="00E814B0" w:rsidRDefault="482EE2F3" w:rsidP="3CE8A56A">
      <w:pPr>
        <w:tabs>
          <w:tab w:val="left" w:pos="360"/>
          <w:tab w:val="left" w:pos="1800"/>
          <w:tab w:val="left" w:pos="2160"/>
          <w:tab w:val="left" w:pos="3600"/>
          <w:tab w:val="left" w:pos="3960"/>
          <w:tab w:val="left" w:pos="5400"/>
          <w:tab w:val="left" w:pos="5760"/>
        </w:tabs>
        <w:spacing w:after="40"/>
        <w:rPr>
          <w:rFonts w:ascii="Arial" w:hAnsi="Arial" w:cs="Arial"/>
          <w:sz w:val="20"/>
          <w:szCs w:val="20"/>
        </w:rPr>
      </w:pPr>
      <w:r w:rsidRPr="482EE2F3">
        <w:rPr>
          <w:rFonts w:ascii="Arial" w:hAnsi="Arial" w:cs="Arial"/>
          <w:sz w:val="20"/>
          <w:szCs w:val="20"/>
        </w:rPr>
        <w:t>A-   90-93%</w:t>
      </w:r>
      <w:r w:rsidR="00E814B0">
        <w:tab/>
      </w:r>
      <w:r w:rsidRPr="482EE2F3">
        <w:rPr>
          <w:rFonts w:ascii="Arial" w:hAnsi="Arial" w:cs="Arial"/>
          <w:sz w:val="20"/>
          <w:szCs w:val="20"/>
        </w:rPr>
        <w:t>B</w:t>
      </w:r>
      <w:r w:rsidR="00E814B0">
        <w:tab/>
      </w:r>
      <w:r w:rsidRPr="482EE2F3">
        <w:rPr>
          <w:rFonts w:ascii="Arial" w:hAnsi="Arial" w:cs="Arial"/>
          <w:sz w:val="20"/>
          <w:szCs w:val="20"/>
        </w:rPr>
        <w:t>82-85%</w:t>
      </w:r>
      <w:r w:rsidR="00E814B0">
        <w:tab/>
      </w:r>
      <w:r w:rsidRPr="482EE2F3">
        <w:rPr>
          <w:rFonts w:ascii="Arial" w:hAnsi="Arial" w:cs="Arial"/>
          <w:sz w:val="20"/>
          <w:szCs w:val="20"/>
        </w:rPr>
        <w:t>C</w:t>
      </w:r>
      <w:r w:rsidR="00E814B0">
        <w:tab/>
      </w:r>
      <w:r w:rsidRPr="482EE2F3">
        <w:rPr>
          <w:rFonts w:ascii="Arial" w:hAnsi="Arial" w:cs="Arial"/>
          <w:sz w:val="20"/>
          <w:szCs w:val="20"/>
        </w:rPr>
        <w:t>70-74%</w:t>
      </w:r>
      <w:r w:rsidR="00E814B0">
        <w:tab/>
      </w:r>
      <w:r w:rsidRPr="482EE2F3">
        <w:rPr>
          <w:rFonts w:ascii="Arial" w:hAnsi="Arial" w:cs="Arial"/>
          <w:sz w:val="20"/>
          <w:szCs w:val="20"/>
        </w:rPr>
        <w:t>D   60-62%</w:t>
      </w:r>
    </w:p>
    <w:p w14:paraId="0740DEA7" w14:textId="26FF4A19" w:rsidR="00E814B0" w:rsidRPr="003970E5" w:rsidRDefault="482EE2F3" w:rsidP="736F9BC7">
      <w:pPr>
        <w:tabs>
          <w:tab w:val="left" w:pos="360"/>
          <w:tab w:val="left" w:pos="1800"/>
          <w:tab w:val="left" w:pos="2160"/>
          <w:tab w:val="left" w:pos="3600"/>
          <w:tab w:val="left" w:pos="3960"/>
          <w:tab w:val="left" w:pos="5400"/>
          <w:tab w:val="left" w:pos="5760"/>
        </w:tabs>
        <w:spacing w:after="40"/>
        <w:ind w:left="1440"/>
        <w:rPr>
          <w:rFonts w:ascii="Arial" w:hAnsi="Arial" w:cs="Arial"/>
        </w:rPr>
      </w:pPr>
      <w:r w:rsidRPr="482EE2F3">
        <w:rPr>
          <w:rFonts w:ascii="Arial" w:hAnsi="Arial" w:cs="Arial"/>
          <w:sz w:val="20"/>
          <w:szCs w:val="20"/>
        </w:rPr>
        <w:t xml:space="preserve">      B- </w:t>
      </w:r>
      <w:r w:rsidR="00CA466D">
        <w:tab/>
      </w:r>
      <w:r w:rsidRPr="482EE2F3">
        <w:rPr>
          <w:rFonts w:ascii="Arial" w:hAnsi="Arial" w:cs="Arial"/>
          <w:sz w:val="20"/>
          <w:szCs w:val="20"/>
        </w:rPr>
        <w:t xml:space="preserve">79-81% </w:t>
      </w:r>
      <w:r w:rsidR="00CA466D">
        <w:tab/>
      </w:r>
      <w:r w:rsidRPr="482EE2F3">
        <w:rPr>
          <w:rFonts w:ascii="Arial" w:hAnsi="Arial" w:cs="Arial"/>
          <w:sz w:val="20"/>
          <w:szCs w:val="20"/>
        </w:rPr>
        <w:t xml:space="preserve">C- </w:t>
      </w:r>
      <w:r w:rsidR="00CA466D">
        <w:tab/>
      </w:r>
      <w:r w:rsidRPr="482EE2F3">
        <w:rPr>
          <w:rFonts w:ascii="Arial" w:hAnsi="Arial" w:cs="Arial"/>
          <w:sz w:val="20"/>
          <w:szCs w:val="20"/>
        </w:rPr>
        <w:t xml:space="preserve">67-69% </w:t>
      </w:r>
      <w:r w:rsidR="00CA466D">
        <w:tab/>
      </w:r>
      <w:r w:rsidRPr="482EE2F3">
        <w:rPr>
          <w:rFonts w:ascii="Arial" w:hAnsi="Arial" w:cs="Arial"/>
          <w:sz w:val="20"/>
          <w:szCs w:val="20"/>
        </w:rPr>
        <w:t xml:space="preserve">F </w:t>
      </w:r>
      <w:r w:rsidR="00CA466D">
        <w:tab/>
      </w:r>
      <w:r w:rsidRPr="482EE2F3">
        <w:rPr>
          <w:rFonts w:ascii="Arial" w:hAnsi="Arial" w:cs="Arial"/>
          <w:sz w:val="20"/>
          <w:szCs w:val="20"/>
        </w:rPr>
        <w:t>&lt;60%</w:t>
      </w:r>
    </w:p>
    <w:p w14:paraId="5264DE1A" w14:textId="77777777" w:rsidR="00D503D6" w:rsidRDefault="00D503D6" w:rsidP="00D503D6"/>
    <w:p w14:paraId="28432370" w14:textId="77777777" w:rsidR="00D503D6" w:rsidRDefault="00D503D6" w:rsidP="00D503D6">
      <w:pPr>
        <w:pStyle w:val="Heading1"/>
      </w:pPr>
      <w:r>
        <w:lastRenderedPageBreak/>
        <w:t>Course Assignment Descriptions</w:t>
      </w:r>
    </w:p>
    <w:p w14:paraId="1CB2F580" w14:textId="32B345AC" w:rsidR="00F56FCF" w:rsidRPr="00D503D6" w:rsidRDefault="00D503D6" w:rsidP="00D503D6">
      <w:pPr>
        <w:rPr>
          <w:rFonts w:ascii="Arial" w:hAnsi="Arial" w:cs="Arial"/>
          <w:sz w:val="20"/>
          <w:szCs w:val="20"/>
        </w:rPr>
      </w:pPr>
      <w:r w:rsidRPr="00D503D6">
        <w:rPr>
          <w:rFonts w:ascii="Arial" w:hAnsi="Arial" w:cs="Arial"/>
          <w:sz w:val="20"/>
          <w:szCs w:val="20"/>
        </w:rPr>
        <w:t>I</w:t>
      </w:r>
      <w:r w:rsidR="00F368C7" w:rsidRPr="00D503D6">
        <w:rPr>
          <w:rFonts w:ascii="Arial" w:hAnsi="Arial" w:cs="Arial"/>
          <w:sz w:val="20"/>
          <w:szCs w:val="20"/>
        </w:rPr>
        <w:t>n this section you will find a description of each course project.  We will also discuss each project in class, and you can find grading rubrics on Canvas.</w:t>
      </w:r>
    </w:p>
    <w:p w14:paraId="0EBDD009" w14:textId="77777777" w:rsidR="00F368C7" w:rsidRPr="005226F7" w:rsidRDefault="00F368C7" w:rsidP="005226F7">
      <w:pPr>
        <w:pStyle w:val="Heading2"/>
      </w:pPr>
      <w:bookmarkStart w:id="3" w:name="_Hlk29900109"/>
      <w:r w:rsidRPr="005226F7">
        <w:t xml:space="preserve">Reflections </w:t>
      </w:r>
    </w:p>
    <w:p w14:paraId="22E2ABBC" w14:textId="77777777" w:rsidR="00F368C7" w:rsidRPr="005226F7" w:rsidRDefault="00F368C7" w:rsidP="00F368C7">
      <w:pPr>
        <w:spacing w:after="0"/>
        <w:rPr>
          <w:rFonts w:ascii="Arial" w:eastAsia="Calibri" w:hAnsi="Arial" w:cs="Arial"/>
          <w:sz w:val="20"/>
          <w:szCs w:val="20"/>
        </w:rPr>
      </w:pPr>
      <w:r w:rsidRPr="005226F7">
        <w:rPr>
          <w:rFonts w:ascii="Arial" w:eastAsia="Calibri" w:hAnsi="Arial" w:cs="Arial"/>
          <w:sz w:val="20"/>
          <w:szCs w:val="20"/>
        </w:rPr>
        <w:t>300 points total (3 reflections, 100 points each)</w:t>
      </w:r>
    </w:p>
    <w:p w14:paraId="6CE30331" w14:textId="520E451F" w:rsidR="00F368C7" w:rsidRPr="005226F7" w:rsidRDefault="00F368C7" w:rsidP="00F368C7">
      <w:pPr>
        <w:spacing w:after="0"/>
        <w:rPr>
          <w:rFonts w:ascii="Arial" w:eastAsia="Calibri" w:hAnsi="Arial" w:cs="Arial"/>
          <w:sz w:val="20"/>
          <w:szCs w:val="20"/>
        </w:rPr>
      </w:pPr>
      <w:r w:rsidRPr="005226F7">
        <w:rPr>
          <w:rFonts w:ascii="Arial" w:eastAsia="Calibri" w:hAnsi="Arial" w:cs="Arial"/>
          <w:sz w:val="20"/>
          <w:szCs w:val="20"/>
        </w:rPr>
        <w:t>There will</w:t>
      </w:r>
      <w:r w:rsidR="00255B61" w:rsidRPr="005226F7">
        <w:rPr>
          <w:rFonts w:ascii="Arial" w:eastAsia="Calibri" w:hAnsi="Arial" w:cs="Arial"/>
          <w:sz w:val="20"/>
          <w:szCs w:val="20"/>
        </w:rPr>
        <w:t xml:space="preserve"> be</w:t>
      </w:r>
      <w:r w:rsidRPr="005226F7">
        <w:rPr>
          <w:rFonts w:ascii="Arial" w:eastAsia="Calibri" w:hAnsi="Arial" w:cs="Arial"/>
          <w:sz w:val="20"/>
          <w:szCs w:val="20"/>
        </w:rPr>
        <w:t xml:space="preserve"> three short reflection/application papers (2-4 pages double spaced, 12 pt. font, 1-inch margins) throughout the semester. For each of these papers we ask that you apply your personal experiences to theories/concepts learned in class and through readings.</w:t>
      </w:r>
    </w:p>
    <w:p w14:paraId="5BFE5BF8" w14:textId="77777777" w:rsidR="00F368C7" w:rsidRPr="005226F7" w:rsidRDefault="00F368C7" w:rsidP="00F368C7">
      <w:pPr>
        <w:numPr>
          <w:ilvl w:val="0"/>
          <w:numId w:val="16"/>
        </w:numPr>
        <w:spacing w:after="0"/>
        <w:contextualSpacing/>
        <w:rPr>
          <w:rFonts w:ascii="Arial" w:eastAsia="Calibri" w:hAnsi="Arial" w:cs="Arial"/>
          <w:sz w:val="20"/>
          <w:szCs w:val="20"/>
        </w:rPr>
      </w:pPr>
      <w:r w:rsidRPr="005226F7">
        <w:rPr>
          <w:rFonts w:ascii="Arial" w:eastAsia="Calibri" w:hAnsi="Arial" w:cs="Arial"/>
          <w:sz w:val="20"/>
          <w:szCs w:val="20"/>
        </w:rPr>
        <w:t xml:space="preserve">#1 Describe a significant change/transition in your life.  Describe each stage of the transition you experienced.  What was your reactions to the change (e.g. positive, negative) and how did you manage them?  Apply what you have learned in the class thus far to analyze the change/transition in your own life.  Make sure to reference at least two sources from class (e.g. Bridges, Wagner, Connor)  </w:t>
      </w:r>
    </w:p>
    <w:p w14:paraId="481B2BF5" w14:textId="77777777" w:rsidR="00F368C7" w:rsidRPr="005226F7" w:rsidRDefault="00F368C7" w:rsidP="00F368C7">
      <w:pPr>
        <w:numPr>
          <w:ilvl w:val="0"/>
          <w:numId w:val="16"/>
        </w:numPr>
        <w:spacing w:after="0"/>
        <w:contextualSpacing/>
        <w:rPr>
          <w:rFonts w:ascii="Arial" w:eastAsia="Calibri" w:hAnsi="Arial" w:cs="Arial"/>
          <w:sz w:val="20"/>
          <w:szCs w:val="20"/>
        </w:rPr>
      </w:pPr>
      <w:bookmarkStart w:id="4" w:name="_Hlk92232299"/>
      <w:r w:rsidRPr="005226F7">
        <w:rPr>
          <w:rFonts w:ascii="Arial" w:eastAsia="Calibri" w:hAnsi="Arial" w:cs="Arial"/>
          <w:sz w:val="20"/>
          <w:szCs w:val="20"/>
        </w:rPr>
        <w:t xml:space="preserve">#2: Examine an organization you are a part of (academic college, student organization, work/internship site).  Briefly analyze the organization through each of the four frames.  </w:t>
      </w:r>
      <w:bookmarkStart w:id="5" w:name="_Hlk92231910"/>
      <w:r w:rsidRPr="005226F7">
        <w:rPr>
          <w:rFonts w:ascii="Arial" w:eastAsia="Calibri" w:hAnsi="Arial" w:cs="Arial"/>
          <w:sz w:val="20"/>
          <w:szCs w:val="20"/>
        </w:rPr>
        <w:t xml:space="preserve">Make sure to apply at least two key concepts from each frame to your organization.  </w:t>
      </w:r>
      <w:bookmarkEnd w:id="5"/>
      <w:r w:rsidRPr="005226F7">
        <w:rPr>
          <w:rFonts w:ascii="Arial" w:eastAsia="Calibri" w:hAnsi="Arial" w:cs="Arial"/>
          <w:sz w:val="20"/>
          <w:szCs w:val="20"/>
        </w:rPr>
        <w:t xml:space="preserve">What new insights did you learn about the organization by using this framework? </w:t>
      </w:r>
    </w:p>
    <w:bookmarkEnd w:id="4"/>
    <w:p w14:paraId="5572414D" w14:textId="77777777" w:rsidR="00F368C7" w:rsidRPr="005226F7" w:rsidRDefault="00F368C7" w:rsidP="00F368C7">
      <w:pPr>
        <w:numPr>
          <w:ilvl w:val="0"/>
          <w:numId w:val="16"/>
        </w:numPr>
        <w:spacing w:after="0"/>
        <w:contextualSpacing/>
        <w:rPr>
          <w:rFonts w:ascii="Arial" w:eastAsia="Calibri" w:hAnsi="Arial" w:cs="Arial"/>
          <w:sz w:val="20"/>
          <w:szCs w:val="20"/>
        </w:rPr>
      </w:pPr>
      <w:r w:rsidRPr="005226F7">
        <w:rPr>
          <w:rFonts w:ascii="Arial" w:eastAsia="Calibri" w:hAnsi="Arial" w:cs="Arial"/>
          <w:sz w:val="20"/>
          <w:szCs w:val="20"/>
        </w:rPr>
        <w:t xml:space="preserve">#3: Reflect on the various theories/frameworks we have explored about this semester (Social Change Model, Heath and Heath, Kotter, Bridges, Systems Thinking, etc.)  Identify two that has informed your thinking and influenced how you perceive change in your own life.  Provide examples to demonstrate your learning. </w:t>
      </w:r>
    </w:p>
    <w:p w14:paraId="1B400503" w14:textId="77777777" w:rsidR="00F368C7" w:rsidRPr="005226F7" w:rsidRDefault="00F368C7" w:rsidP="00F368C7">
      <w:pPr>
        <w:spacing w:after="0"/>
        <w:rPr>
          <w:rFonts w:ascii="Arial" w:eastAsia="Calibri" w:hAnsi="Arial" w:cs="Arial"/>
          <w:sz w:val="20"/>
          <w:szCs w:val="20"/>
        </w:rPr>
      </w:pPr>
      <w:r w:rsidRPr="005226F7">
        <w:rPr>
          <w:rFonts w:ascii="Arial" w:eastAsia="Calibri" w:hAnsi="Arial" w:cs="Arial"/>
          <w:sz w:val="20"/>
          <w:szCs w:val="20"/>
        </w:rPr>
        <w:t xml:space="preserve">Reflections will be graded on the following criteria: (a) Analysis and synthesis of readings and class materials (multiple sources), (b) Paper Components, (c) Connection between personal experiences and readings, (d) Quality of Writing (Grammar, Spelling, Organization). </w:t>
      </w:r>
      <w:r w:rsidRPr="005226F7">
        <w:rPr>
          <w:rFonts w:ascii="Arial" w:eastAsia="Calibri" w:hAnsi="Arial" w:cs="Arial"/>
          <w:i/>
          <w:iCs/>
          <w:sz w:val="20"/>
          <w:szCs w:val="20"/>
        </w:rPr>
        <w:t>See Reflection Rubric on Canvas for more detail.</w:t>
      </w:r>
    </w:p>
    <w:p w14:paraId="020CF5FF" w14:textId="77777777" w:rsidR="00F368C7" w:rsidRPr="005226F7" w:rsidRDefault="00F368C7" w:rsidP="00F368C7">
      <w:pPr>
        <w:spacing w:after="0"/>
        <w:rPr>
          <w:rFonts w:ascii="Arial" w:eastAsia="Calibri" w:hAnsi="Arial" w:cs="Arial"/>
          <w:b/>
          <w:bCs/>
          <w:sz w:val="20"/>
          <w:szCs w:val="20"/>
        </w:rPr>
      </w:pPr>
    </w:p>
    <w:p w14:paraId="4645EA10" w14:textId="77777777" w:rsidR="00F368C7" w:rsidRPr="005226F7" w:rsidRDefault="00F368C7" w:rsidP="005226F7">
      <w:pPr>
        <w:pStyle w:val="Heading2"/>
      </w:pPr>
      <w:r w:rsidRPr="005226F7">
        <w:t xml:space="preserve">Chapter Presentation and Infographic Summary </w:t>
      </w:r>
    </w:p>
    <w:p w14:paraId="03314B06" w14:textId="77777777" w:rsidR="00F368C7" w:rsidRPr="005226F7" w:rsidRDefault="00F368C7" w:rsidP="00F368C7">
      <w:pPr>
        <w:spacing w:after="0"/>
        <w:rPr>
          <w:rFonts w:ascii="Arial" w:eastAsia="Calibri" w:hAnsi="Arial" w:cs="Arial"/>
          <w:sz w:val="20"/>
          <w:szCs w:val="20"/>
        </w:rPr>
      </w:pPr>
      <w:r w:rsidRPr="005226F7">
        <w:rPr>
          <w:rFonts w:ascii="Arial" w:eastAsia="Calibri" w:hAnsi="Arial" w:cs="Arial"/>
          <w:sz w:val="20"/>
          <w:szCs w:val="20"/>
        </w:rPr>
        <w:t>125 points total (100 infographics, 25 presentation)</w:t>
      </w:r>
    </w:p>
    <w:p w14:paraId="1517DC2E" w14:textId="77777777" w:rsidR="00F368C7" w:rsidRPr="005226F7" w:rsidRDefault="00F368C7" w:rsidP="00F368C7">
      <w:pPr>
        <w:spacing w:after="0"/>
        <w:rPr>
          <w:rFonts w:ascii="Arial" w:eastAsia="Calibri" w:hAnsi="Arial" w:cs="Arial"/>
          <w:b/>
          <w:color w:val="13294B"/>
          <w:sz w:val="20"/>
          <w:szCs w:val="20"/>
        </w:rPr>
      </w:pPr>
      <w:bookmarkStart w:id="6" w:name="_Hlk92231940"/>
      <w:r w:rsidRPr="005226F7">
        <w:rPr>
          <w:rFonts w:ascii="Arial" w:eastAsia="Calibri" w:hAnsi="Arial" w:cs="Arial"/>
          <w:sz w:val="20"/>
          <w:szCs w:val="20"/>
        </w:rPr>
        <w:t xml:space="preserve">Each student will be assigned a chapter to read and create a 1-page infographic of the chapter.  They will present the infographic to class and summarize the key findings from the chapter. </w:t>
      </w:r>
    </w:p>
    <w:bookmarkEnd w:id="6"/>
    <w:p w14:paraId="4F6690A0" w14:textId="77777777" w:rsidR="00F368C7" w:rsidRPr="005226F7" w:rsidRDefault="00F368C7" w:rsidP="00F368C7">
      <w:pPr>
        <w:numPr>
          <w:ilvl w:val="0"/>
          <w:numId w:val="17"/>
        </w:numPr>
        <w:spacing w:after="0"/>
        <w:contextualSpacing/>
        <w:rPr>
          <w:rFonts w:ascii="Arial" w:eastAsia="Calibri" w:hAnsi="Arial" w:cs="Arial"/>
          <w:sz w:val="20"/>
          <w:szCs w:val="20"/>
        </w:rPr>
      </w:pPr>
      <w:r w:rsidRPr="005226F7">
        <w:rPr>
          <w:rFonts w:ascii="Arial" w:eastAsia="Calibri" w:hAnsi="Arial" w:cs="Arial"/>
          <w:sz w:val="20"/>
          <w:szCs w:val="20"/>
        </w:rPr>
        <w:t xml:space="preserve">Chapter Infographic– The summary should address main points of the chapter and be visually appealing.   We recommend programs such as Piktochart or Canva to create your design.  For more information about how to create an infographic watch:  </w:t>
      </w:r>
      <w:hyperlink r:id="rId19" w:history="1">
        <w:r w:rsidRPr="005226F7">
          <w:rPr>
            <w:rFonts w:ascii="Arial" w:eastAsia="Calibri" w:hAnsi="Arial" w:cs="Arial"/>
            <w:color w:val="009FD4"/>
            <w:sz w:val="20"/>
            <w:szCs w:val="20"/>
            <w:u w:val="single"/>
          </w:rPr>
          <w:t>https://www.youtube.com/watch?v=nLxQAa5Sras</w:t>
        </w:r>
      </w:hyperlink>
      <w:r w:rsidRPr="005226F7">
        <w:rPr>
          <w:rFonts w:ascii="Arial" w:eastAsia="Calibri" w:hAnsi="Arial" w:cs="Arial"/>
          <w:sz w:val="20"/>
          <w:szCs w:val="20"/>
        </w:rPr>
        <w:t xml:space="preserve"> </w:t>
      </w:r>
    </w:p>
    <w:p w14:paraId="2CC738A5" w14:textId="77777777" w:rsidR="00F368C7" w:rsidRPr="005226F7" w:rsidRDefault="00F368C7" w:rsidP="00F368C7">
      <w:pPr>
        <w:numPr>
          <w:ilvl w:val="0"/>
          <w:numId w:val="17"/>
        </w:numPr>
        <w:spacing w:after="0"/>
        <w:contextualSpacing/>
        <w:rPr>
          <w:rFonts w:ascii="Arial" w:eastAsia="Calibri" w:hAnsi="Arial" w:cs="Arial"/>
          <w:sz w:val="20"/>
          <w:szCs w:val="20"/>
        </w:rPr>
      </w:pPr>
      <w:r w:rsidRPr="005226F7">
        <w:rPr>
          <w:rFonts w:ascii="Arial" w:eastAsia="Calibri" w:hAnsi="Arial" w:cs="Arial"/>
          <w:sz w:val="20"/>
          <w:szCs w:val="20"/>
        </w:rPr>
        <w:t xml:space="preserve">Chapter Summary Presentation–Students will present their chapter to the class.  The presentation should be approximately 10-15 minutes with at least 5 minutes reserved for questions.   </w:t>
      </w:r>
    </w:p>
    <w:p w14:paraId="71D4E8B5" w14:textId="61A70161" w:rsidR="00F368C7" w:rsidRPr="005226F7" w:rsidRDefault="00F368C7" w:rsidP="00F368C7">
      <w:pPr>
        <w:numPr>
          <w:ilvl w:val="0"/>
          <w:numId w:val="17"/>
        </w:numPr>
        <w:spacing w:after="0"/>
        <w:contextualSpacing/>
        <w:rPr>
          <w:rFonts w:ascii="Arial" w:eastAsia="Calibri" w:hAnsi="Arial" w:cs="Arial"/>
          <w:sz w:val="20"/>
          <w:szCs w:val="20"/>
        </w:rPr>
      </w:pPr>
      <w:r w:rsidRPr="005226F7">
        <w:rPr>
          <w:rFonts w:ascii="Arial" w:eastAsia="Calibri" w:hAnsi="Arial" w:cs="Arial"/>
          <w:sz w:val="20"/>
          <w:szCs w:val="20"/>
        </w:rPr>
        <w:t>Review the “</w:t>
      </w:r>
      <w:r w:rsidRPr="005226F7">
        <w:rPr>
          <w:rFonts w:ascii="Arial" w:eastAsia="Calibri" w:hAnsi="Arial" w:cs="Arial"/>
          <w:i/>
          <w:iCs/>
          <w:sz w:val="20"/>
          <w:szCs w:val="20"/>
        </w:rPr>
        <w:t>Infographic Rubric”</w:t>
      </w:r>
      <w:r w:rsidRPr="005226F7">
        <w:rPr>
          <w:rFonts w:ascii="Arial" w:eastAsia="Calibri" w:hAnsi="Arial" w:cs="Arial"/>
          <w:sz w:val="20"/>
          <w:szCs w:val="20"/>
        </w:rPr>
        <w:t xml:space="preserve"> on Canvas for specific grading criteria. </w:t>
      </w:r>
    </w:p>
    <w:p w14:paraId="5EECBE6D" w14:textId="77777777" w:rsidR="0006466E" w:rsidRPr="005226F7" w:rsidRDefault="0006466E" w:rsidP="0006466E">
      <w:pPr>
        <w:spacing w:after="0"/>
        <w:ind w:left="720"/>
        <w:contextualSpacing/>
        <w:rPr>
          <w:rFonts w:ascii="Arial" w:eastAsia="Calibri" w:hAnsi="Arial" w:cs="Arial"/>
          <w:sz w:val="20"/>
          <w:szCs w:val="20"/>
        </w:rPr>
      </w:pPr>
    </w:p>
    <w:p w14:paraId="3DC39CD6" w14:textId="77777777" w:rsidR="00255B61" w:rsidRPr="005226F7" w:rsidRDefault="00255B61" w:rsidP="005226F7">
      <w:pPr>
        <w:pStyle w:val="Heading2"/>
      </w:pPr>
      <w:r w:rsidRPr="005226F7">
        <w:t>Reactions to Change In-Class Assignment</w:t>
      </w:r>
    </w:p>
    <w:p w14:paraId="1464A033" w14:textId="77777777" w:rsidR="00255B61" w:rsidRPr="005226F7" w:rsidRDefault="00255B61" w:rsidP="00255B61">
      <w:pPr>
        <w:spacing w:after="0"/>
        <w:rPr>
          <w:rFonts w:ascii="Arial" w:eastAsia="Calibri" w:hAnsi="Arial" w:cs="Arial"/>
          <w:sz w:val="20"/>
          <w:szCs w:val="20"/>
        </w:rPr>
      </w:pPr>
      <w:r w:rsidRPr="005226F7">
        <w:rPr>
          <w:rFonts w:ascii="Arial" w:eastAsia="Calibri" w:hAnsi="Arial" w:cs="Arial"/>
          <w:sz w:val="20"/>
          <w:szCs w:val="20"/>
        </w:rPr>
        <w:t>25 points</w:t>
      </w:r>
    </w:p>
    <w:p w14:paraId="736291ED" w14:textId="3254D63E" w:rsidR="00255B61" w:rsidRPr="005226F7" w:rsidRDefault="051048F4" w:rsidP="00255B61">
      <w:pPr>
        <w:spacing w:after="0"/>
        <w:rPr>
          <w:rFonts w:ascii="Arial" w:eastAsia="Calibri" w:hAnsi="Arial" w:cs="Arial"/>
          <w:sz w:val="20"/>
          <w:szCs w:val="20"/>
        </w:rPr>
      </w:pPr>
      <w:r w:rsidRPr="005226F7">
        <w:rPr>
          <w:rFonts w:ascii="Arial" w:eastAsia="Calibri" w:hAnsi="Arial" w:cs="Arial"/>
          <w:sz w:val="20"/>
          <w:szCs w:val="20"/>
        </w:rPr>
        <w:t xml:space="preserve">This assignment will be done in class.  Students will read a chapter about reactions to changes, watch an episode of Parks and Rec, and complete a worksheet related to the concepts.  </w:t>
      </w:r>
    </w:p>
    <w:p w14:paraId="5B3BABD4" w14:textId="77777777" w:rsidR="000004B6" w:rsidRPr="005226F7" w:rsidRDefault="000004B6" w:rsidP="00255B61">
      <w:pPr>
        <w:spacing w:after="0"/>
        <w:rPr>
          <w:rFonts w:ascii="Arial" w:eastAsia="Calibri" w:hAnsi="Arial" w:cs="Arial"/>
          <w:sz w:val="20"/>
          <w:szCs w:val="20"/>
        </w:rPr>
      </w:pPr>
    </w:p>
    <w:p w14:paraId="39A7A0D4" w14:textId="77777777" w:rsidR="00255B61" w:rsidRPr="005226F7" w:rsidRDefault="00255B61" w:rsidP="005226F7">
      <w:pPr>
        <w:pStyle w:val="Heading2"/>
      </w:pPr>
      <w:r w:rsidRPr="005226F7">
        <w:t>Sustainability and Change In-Class Assignment</w:t>
      </w:r>
    </w:p>
    <w:p w14:paraId="6ED1C1C6" w14:textId="77777777" w:rsidR="00255B61" w:rsidRPr="005226F7" w:rsidRDefault="00255B61" w:rsidP="00255B61">
      <w:pPr>
        <w:spacing w:after="0"/>
        <w:rPr>
          <w:rFonts w:ascii="Arial" w:eastAsia="Calibri" w:hAnsi="Arial" w:cs="Arial"/>
          <w:sz w:val="20"/>
          <w:szCs w:val="20"/>
        </w:rPr>
      </w:pPr>
      <w:r w:rsidRPr="005226F7">
        <w:rPr>
          <w:rFonts w:ascii="Arial" w:eastAsia="Calibri" w:hAnsi="Arial" w:cs="Arial"/>
          <w:sz w:val="20"/>
          <w:szCs w:val="20"/>
        </w:rPr>
        <w:t>25 points</w:t>
      </w:r>
    </w:p>
    <w:p w14:paraId="0003C431" w14:textId="77777777" w:rsidR="00255B61" w:rsidRPr="005226F7" w:rsidRDefault="00255B61" w:rsidP="00255B61">
      <w:pPr>
        <w:spacing w:after="0"/>
        <w:rPr>
          <w:rFonts w:ascii="Arial" w:eastAsia="Calibri" w:hAnsi="Arial" w:cs="Arial"/>
          <w:sz w:val="20"/>
          <w:szCs w:val="20"/>
        </w:rPr>
      </w:pPr>
      <w:r w:rsidRPr="005226F7">
        <w:rPr>
          <w:rFonts w:ascii="Arial" w:eastAsia="Calibri" w:hAnsi="Arial" w:cs="Arial"/>
          <w:sz w:val="20"/>
          <w:szCs w:val="20"/>
        </w:rPr>
        <w:t xml:space="preserve">This assignment will be done in class.  Students will apply concepts from the UN Sustainability goals.  </w:t>
      </w:r>
    </w:p>
    <w:p w14:paraId="61E31EB5" w14:textId="77777777" w:rsidR="000004B6" w:rsidRPr="005226F7" w:rsidRDefault="000004B6" w:rsidP="00255B61">
      <w:pPr>
        <w:spacing w:after="0"/>
        <w:rPr>
          <w:rFonts w:ascii="Arial" w:eastAsia="Calibri" w:hAnsi="Arial" w:cs="Arial"/>
          <w:sz w:val="20"/>
          <w:szCs w:val="20"/>
        </w:rPr>
      </w:pPr>
    </w:p>
    <w:p w14:paraId="11055F77" w14:textId="0130FA51" w:rsidR="00F368C7" w:rsidRPr="005226F7" w:rsidRDefault="00F368C7" w:rsidP="005226F7">
      <w:pPr>
        <w:pStyle w:val="Heading2"/>
      </w:pPr>
      <w:r w:rsidRPr="005226F7">
        <w:t>Systems Thinking Module</w:t>
      </w:r>
    </w:p>
    <w:p w14:paraId="162C1E11" w14:textId="3F028399" w:rsidR="00F368C7" w:rsidRPr="005226F7" w:rsidRDefault="00255B61" w:rsidP="00F368C7">
      <w:pPr>
        <w:spacing w:after="0"/>
        <w:rPr>
          <w:rFonts w:ascii="Arial" w:eastAsia="Calibri" w:hAnsi="Arial" w:cs="Arial"/>
          <w:sz w:val="20"/>
          <w:szCs w:val="20"/>
        </w:rPr>
      </w:pPr>
      <w:r w:rsidRPr="005226F7">
        <w:rPr>
          <w:rFonts w:ascii="Arial" w:eastAsia="Calibri" w:hAnsi="Arial" w:cs="Arial"/>
          <w:sz w:val="20"/>
          <w:szCs w:val="20"/>
        </w:rPr>
        <w:t>50</w:t>
      </w:r>
      <w:r w:rsidR="00F368C7" w:rsidRPr="005226F7">
        <w:rPr>
          <w:rFonts w:ascii="Arial" w:eastAsia="Calibri" w:hAnsi="Arial" w:cs="Arial"/>
          <w:sz w:val="20"/>
          <w:szCs w:val="20"/>
        </w:rPr>
        <w:t xml:space="preserve"> points</w:t>
      </w:r>
    </w:p>
    <w:p w14:paraId="358A30BE" w14:textId="13FBEEC6" w:rsidR="00F368C7" w:rsidRPr="005226F7" w:rsidRDefault="00B71C44" w:rsidP="00F368C7">
      <w:pPr>
        <w:spacing w:after="0"/>
        <w:rPr>
          <w:rFonts w:ascii="Arial" w:eastAsia="Calibri" w:hAnsi="Arial" w:cs="Arial"/>
          <w:sz w:val="20"/>
          <w:szCs w:val="20"/>
        </w:rPr>
      </w:pPr>
      <w:r w:rsidRPr="005226F7">
        <w:rPr>
          <w:rFonts w:ascii="Arial" w:eastAsia="Calibri" w:hAnsi="Arial" w:cs="Arial"/>
          <w:sz w:val="20"/>
          <w:szCs w:val="20"/>
        </w:rPr>
        <w:t xml:space="preserve">[THIS MODULE MAY BE MOVED IF WE HAVE TO MOVE A CLASS TO ONLINE DUE TO INCLEMENT WEATHER] You can find the </w:t>
      </w:r>
      <w:r w:rsidR="00F368C7" w:rsidRPr="005226F7">
        <w:rPr>
          <w:rFonts w:ascii="Arial" w:eastAsia="Calibri" w:hAnsi="Arial" w:cs="Arial"/>
          <w:sz w:val="20"/>
          <w:szCs w:val="20"/>
        </w:rPr>
        <w:t xml:space="preserve">Systems Thinking Module </w:t>
      </w:r>
      <w:r w:rsidRPr="005226F7">
        <w:rPr>
          <w:rFonts w:ascii="Arial" w:eastAsia="Calibri" w:hAnsi="Arial" w:cs="Arial"/>
          <w:sz w:val="20"/>
          <w:szCs w:val="20"/>
        </w:rPr>
        <w:t>in Canvas which contains details of the</w:t>
      </w:r>
      <w:r w:rsidR="00F368C7" w:rsidRPr="005226F7">
        <w:rPr>
          <w:rFonts w:ascii="Arial" w:eastAsia="Calibri" w:hAnsi="Arial" w:cs="Arial"/>
          <w:sz w:val="20"/>
          <w:szCs w:val="20"/>
        </w:rPr>
        <w:t xml:space="preserve"> assignment. In this module students will read a chapter by Peter Senge on Systems Thinking, complete the LinkedIn Learning course </w:t>
      </w:r>
      <w:r w:rsidR="00F368C7" w:rsidRPr="005226F7">
        <w:rPr>
          <w:rFonts w:ascii="Arial" w:eastAsia="Calibri" w:hAnsi="Arial" w:cs="Arial"/>
          <w:sz w:val="20"/>
          <w:szCs w:val="20"/>
        </w:rPr>
        <w:lastRenderedPageBreak/>
        <w:t xml:space="preserve">Systems Thinking by Dr. Derek Cabera and submit a quiz and reflection. This module is available and can be completed any time before </w:t>
      </w:r>
      <w:r w:rsidR="00255B61" w:rsidRPr="005226F7">
        <w:rPr>
          <w:rFonts w:ascii="Arial" w:eastAsia="Calibri" w:hAnsi="Arial" w:cs="Arial"/>
          <w:sz w:val="20"/>
          <w:szCs w:val="20"/>
        </w:rPr>
        <w:t>deadline</w:t>
      </w:r>
      <w:r w:rsidR="00F368C7" w:rsidRPr="005226F7">
        <w:rPr>
          <w:rFonts w:ascii="Arial" w:eastAsia="Calibri" w:hAnsi="Arial" w:cs="Arial"/>
          <w:sz w:val="20"/>
          <w:szCs w:val="20"/>
        </w:rPr>
        <w:t xml:space="preserve">.  </w:t>
      </w:r>
    </w:p>
    <w:p w14:paraId="117CB634" w14:textId="77777777" w:rsidR="00F368C7" w:rsidRPr="005226F7" w:rsidRDefault="00F368C7" w:rsidP="00F368C7">
      <w:pPr>
        <w:spacing w:after="0"/>
        <w:rPr>
          <w:rFonts w:ascii="Arial" w:eastAsia="Calibri" w:hAnsi="Arial" w:cs="Arial"/>
          <w:sz w:val="20"/>
          <w:szCs w:val="20"/>
        </w:rPr>
      </w:pPr>
    </w:p>
    <w:p w14:paraId="78669FCF" w14:textId="2BB6A57B" w:rsidR="00F368C7" w:rsidRPr="005226F7" w:rsidRDefault="00B71C44" w:rsidP="005226F7">
      <w:pPr>
        <w:pStyle w:val="Heading2"/>
      </w:pPr>
      <w:r w:rsidRPr="005226F7">
        <w:t>E</w:t>
      </w:r>
      <w:r w:rsidR="00F368C7" w:rsidRPr="005226F7">
        <w:t>ngineering/Technology Change Agent Project</w:t>
      </w:r>
    </w:p>
    <w:p w14:paraId="140DCDE0" w14:textId="0D5F3952" w:rsidR="00F368C7" w:rsidRPr="005226F7" w:rsidRDefault="00F368C7" w:rsidP="00F368C7">
      <w:pPr>
        <w:spacing w:after="0"/>
        <w:rPr>
          <w:rFonts w:ascii="Arial" w:eastAsia="Calibri" w:hAnsi="Arial" w:cs="Arial"/>
          <w:sz w:val="20"/>
          <w:szCs w:val="20"/>
        </w:rPr>
      </w:pPr>
      <w:bookmarkStart w:id="7" w:name="_Hlk92232462"/>
      <w:r w:rsidRPr="005226F7">
        <w:rPr>
          <w:rFonts w:ascii="Arial" w:eastAsia="Calibri" w:hAnsi="Arial" w:cs="Arial"/>
          <w:sz w:val="20"/>
          <w:szCs w:val="20"/>
        </w:rPr>
        <w:t xml:space="preserve">Total Points: </w:t>
      </w:r>
      <w:r w:rsidR="008024B9" w:rsidRPr="005226F7">
        <w:rPr>
          <w:rFonts w:ascii="Arial" w:eastAsia="Calibri" w:hAnsi="Arial" w:cs="Arial"/>
          <w:sz w:val="20"/>
          <w:szCs w:val="20"/>
        </w:rPr>
        <w:t>300</w:t>
      </w:r>
      <w:r w:rsidRPr="005226F7">
        <w:rPr>
          <w:rFonts w:ascii="Arial" w:eastAsia="Calibri" w:hAnsi="Arial" w:cs="Arial"/>
          <w:sz w:val="20"/>
          <w:szCs w:val="20"/>
        </w:rPr>
        <w:t xml:space="preserve"> (Pecha Kucha: 150 points, Summary: </w:t>
      </w:r>
      <w:r w:rsidR="000E2BB1" w:rsidRPr="005226F7">
        <w:rPr>
          <w:rFonts w:ascii="Arial" w:eastAsia="Calibri" w:hAnsi="Arial" w:cs="Arial"/>
          <w:sz w:val="20"/>
          <w:szCs w:val="20"/>
        </w:rPr>
        <w:t>1</w:t>
      </w:r>
      <w:r w:rsidR="008024B9" w:rsidRPr="005226F7">
        <w:rPr>
          <w:rFonts w:ascii="Arial" w:eastAsia="Calibri" w:hAnsi="Arial" w:cs="Arial"/>
          <w:sz w:val="20"/>
          <w:szCs w:val="20"/>
        </w:rPr>
        <w:t>50</w:t>
      </w:r>
      <w:r w:rsidRPr="005226F7">
        <w:rPr>
          <w:rFonts w:ascii="Arial" w:eastAsia="Calibri" w:hAnsi="Arial" w:cs="Arial"/>
          <w:sz w:val="20"/>
          <w:szCs w:val="20"/>
        </w:rPr>
        <w:t xml:space="preserve"> points) </w:t>
      </w:r>
    </w:p>
    <w:p w14:paraId="709FBFA5" w14:textId="77777777" w:rsidR="00F368C7" w:rsidRPr="005226F7" w:rsidRDefault="00F368C7" w:rsidP="00F368C7">
      <w:pPr>
        <w:spacing w:after="0"/>
        <w:rPr>
          <w:rFonts w:ascii="Arial" w:eastAsia="Calibri" w:hAnsi="Arial" w:cs="Arial"/>
          <w:sz w:val="20"/>
          <w:szCs w:val="20"/>
        </w:rPr>
      </w:pPr>
      <w:r w:rsidRPr="005226F7">
        <w:rPr>
          <w:rFonts w:ascii="Arial" w:eastAsia="Calibri" w:hAnsi="Arial" w:cs="Arial"/>
          <w:sz w:val="20"/>
          <w:szCs w:val="20"/>
        </w:rPr>
        <w:t xml:space="preserve">Choose a current or historical engineering or technological change agent.  Explore their efforts to make change within their organization, business, or society.  Develop a PechaKucha presentation to be given to the class.  PechaKucha is a presentation format where you show 20 slide images for 20 seconds each.  The slides will advance automatically, and the presenter talks alongside the images.  To view examples of PechaKucha please visit </w:t>
      </w:r>
      <w:hyperlink r:id="rId20" w:history="1">
        <w:r w:rsidRPr="005226F7">
          <w:rPr>
            <w:rFonts w:ascii="Arial" w:eastAsia="Calibri" w:hAnsi="Arial" w:cs="Arial"/>
            <w:color w:val="009FD4"/>
            <w:sz w:val="20"/>
            <w:szCs w:val="20"/>
            <w:u w:val="single"/>
          </w:rPr>
          <w:t>www.pechakucha.org</w:t>
        </w:r>
      </w:hyperlink>
      <w:r w:rsidRPr="005226F7">
        <w:rPr>
          <w:rFonts w:ascii="Arial" w:eastAsia="Calibri" w:hAnsi="Arial" w:cs="Arial"/>
          <w:sz w:val="20"/>
          <w:szCs w:val="20"/>
        </w:rPr>
        <w:t>.</w:t>
      </w:r>
    </w:p>
    <w:p w14:paraId="3B8822C4" w14:textId="77777777" w:rsidR="00F368C7" w:rsidRPr="005226F7" w:rsidRDefault="00F368C7" w:rsidP="00F368C7">
      <w:pPr>
        <w:spacing w:after="0"/>
        <w:rPr>
          <w:rFonts w:ascii="Arial" w:eastAsia="Calibri" w:hAnsi="Arial" w:cs="Arial"/>
          <w:sz w:val="20"/>
          <w:szCs w:val="20"/>
        </w:rPr>
      </w:pPr>
    </w:p>
    <w:p w14:paraId="70AA7C90" w14:textId="77777777" w:rsidR="00F368C7" w:rsidRPr="005226F7" w:rsidRDefault="00F368C7" w:rsidP="00F368C7">
      <w:pPr>
        <w:spacing w:after="0"/>
        <w:rPr>
          <w:rFonts w:ascii="Arial" w:eastAsia="Calibri" w:hAnsi="Arial" w:cs="Arial"/>
          <w:sz w:val="20"/>
          <w:szCs w:val="20"/>
        </w:rPr>
      </w:pPr>
      <w:r w:rsidRPr="005226F7">
        <w:rPr>
          <w:rFonts w:ascii="Arial" w:eastAsia="Calibri" w:hAnsi="Arial" w:cs="Arial"/>
          <w:sz w:val="20"/>
          <w:szCs w:val="20"/>
        </w:rPr>
        <w:t xml:space="preserve">Presentations should address biographical information, outline the technological change initiative, and make applications to theory.  Students will also be graded on their presentation skills, organization/timing, and use of media/images.  See </w:t>
      </w:r>
      <w:r w:rsidRPr="005226F7">
        <w:rPr>
          <w:rFonts w:ascii="Arial" w:eastAsia="Calibri" w:hAnsi="Arial" w:cs="Arial"/>
          <w:i/>
          <w:iCs/>
          <w:sz w:val="20"/>
          <w:szCs w:val="20"/>
        </w:rPr>
        <w:t>Engineering/Technology Change Agent Pecha Kucha Grading Rubric in Canvas</w:t>
      </w:r>
      <w:r w:rsidRPr="005226F7">
        <w:rPr>
          <w:rFonts w:ascii="Arial" w:eastAsia="Calibri" w:hAnsi="Arial" w:cs="Arial"/>
          <w:sz w:val="20"/>
          <w:szCs w:val="20"/>
        </w:rPr>
        <w:t xml:space="preserve">. </w:t>
      </w:r>
    </w:p>
    <w:p w14:paraId="57798577" w14:textId="77777777" w:rsidR="00F368C7" w:rsidRPr="005226F7" w:rsidRDefault="00F368C7" w:rsidP="00F368C7">
      <w:pPr>
        <w:spacing w:after="0"/>
        <w:rPr>
          <w:rFonts w:ascii="Arial" w:eastAsia="Calibri" w:hAnsi="Arial" w:cs="Arial"/>
          <w:sz w:val="20"/>
          <w:szCs w:val="20"/>
        </w:rPr>
      </w:pPr>
    </w:p>
    <w:p w14:paraId="6C020876" w14:textId="77777777" w:rsidR="00F368C7" w:rsidRPr="005226F7" w:rsidRDefault="00F368C7" w:rsidP="00F368C7">
      <w:pPr>
        <w:spacing w:after="0"/>
        <w:rPr>
          <w:rFonts w:ascii="Arial" w:eastAsia="Calibri" w:hAnsi="Arial" w:cs="Arial"/>
          <w:sz w:val="20"/>
          <w:szCs w:val="20"/>
        </w:rPr>
      </w:pPr>
      <w:r w:rsidRPr="005226F7">
        <w:rPr>
          <w:rFonts w:ascii="Arial" w:eastAsia="Calibri" w:hAnsi="Arial" w:cs="Arial"/>
          <w:sz w:val="20"/>
          <w:szCs w:val="20"/>
        </w:rPr>
        <w:t>In addition to the presentation, you are required to submit a summary regarding the change agent to support your presentation.  This will be turned in the same day you present.  Address the following in 3-4 pages double spaced, 12 pt. font, 1-inch margins:</w:t>
      </w:r>
    </w:p>
    <w:p w14:paraId="250B75BA" w14:textId="7590B928" w:rsidR="00F368C7" w:rsidRPr="005226F7" w:rsidRDefault="00F368C7" w:rsidP="00F368C7">
      <w:pPr>
        <w:numPr>
          <w:ilvl w:val="0"/>
          <w:numId w:val="18"/>
        </w:numPr>
        <w:spacing w:after="0"/>
        <w:contextualSpacing/>
        <w:rPr>
          <w:rFonts w:ascii="Arial" w:eastAsia="Calibri" w:hAnsi="Arial" w:cs="Arial"/>
          <w:sz w:val="20"/>
          <w:szCs w:val="20"/>
        </w:rPr>
      </w:pPr>
      <w:r w:rsidRPr="005226F7">
        <w:rPr>
          <w:rFonts w:ascii="Arial" w:eastAsia="Calibri" w:hAnsi="Arial" w:cs="Arial"/>
          <w:sz w:val="20"/>
          <w:szCs w:val="20"/>
        </w:rPr>
        <w:t xml:space="preserve">Identify the engineering/technology change agent you chose and describe why you </w:t>
      </w:r>
      <w:r w:rsidR="001613F4" w:rsidRPr="005226F7">
        <w:rPr>
          <w:rFonts w:ascii="Arial" w:eastAsia="Calibri" w:hAnsi="Arial" w:cs="Arial"/>
          <w:sz w:val="20"/>
          <w:szCs w:val="20"/>
        </w:rPr>
        <w:t>chose</w:t>
      </w:r>
      <w:r w:rsidRPr="005226F7">
        <w:rPr>
          <w:rFonts w:ascii="Arial" w:eastAsia="Calibri" w:hAnsi="Arial" w:cs="Arial"/>
          <w:sz w:val="20"/>
          <w:szCs w:val="20"/>
        </w:rPr>
        <w:t xml:space="preserve"> them. (1/2 page – 1 page)</w:t>
      </w:r>
    </w:p>
    <w:p w14:paraId="43B038E9" w14:textId="77777777" w:rsidR="00F368C7" w:rsidRPr="005226F7" w:rsidRDefault="00F368C7" w:rsidP="00F368C7">
      <w:pPr>
        <w:numPr>
          <w:ilvl w:val="0"/>
          <w:numId w:val="18"/>
        </w:numPr>
        <w:spacing w:after="0"/>
        <w:contextualSpacing/>
        <w:rPr>
          <w:rFonts w:ascii="Arial" w:eastAsia="Calibri" w:hAnsi="Arial" w:cs="Arial"/>
          <w:sz w:val="20"/>
          <w:szCs w:val="20"/>
        </w:rPr>
      </w:pPr>
      <w:r w:rsidRPr="005226F7">
        <w:rPr>
          <w:rFonts w:ascii="Arial" w:eastAsia="Calibri" w:hAnsi="Arial" w:cs="Arial"/>
          <w:sz w:val="20"/>
          <w:szCs w:val="20"/>
        </w:rPr>
        <w:t>Provide a short biography of the change agent and describe the engineering/technology change initiatives they led.  (1 page)</w:t>
      </w:r>
    </w:p>
    <w:p w14:paraId="5A842267" w14:textId="77777777" w:rsidR="00F368C7" w:rsidRPr="005226F7" w:rsidRDefault="00F368C7" w:rsidP="00F368C7">
      <w:pPr>
        <w:numPr>
          <w:ilvl w:val="0"/>
          <w:numId w:val="18"/>
        </w:numPr>
        <w:spacing w:after="0"/>
        <w:contextualSpacing/>
        <w:rPr>
          <w:rFonts w:ascii="Arial" w:eastAsia="Calibri" w:hAnsi="Arial" w:cs="Arial"/>
          <w:sz w:val="20"/>
          <w:szCs w:val="20"/>
        </w:rPr>
      </w:pPr>
      <w:r w:rsidRPr="005226F7">
        <w:rPr>
          <w:rFonts w:ascii="Arial" w:eastAsia="Calibri" w:hAnsi="Arial" w:cs="Arial"/>
          <w:sz w:val="20"/>
          <w:szCs w:val="20"/>
        </w:rPr>
        <w:t>Analyze at least 2 change theories/concepts you have learned in class and apply them to the experience of the change agent. (1 – 2 pages)</w:t>
      </w:r>
    </w:p>
    <w:p w14:paraId="1A28A881" w14:textId="77777777" w:rsidR="00F368C7" w:rsidRPr="005226F7" w:rsidRDefault="00F368C7" w:rsidP="00F368C7">
      <w:pPr>
        <w:numPr>
          <w:ilvl w:val="0"/>
          <w:numId w:val="18"/>
        </w:numPr>
        <w:spacing w:after="0"/>
        <w:contextualSpacing/>
        <w:rPr>
          <w:rFonts w:ascii="Arial" w:eastAsia="Calibri" w:hAnsi="Arial" w:cs="Arial"/>
          <w:sz w:val="20"/>
          <w:szCs w:val="20"/>
        </w:rPr>
      </w:pPr>
      <w:r w:rsidRPr="005226F7">
        <w:rPr>
          <w:rFonts w:ascii="Arial" w:eastAsia="Calibri" w:hAnsi="Arial" w:cs="Arial"/>
          <w:sz w:val="20"/>
          <w:szCs w:val="20"/>
        </w:rPr>
        <w:t>What did you learn from this change agent? (1/2page -1 page)</w:t>
      </w:r>
    </w:p>
    <w:p w14:paraId="24D52399" w14:textId="77777777" w:rsidR="00F368C7" w:rsidRPr="005226F7" w:rsidRDefault="00F368C7" w:rsidP="00F368C7">
      <w:pPr>
        <w:numPr>
          <w:ilvl w:val="0"/>
          <w:numId w:val="18"/>
        </w:numPr>
        <w:spacing w:after="0"/>
        <w:contextualSpacing/>
        <w:rPr>
          <w:rFonts w:ascii="Arial" w:eastAsia="Calibri" w:hAnsi="Arial" w:cs="Arial"/>
          <w:sz w:val="20"/>
          <w:szCs w:val="20"/>
        </w:rPr>
      </w:pPr>
      <w:r w:rsidRPr="005226F7">
        <w:rPr>
          <w:rFonts w:ascii="Arial" w:eastAsia="Calibri" w:hAnsi="Arial" w:cs="Arial"/>
          <w:sz w:val="20"/>
          <w:szCs w:val="20"/>
        </w:rPr>
        <w:t xml:space="preserve">Provide a reference page using APA formatting that cites at least </w:t>
      </w:r>
      <w:r w:rsidRPr="005226F7">
        <w:rPr>
          <w:rFonts w:ascii="Arial" w:eastAsia="Calibri" w:hAnsi="Arial" w:cs="Arial"/>
          <w:b/>
          <w:bCs/>
          <w:sz w:val="20"/>
          <w:szCs w:val="20"/>
        </w:rPr>
        <w:t xml:space="preserve">3 non-course resources </w:t>
      </w:r>
      <w:r w:rsidRPr="005226F7">
        <w:rPr>
          <w:rFonts w:ascii="Arial" w:eastAsia="Calibri" w:hAnsi="Arial" w:cs="Arial"/>
          <w:sz w:val="20"/>
          <w:szCs w:val="20"/>
        </w:rPr>
        <w:t xml:space="preserve">you used to research the change agent.  For more information about APA reference visit: </w:t>
      </w:r>
      <w:hyperlink r:id="rId21" w:history="1">
        <w:r w:rsidRPr="005226F7">
          <w:rPr>
            <w:rFonts w:ascii="Arial" w:eastAsia="Calibri" w:hAnsi="Arial" w:cs="Arial"/>
            <w:color w:val="009FD4"/>
            <w:sz w:val="20"/>
            <w:szCs w:val="20"/>
            <w:u w:val="single"/>
          </w:rPr>
          <w:t>https://owl.purdue.edu/owl/research_and_citation/apa_style/apa_formatting_and_style_guide/general_format.html</w:t>
        </w:r>
      </w:hyperlink>
      <w:r w:rsidRPr="005226F7">
        <w:rPr>
          <w:rFonts w:ascii="Arial" w:eastAsia="Calibri" w:hAnsi="Arial" w:cs="Arial"/>
          <w:sz w:val="20"/>
          <w:szCs w:val="20"/>
        </w:rPr>
        <w:t xml:space="preserve">  (If you would prefer to use another formatting style, please contact the instructors prior to submission.)</w:t>
      </w:r>
    </w:p>
    <w:bookmarkEnd w:id="7"/>
    <w:p w14:paraId="1FC36A0B" w14:textId="77777777" w:rsidR="00F368C7" w:rsidRPr="005226F7" w:rsidRDefault="00F368C7" w:rsidP="00F368C7">
      <w:pPr>
        <w:numPr>
          <w:ilvl w:val="0"/>
          <w:numId w:val="18"/>
        </w:numPr>
        <w:spacing w:after="0"/>
        <w:contextualSpacing/>
        <w:rPr>
          <w:rFonts w:ascii="Arial" w:eastAsia="Calibri" w:hAnsi="Arial" w:cs="Arial"/>
          <w:sz w:val="20"/>
          <w:szCs w:val="20"/>
        </w:rPr>
      </w:pPr>
      <w:r w:rsidRPr="005226F7">
        <w:rPr>
          <w:rFonts w:ascii="Arial" w:eastAsia="Calibri" w:hAnsi="Arial" w:cs="Arial"/>
          <w:sz w:val="20"/>
          <w:szCs w:val="20"/>
        </w:rPr>
        <w:t xml:space="preserve">Review the </w:t>
      </w:r>
      <w:r w:rsidRPr="005226F7">
        <w:rPr>
          <w:rFonts w:ascii="Arial" w:eastAsia="Calibri" w:hAnsi="Arial" w:cs="Arial"/>
          <w:i/>
          <w:iCs/>
          <w:sz w:val="20"/>
          <w:szCs w:val="20"/>
        </w:rPr>
        <w:t>Engineering/Technology Change Agent Summary Rubric</w:t>
      </w:r>
      <w:r w:rsidRPr="005226F7">
        <w:rPr>
          <w:rFonts w:ascii="Arial" w:eastAsia="Calibri" w:hAnsi="Arial" w:cs="Arial"/>
          <w:sz w:val="20"/>
          <w:szCs w:val="20"/>
        </w:rPr>
        <w:t xml:space="preserve">, in the Change Agent tab on CANVAS for specific grading criteria.  </w:t>
      </w:r>
    </w:p>
    <w:p w14:paraId="26C7EA16" w14:textId="77777777" w:rsidR="00F368C7" w:rsidRPr="005226F7" w:rsidRDefault="00F368C7" w:rsidP="00F368C7">
      <w:pPr>
        <w:spacing w:after="0"/>
        <w:rPr>
          <w:rFonts w:ascii="Arial" w:eastAsia="Calibri" w:hAnsi="Arial" w:cs="Arial"/>
          <w:b/>
          <w:bCs/>
          <w:sz w:val="20"/>
          <w:szCs w:val="20"/>
        </w:rPr>
      </w:pPr>
      <w:bookmarkStart w:id="8" w:name="_Hlk29893566"/>
      <w:bookmarkEnd w:id="3"/>
    </w:p>
    <w:bookmarkEnd w:id="8"/>
    <w:p w14:paraId="5E6C0969" w14:textId="77777777" w:rsidR="00F368C7" w:rsidRPr="005226F7" w:rsidRDefault="00F368C7" w:rsidP="005226F7">
      <w:pPr>
        <w:pStyle w:val="Heading2"/>
      </w:pPr>
      <w:r w:rsidRPr="005226F7">
        <w:t xml:space="preserve">Reading Quizzes </w:t>
      </w:r>
    </w:p>
    <w:p w14:paraId="71B1DC8E" w14:textId="1D47FAB4" w:rsidR="00F368C7" w:rsidRPr="005226F7" w:rsidRDefault="0077272D" w:rsidP="00F368C7">
      <w:pPr>
        <w:spacing w:after="0"/>
        <w:rPr>
          <w:rFonts w:ascii="Arial" w:eastAsia="Calibri" w:hAnsi="Arial" w:cs="Arial"/>
          <w:sz w:val="20"/>
          <w:szCs w:val="20"/>
        </w:rPr>
      </w:pPr>
      <w:r w:rsidRPr="005226F7">
        <w:rPr>
          <w:rFonts w:ascii="Arial" w:eastAsia="Calibri" w:hAnsi="Arial" w:cs="Arial"/>
          <w:sz w:val="20"/>
          <w:szCs w:val="20"/>
        </w:rPr>
        <w:t>75</w:t>
      </w:r>
      <w:r w:rsidR="00F368C7" w:rsidRPr="005226F7">
        <w:rPr>
          <w:rFonts w:ascii="Arial" w:eastAsia="Calibri" w:hAnsi="Arial" w:cs="Arial"/>
          <w:sz w:val="20"/>
          <w:szCs w:val="20"/>
        </w:rPr>
        <w:t xml:space="preserve"> points (25 points each)</w:t>
      </w:r>
    </w:p>
    <w:p w14:paraId="4F672481" w14:textId="050F26FC" w:rsidR="00F368C7" w:rsidRPr="005226F7" w:rsidRDefault="00F368C7" w:rsidP="00F368C7">
      <w:pPr>
        <w:spacing w:after="0"/>
        <w:rPr>
          <w:rFonts w:ascii="Arial" w:eastAsia="Calibri" w:hAnsi="Arial" w:cs="Arial"/>
          <w:b/>
          <w:sz w:val="20"/>
          <w:szCs w:val="20"/>
        </w:rPr>
      </w:pPr>
      <w:r w:rsidRPr="005226F7">
        <w:rPr>
          <w:rFonts w:ascii="Arial" w:eastAsia="Calibri" w:hAnsi="Arial" w:cs="Arial"/>
          <w:sz w:val="20"/>
          <w:szCs w:val="20"/>
        </w:rPr>
        <w:t xml:space="preserve">Throughout the semester, we will have </w:t>
      </w:r>
      <w:r w:rsidR="0077272D" w:rsidRPr="005226F7">
        <w:rPr>
          <w:rFonts w:ascii="Arial" w:eastAsia="Calibri" w:hAnsi="Arial" w:cs="Arial"/>
          <w:sz w:val="20"/>
          <w:szCs w:val="20"/>
        </w:rPr>
        <w:t>4</w:t>
      </w:r>
      <w:r w:rsidRPr="005226F7">
        <w:rPr>
          <w:rFonts w:ascii="Arial" w:eastAsia="Calibri" w:hAnsi="Arial" w:cs="Arial"/>
          <w:sz w:val="20"/>
          <w:szCs w:val="20"/>
        </w:rPr>
        <w:t xml:space="preserve"> quizzes based on the readings equaling 25 points each.  At the end of the semester, we will drop the lowest quiz score.</w:t>
      </w:r>
    </w:p>
    <w:p w14:paraId="42F03883" w14:textId="77777777" w:rsidR="00F368C7" w:rsidRPr="005226F7" w:rsidRDefault="00F368C7" w:rsidP="00F368C7">
      <w:pPr>
        <w:spacing w:after="0"/>
        <w:rPr>
          <w:rFonts w:ascii="Arial" w:eastAsia="Calibri" w:hAnsi="Arial" w:cs="Arial"/>
          <w:b/>
          <w:bCs/>
          <w:sz w:val="20"/>
          <w:szCs w:val="20"/>
        </w:rPr>
      </w:pPr>
    </w:p>
    <w:p w14:paraId="14B4D6A7" w14:textId="77777777" w:rsidR="00F368C7" w:rsidRPr="005226F7" w:rsidRDefault="00F368C7" w:rsidP="005226F7">
      <w:pPr>
        <w:pStyle w:val="Heading2"/>
      </w:pPr>
      <w:bookmarkStart w:id="9" w:name="_Class_Engagement_and"/>
      <w:bookmarkEnd w:id="9"/>
      <w:r w:rsidRPr="005226F7">
        <w:t xml:space="preserve">Class Engagement and Attendance </w:t>
      </w:r>
    </w:p>
    <w:p w14:paraId="789B8F12" w14:textId="77777777" w:rsidR="00F368C7" w:rsidRPr="005226F7" w:rsidRDefault="00F368C7" w:rsidP="00F368C7">
      <w:pPr>
        <w:spacing w:after="0"/>
        <w:rPr>
          <w:rFonts w:ascii="Arial" w:eastAsia="Calibri" w:hAnsi="Arial" w:cs="Arial"/>
          <w:sz w:val="20"/>
          <w:szCs w:val="20"/>
        </w:rPr>
      </w:pPr>
      <w:r w:rsidRPr="005226F7">
        <w:rPr>
          <w:rFonts w:ascii="Arial" w:eastAsia="Calibri" w:hAnsi="Arial" w:cs="Arial"/>
          <w:sz w:val="20"/>
          <w:szCs w:val="20"/>
        </w:rPr>
        <w:t>100 points</w:t>
      </w:r>
    </w:p>
    <w:p w14:paraId="02CC8D8B" w14:textId="77777777" w:rsidR="00F368C7" w:rsidRPr="005226F7" w:rsidRDefault="00F368C7" w:rsidP="00F368C7">
      <w:pPr>
        <w:spacing w:after="0"/>
        <w:rPr>
          <w:rFonts w:ascii="Arial" w:eastAsia="Calibri" w:hAnsi="Arial" w:cs="Arial"/>
          <w:sz w:val="20"/>
          <w:szCs w:val="20"/>
        </w:rPr>
      </w:pPr>
      <w:r w:rsidRPr="005226F7">
        <w:rPr>
          <w:rFonts w:ascii="Arial" w:eastAsia="Calibri" w:hAnsi="Arial" w:cs="Arial"/>
          <w:sz w:val="20"/>
          <w:szCs w:val="20"/>
        </w:rPr>
        <w:t xml:space="preserve">Class engagement is a significant part of the learning experience.  You will be required to participate in class discussions and activities. “Engagement,” however, looks different for different people.  Therefore, you will NOT be graded on the number of times you speak in class, nor the length of your verbal responses.  You WILL be graded on how physically and psychologically present you are in class, and how authentically you share your thoughts and reactions while in class.  Our class is small in nature, and we should view ourselves as a working team. Your engagement in class is essential and shows respect for the learning environment and for your colleagues since we will all be co-learning with one another. “Showing up” means not only being physically present on time, but also discussing the assigned readings, paying attention, having honest dialogue, and interacting respectfully.  All students will be allowed </w:t>
      </w:r>
      <w:r w:rsidRPr="005226F7">
        <w:rPr>
          <w:rFonts w:ascii="Arial" w:eastAsia="Calibri" w:hAnsi="Arial" w:cs="Arial"/>
          <w:b/>
          <w:bCs/>
          <w:sz w:val="20"/>
          <w:szCs w:val="20"/>
        </w:rPr>
        <w:t>one free absence</w:t>
      </w:r>
      <w:r w:rsidRPr="005226F7">
        <w:rPr>
          <w:rFonts w:ascii="Arial" w:eastAsia="Calibri" w:hAnsi="Arial" w:cs="Arial"/>
          <w:sz w:val="20"/>
          <w:szCs w:val="20"/>
        </w:rPr>
        <w:t xml:space="preserve">, point deductions will occur for additional absences. </w:t>
      </w:r>
    </w:p>
    <w:p w14:paraId="56D2ACF0" w14:textId="2643D113" w:rsidR="00F56FCF" w:rsidRDefault="00F56FCF" w:rsidP="004013BB">
      <w:pPr>
        <w:spacing w:afterLines="160" w:after="384"/>
        <w:rPr>
          <w:rFonts w:ascii="Arial" w:hAnsi="Arial" w:cs="Arial"/>
        </w:rPr>
      </w:pPr>
      <w:r w:rsidRPr="005226F7">
        <w:rPr>
          <w:sz w:val="20"/>
          <w:szCs w:val="20"/>
        </w:rPr>
        <w:br/>
      </w:r>
      <w:r w:rsidRPr="004A7E9B">
        <w:rPr>
          <w:rFonts w:ascii="Arial" w:hAnsi="Arial" w:cs="Arial"/>
        </w:rPr>
        <w:t xml:space="preserve">   </w:t>
      </w:r>
    </w:p>
    <w:p w14:paraId="4CC8803B" w14:textId="3AF33D7D" w:rsidR="007A604F" w:rsidRDefault="007A604F" w:rsidP="00D503D6">
      <w:pPr>
        <w:pStyle w:val="Heading1"/>
      </w:pPr>
      <w:r w:rsidRPr="007A604F">
        <w:lastRenderedPageBreak/>
        <w:t>Schedule and Assignment Due Dates</w:t>
      </w:r>
    </w:p>
    <w:p w14:paraId="05249543" w14:textId="09F79B37" w:rsidR="000004B6" w:rsidRPr="000004B6" w:rsidRDefault="000004B6" w:rsidP="000004B6">
      <w:pPr>
        <w:spacing w:after="0" w:line="240" w:lineRule="auto"/>
        <w:rPr>
          <w:i/>
          <w:iCs/>
        </w:rPr>
      </w:pPr>
      <w:r w:rsidRPr="000004B6">
        <w:rPr>
          <w:i/>
          <w:iCs/>
        </w:rPr>
        <w:t>*Schedules and due dates subject to change, see Canvas for the most updated information</w:t>
      </w:r>
    </w:p>
    <w:tbl>
      <w:tblPr>
        <w:tblStyle w:val="TableGrid"/>
        <w:tblpPr w:leftFromText="180" w:rightFromText="180" w:vertAnchor="text" w:horzAnchor="margin" w:tblpXSpec="center" w:tblpY="396"/>
        <w:tblW w:w="10005" w:type="dxa"/>
        <w:jc w:val="center"/>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Look w:val="04A0" w:firstRow="1" w:lastRow="0" w:firstColumn="1" w:lastColumn="0" w:noHBand="0" w:noVBand="1"/>
      </w:tblPr>
      <w:tblGrid>
        <w:gridCol w:w="831"/>
        <w:gridCol w:w="894"/>
        <w:gridCol w:w="537"/>
        <w:gridCol w:w="963"/>
        <w:gridCol w:w="2504"/>
        <w:gridCol w:w="2593"/>
        <w:gridCol w:w="1675"/>
        <w:gridCol w:w="8"/>
      </w:tblGrid>
      <w:tr w:rsidR="00A37F0D" w14:paraId="77A50493" w14:textId="77777777" w:rsidTr="00F7253E">
        <w:trPr>
          <w:gridAfter w:val="1"/>
          <w:wAfter w:w="8" w:type="dxa"/>
          <w:trHeight w:val="330"/>
          <w:jc w:val="center"/>
        </w:trPr>
        <w:tc>
          <w:tcPr>
            <w:tcW w:w="831" w:type="dxa"/>
            <w:shd w:val="clear" w:color="auto" w:fill="DEEAF6" w:themeFill="accent5" w:themeFillTint="33"/>
            <w:vAlign w:val="center"/>
          </w:tcPr>
          <w:p w14:paraId="0C47FD76" w14:textId="35F19DBB" w:rsidR="00EF732A" w:rsidRPr="0006466E" w:rsidRDefault="00EF732A" w:rsidP="00EF732A">
            <w:pPr>
              <w:jc w:val="center"/>
              <w:rPr>
                <w:rFonts w:ascii="Arial" w:hAnsi="Arial" w:cs="Arial"/>
                <w:b/>
                <w:bCs/>
                <w:sz w:val="16"/>
                <w:szCs w:val="16"/>
              </w:rPr>
            </w:pPr>
            <w:r>
              <w:rPr>
                <w:rFonts w:ascii="Arial" w:hAnsi="Arial" w:cs="Arial"/>
                <w:b/>
                <w:bCs/>
                <w:sz w:val="16"/>
                <w:szCs w:val="16"/>
              </w:rPr>
              <w:t>Session</w:t>
            </w:r>
          </w:p>
        </w:tc>
        <w:tc>
          <w:tcPr>
            <w:tcW w:w="894" w:type="dxa"/>
            <w:shd w:val="clear" w:color="auto" w:fill="DEEAF6" w:themeFill="accent5" w:themeFillTint="33"/>
            <w:vAlign w:val="center"/>
          </w:tcPr>
          <w:p w14:paraId="40D35D2D" w14:textId="454D059A" w:rsidR="00EF732A" w:rsidRPr="0006466E" w:rsidRDefault="00EF732A" w:rsidP="00EF732A">
            <w:pPr>
              <w:jc w:val="center"/>
              <w:rPr>
                <w:rFonts w:ascii="Arial" w:hAnsi="Arial" w:cs="Arial"/>
                <w:sz w:val="16"/>
                <w:szCs w:val="16"/>
              </w:rPr>
            </w:pPr>
            <w:r>
              <w:rPr>
                <w:rFonts w:ascii="Arial" w:hAnsi="Arial" w:cs="Arial"/>
                <w:b/>
                <w:bCs/>
                <w:sz w:val="16"/>
                <w:szCs w:val="16"/>
              </w:rPr>
              <w:t>Date</w:t>
            </w:r>
          </w:p>
        </w:tc>
        <w:tc>
          <w:tcPr>
            <w:tcW w:w="537" w:type="dxa"/>
            <w:shd w:val="clear" w:color="auto" w:fill="DEEAF6" w:themeFill="accent5" w:themeFillTint="33"/>
            <w:vAlign w:val="center"/>
          </w:tcPr>
          <w:p w14:paraId="758148D9" w14:textId="37F371AC" w:rsidR="00EF732A" w:rsidRPr="0006466E" w:rsidRDefault="00EF732A" w:rsidP="00EF732A">
            <w:pPr>
              <w:jc w:val="center"/>
              <w:rPr>
                <w:rFonts w:ascii="Arial" w:hAnsi="Arial" w:cs="Arial"/>
                <w:b/>
                <w:bCs/>
                <w:sz w:val="16"/>
                <w:szCs w:val="16"/>
              </w:rPr>
            </w:pPr>
            <w:r>
              <w:rPr>
                <w:rFonts w:ascii="Arial" w:hAnsi="Arial" w:cs="Arial"/>
                <w:b/>
                <w:bCs/>
                <w:sz w:val="16"/>
                <w:szCs w:val="16"/>
              </w:rPr>
              <w:t>Day</w:t>
            </w:r>
          </w:p>
        </w:tc>
        <w:tc>
          <w:tcPr>
            <w:tcW w:w="963" w:type="dxa"/>
            <w:shd w:val="clear" w:color="auto" w:fill="DEEAF6" w:themeFill="accent5" w:themeFillTint="33"/>
            <w:vAlign w:val="center"/>
          </w:tcPr>
          <w:p w14:paraId="3FA27BD0" w14:textId="6FCAD260" w:rsidR="00EF732A" w:rsidRPr="0006466E" w:rsidRDefault="00EF732A" w:rsidP="00EF732A">
            <w:pPr>
              <w:jc w:val="center"/>
              <w:rPr>
                <w:rFonts w:ascii="Arial" w:hAnsi="Arial" w:cs="Arial"/>
                <w:b/>
                <w:bCs/>
                <w:sz w:val="16"/>
                <w:szCs w:val="16"/>
              </w:rPr>
            </w:pPr>
            <w:r>
              <w:rPr>
                <w:rFonts w:ascii="Arial" w:hAnsi="Arial" w:cs="Arial"/>
                <w:b/>
                <w:bCs/>
                <w:sz w:val="16"/>
                <w:szCs w:val="16"/>
              </w:rPr>
              <w:t>Instructor</w:t>
            </w:r>
          </w:p>
        </w:tc>
        <w:tc>
          <w:tcPr>
            <w:tcW w:w="2504" w:type="dxa"/>
            <w:shd w:val="clear" w:color="auto" w:fill="DEEAF6" w:themeFill="accent5" w:themeFillTint="33"/>
            <w:vAlign w:val="center"/>
          </w:tcPr>
          <w:p w14:paraId="3F97FFE3" w14:textId="260E4A4D" w:rsidR="00EF732A" w:rsidRPr="0006466E" w:rsidRDefault="00EF732A" w:rsidP="00EF732A">
            <w:pPr>
              <w:jc w:val="center"/>
              <w:rPr>
                <w:rFonts w:ascii="Arial" w:hAnsi="Arial" w:cs="Arial"/>
                <w:b/>
                <w:bCs/>
                <w:sz w:val="16"/>
                <w:szCs w:val="16"/>
              </w:rPr>
            </w:pPr>
            <w:r>
              <w:rPr>
                <w:rFonts w:ascii="Arial" w:hAnsi="Arial" w:cs="Arial"/>
                <w:b/>
                <w:bCs/>
                <w:sz w:val="16"/>
                <w:szCs w:val="16"/>
              </w:rPr>
              <w:t>Topic</w:t>
            </w:r>
          </w:p>
        </w:tc>
        <w:tc>
          <w:tcPr>
            <w:tcW w:w="2593" w:type="dxa"/>
            <w:shd w:val="clear" w:color="auto" w:fill="DEEAF6" w:themeFill="accent5" w:themeFillTint="33"/>
            <w:vAlign w:val="center"/>
          </w:tcPr>
          <w:p w14:paraId="37851E25" w14:textId="4292F4FA" w:rsidR="00EF732A" w:rsidRPr="0006466E" w:rsidRDefault="00EF732A" w:rsidP="00EF732A">
            <w:pPr>
              <w:jc w:val="center"/>
              <w:rPr>
                <w:rFonts w:ascii="Arial" w:hAnsi="Arial" w:cs="Arial"/>
                <w:sz w:val="16"/>
                <w:szCs w:val="16"/>
              </w:rPr>
            </w:pPr>
            <w:r>
              <w:rPr>
                <w:rFonts w:ascii="Arial" w:hAnsi="Arial" w:cs="Arial"/>
                <w:b/>
                <w:bCs/>
                <w:sz w:val="16"/>
                <w:szCs w:val="16"/>
              </w:rPr>
              <w:t>Reading</w:t>
            </w:r>
          </w:p>
        </w:tc>
        <w:tc>
          <w:tcPr>
            <w:tcW w:w="1675" w:type="dxa"/>
            <w:shd w:val="clear" w:color="auto" w:fill="DEEAF6" w:themeFill="accent5" w:themeFillTint="33"/>
            <w:vAlign w:val="center"/>
          </w:tcPr>
          <w:p w14:paraId="2E791EF2" w14:textId="27B31248" w:rsidR="00EF732A" w:rsidRPr="0006466E" w:rsidRDefault="00EF732A" w:rsidP="00EF732A">
            <w:pPr>
              <w:jc w:val="center"/>
              <w:rPr>
                <w:rFonts w:ascii="Arial" w:hAnsi="Arial" w:cs="Arial"/>
                <w:sz w:val="16"/>
                <w:szCs w:val="16"/>
              </w:rPr>
            </w:pPr>
            <w:r>
              <w:rPr>
                <w:rFonts w:ascii="Arial" w:hAnsi="Arial" w:cs="Arial"/>
                <w:b/>
                <w:bCs/>
                <w:sz w:val="16"/>
                <w:szCs w:val="16"/>
              </w:rPr>
              <w:t>Due</w:t>
            </w:r>
          </w:p>
        </w:tc>
      </w:tr>
      <w:tr w:rsidR="00A37F0D" w14:paraId="1C2B78AF" w14:textId="77777777" w:rsidTr="00F7253E">
        <w:trPr>
          <w:gridAfter w:val="1"/>
          <w:wAfter w:w="8" w:type="dxa"/>
          <w:trHeight w:val="576"/>
          <w:jc w:val="center"/>
        </w:trPr>
        <w:tc>
          <w:tcPr>
            <w:tcW w:w="831" w:type="dxa"/>
            <w:vAlign w:val="center"/>
          </w:tcPr>
          <w:p w14:paraId="10AD735E" w14:textId="77777777" w:rsidR="00ED2C45" w:rsidRPr="0006466E" w:rsidRDefault="00ED2C45" w:rsidP="00ED2C45">
            <w:pPr>
              <w:jc w:val="center"/>
              <w:rPr>
                <w:rFonts w:ascii="Arial" w:hAnsi="Arial" w:cs="Arial"/>
                <w:b/>
                <w:bCs/>
                <w:sz w:val="16"/>
                <w:szCs w:val="16"/>
              </w:rPr>
            </w:pPr>
            <w:r w:rsidRPr="0006466E">
              <w:rPr>
                <w:rFonts w:ascii="Arial" w:hAnsi="Arial" w:cs="Arial"/>
                <w:b/>
                <w:bCs/>
                <w:sz w:val="16"/>
                <w:szCs w:val="16"/>
              </w:rPr>
              <w:t>1</w:t>
            </w:r>
          </w:p>
        </w:tc>
        <w:tc>
          <w:tcPr>
            <w:tcW w:w="894" w:type="dxa"/>
            <w:vAlign w:val="center"/>
          </w:tcPr>
          <w:p w14:paraId="5A5EB136" w14:textId="0122B91B" w:rsidR="00ED2C45" w:rsidRPr="0006466E" w:rsidRDefault="00ED2C45" w:rsidP="00ED2C45">
            <w:pPr>
              <w:jc w:val="center"/>
              <w:rPr>
                <w:rFonts w:ascii="Arial" w:hAnsi="Arial" w:cs="Arial"/>
                <w:color w:val="000000" w:themeColor="text1"/>
                <w:sz w:val="16"/>
                <w:szCs w:val="16"/>
              </w:rPr>
            </w:pPr>
            <w:r w:rsidRPr="00241197">
              <w:rPr>
                <w:rFonts w:ascii="Arial" w:hAnsi="Arial" w:cs="Arial"/>
                <w:color w:val="000000" w:themeColor="text1"/>
                <w:sz w:val="16"/>
                <w:szCs w:val="16"/>
              </w:rPr>
              <w:t>1/</w:t>
            </w:r>
            <w:r w:rsidR="009C0C8D">
              <w:rPr>
                <w:rFonts w:ascii="Arial" w:hAnsi="Arial" w:cs="Arial"/>
                <w:color w:val="000000" w:themeColor="text1"/>
                <w:sz w:val="16"/>
                <w:szCs w:val="16"/>
              </w:rPr>
              <w:t>22</w:t>
            </w:r>
          </w:p>
        </w:tc>
        <w:tc>
          <w:tcPr>
            <w:tcW w:w="537" w:type="dxa"/>
            <w:vAlign w:val="center"/>
          </w:tcPr>
          <w:p w14:paraId="294F8066" w14:textId="5B9735BB" w:rsidR="00ED2C45" w:rsidRPr="00241197" w:rsidRDefault="00ED2C45" w:rsidP="00ED2C45">
            <w:pPr>
              <w:jc w:val="center"/>
              <w:rPr>
                <w:rFonts w:ascii="Arial" w:hAnsi="Arial" w:cs="Arial"/>
                <w:color w:val="000000" w:themeColor="text1"/>
                <w:sz w:val="16"/>
                <w:szCs w:val="16"/>
              </w:rPr>
            </w:pPr>
            <w:r w:rsidRPr="00241197">
              <w:rPr>
                <w:rFonts w:ascii="Arial" w:hAnsi="Arial" w:cs="Arial"/>
                <w:color w:val="000000" w:themeColor="text1"/>
                <w:sz w:val="16"/>
                <w:szCs w:val="16"/>
              </w:rPr>
              <w:t>W</w:t>
            </w:r>
          </w:p>
        </w:tc>
        <w:tc>
          <w:tcPr>
            <w:tcW w:w="963" w:type="dxa"/>
            <w:vAlign w:val="center"/>
          </w:tcPr>
          <w:p w14:paraId="3575AB5B" w14:textId="1931D5E7" w:rsidR="00ED2C45" w:rsidRPr="00ED2C45" w:rsidRDefault="00ED2C45" w:rsidP="00ED2C45">
            <w:pPr>
              <w:rPr>
                <w:rFonts w:ascii="Arial" w:hAnsi="Arial" w:cs="Arial"/>
                <w:color w:val="000000" w:themeColor="text1"/>
                <w:sz w:val="16"/>
                <w:szCs w:val="16"/>
              </w:rPr>
            </w:pPr>
            <w:r w:rsidRPr="00ED2C45">
              <w:rPr>
                <w:rFonts w:ascii="Arial" w:hAnsi="Arial" w:cs="Arial"/>
                <w:color w:val="000000" w:themeColor="text1"/>
                <w:sz w:val="16"/>
                <w:szCs w:val="16"/>
              </w:rPr>
              <w:t>B &amp; G</w:t>
            </w:r>
          </w:p>
        </w:tc>
        <w:tc>
          <w:tcPr>
            <w:tcW w:w="2504" w:type="dxa"/>
            <w:vAlign w:val="center"/>
          </w:tcPr>
          <w:p w14:paraId="55B62A21" w14:textId="7CCCA439" w:rsidR="00ED2C45" w:rsidRPr="00241197" w:rsidRDefault="00ED2C45" w:rsidP="00ED2C45">
            <w:pPr>
              <w:tabs>
                <w:tab w:val="center" w:pos="3324"/>
              </w:tabs>
              <w:rPr>
                <w:rFonts w:ascii="Arial" w:hAnsi="Arial" w:cs="Arial"/>
                <w:color w:val="000000" w:themeColor="text1"/>
                <w:sz w:val="16"/>
                <w:szCs w:val="16"/>
              </w:rPr>
            </w:pPr>
            <w:r w:rsidRPr="00241197">
              <w:rPr>
                <w:rFonts w:ascii="Arial" w:hAnsi="Arial" w:cs="Arial"/>
                <w:color w:val="000000" w:themeColor="text1"/>
                <w:sz w:val="16"/>
                <w:szCs w:val="16"/>
              </w:rPr>
              <w:t>Introduction to Class</w:t>
            </w:r>
          </w:p>
        </w:tc>
        <w:tc>
          <w:tcPr>
            <w:tcW w:w="2593" w:type="dxa"/>
            <w:vAlign w:val="center"/>
          </w:tcPr>
          <w:p w14:paraId="7DC74F28" w14:textId="25530E4F" w:rsidR="00ED2C45" w:rsidRPr="00ED2C45" w:rsidRDefault="00ED2C45" w:rsidP="00ED2C45">
            <w:pPr>
              <w:rPr>
                <w:rFonts w:ascii="Arial" w:hAnsi="Arial" w:cs="Arial"/>
                <w:color w:val="000000" w:themeColor="text1"/>
                <w:sz w:val="16"/>
                <w:szCs w:val="16"/>
              </w:rPr>
            </w:pPr>
            <w:r w:rsidRPr="00ED2C45">
              <w:rPr>
                <w:rFonts w:ascii="Arial" w:hAnsi="Arial" w:cs="Arial"/>
                <w:color w:val="000000" w:themeColor="text1"/>
                <w:sz w:val="16"/>
                <w:szCs w:val="16"/>
              </w:rPr>
              <w:t>Syllabus</w:t>
            </w:r>
          </w:p>
        </w:tc>
        <w:tc>
          <w:tcPr>
            <w:tcW w:w="1675" w:type="dxa"/>
            <w:vAlign w:val="center"/>
          </w:tcPr>
          <w:p w14:paraId="6234BC5F" w14:textId="65FE6FD7" w:rsidR="00ED2C45" w:rsidRPr="00ED2C45" w:rsidRDefault="00ED2C45" w:rsidP="00ED2C45">
            <w:pPr>
              <w:rPr>
                <w:rFonts w:ascii="Arial" w:hAnsi="Arial" w:cs="Arial"/>
                <w:color w:val="000000" w:themeColor="text1"/>
                <w:sz w:val="16"/>
                <w:szCs w:val="16"/>
              </w:rPr>
            </w:pPr>
          </w:p>
        </w:tc>
      </w:tr>
      <w:tr w:rsidR="00A37F0D" w14:paraId="0AB0F048" w14:textId="77777777" w:rsidTr="00F7253E">
        <w:trPr>
          <w:gridAfter w:val="1"/>
          <w:wAfter w:w="8" w:type="dxa"/>
          <w:trHeight w:val="576"/>
          <w:jc w:val="center"/>
        </w:trPr>
        <w:tc>
          <w:tcPr>
            <w:tcW w:w="831" w:type="dxa"/>
            <w:shd w:val="clear" w:color="auto" w:fill="DEEAF6" w:themeFill="accent5" w:themeFillTint="33"/>
            <w:vAlign w:val="center"/>
          </w:tcPr>
          <w:p w14:paraId="4AC181D4" w14:textId="77777777" w:rsidR="00ED2C45" w:rsidRPr="0006466E" w:rsidRDefault="00ED2C45" w:rsidP="00ED2C45">
            <w:pPr>
              <w:jc w:val="center"/>
              <w:rPr>
                <w:rFonts w:ascii="Arial" w:hAnsi="Arial" w:cs="Arial"/>
                <w:b/>
                <w:bCs/>
                <w:sz w:val="16"/>
                <w:szCs w:val="16"/>
              </w:rPr>
            </w:pPr>
            <w:r w:rsidRPr="0006466E">
              <w:rPr>
                <w:rFonts w:ascii="Arial" w:hAnsi="Arial" w:cs="Arial"/>
                <w:b/>
                <w:bCs/>
                <w:sz w:val="16"/>
                <w:szCs w:val="16"/>
              </w:rPr>
              <w:t>2</w:t>
            </w:r>
          </w:p>
        </w:tc>
        <w:tc>
          <w:tcPr>
            <w:tcW w:w="894" w:type="dxa"/>
            <w:shd w:val="clear" w:color="auto" w:fill="DEEAF6" w:themeFill="accent5" w:themeFillTint="33"/>
            <w:vAlign w:val="center"/>
          </w:tcPr>
          <w:p w14:paraId="66DFD3C8" w14:textId="78799C0C" w:rsidR="00ED2C45" w:rsidRPr="0006466E" w:rsidRDefault="00ED2C45" w:rsidP="00ED2C45">
            <w:pPr>
              <w:jc w:val="center"/>
              <w:rPr>
                <w:rFonts w:ascii="Arial" w:hAnsi="Arial" w:cs="Arial"/>
                <w:color w:val="000000" w:themeColor="text1"/>
                <w:sz w:val="16"/>
                <w:szCs w:val="16"/>
              </w:rPr>
            </w:pPr>
            <w:r w:rsidRPr="00241197">
              <w:rPr>
                <w:rFonts w:ascii="Arial" w:hAnsi="Arial" w:cs="Arial"/>
                <w:color w:val="000000" w:themeColor="text1"/>
                <w:sz w:val="16"/>
                <w:szCs w:val="16"/>
              </w:rPr>
              <w:t>1/2</w:t>
            </w:r>
            <w:r w:rsidR="009C0C8D">
              <w:rPr>
                <w:rFonts w:ascii="Arial" w:hAnsi="Arial" w:cs="Arial"/>
                <w:color w:val="000000" w:themeColor="text1"/>
                <w:sz w:val="16"/>
                <w:szCs w:val="16"/>
              </w:rPr>
              <w:t>7</w:t>
            </w:r>
          </w:p>
        </w:tc>
        <w:tc>
          <w:tcPr>
            <w:tcW w:w="537" w:type="dxa"/>
            <w:shd w:val="clear" w:color="auto" w:fill="DEEAF6" w:themeFill="accent5" w:themeFillTint="33"/>
            <w:vAlign w:val="center"/>
          </w:tcPr>
          <w:p w14:paraId="3D90B437" w14:textId="204D853C" w:rsidR="00ED2C45" w:rsidRPr="00241197" w:rsidRDefault="00ED2C45" w:rsidP="00ED2C45">
            <w:pPr>
              <w:jc w:val="center"/>
              <w:rPr>
                <w:rFonts w:ascii="Arial" w:hAnsi="Arial" w:cs="Arial"/>
                <w:color w:val="000000" w:themeColor="text1"/>
                <w:sz w:val="16"/>
                <w:szCs w:val="16"/>
              </w:rPr>
            </w:pPr>
            <w:r w:rsidRPr="00241197">
              <w:rPr>
                <w:rFonts w:ascii="Arial" w:hAnsi="Arial" w:cs="Arial"/>
                <w:color w:val="000000" w:themeColor="text1"/>
                <w:sz w:val="16"/>
                <w:szCs w:val="16"/>
              </w:rPr>
              <w:t>M</w:t>
            </w:r>
          </w:p>
        </w:tc>
        <w:tc>
          <w:tcPr>
            <w:tcW w:w="963" w:type="dxa"/>
            <w:shd w:val="clear" w:color="auto" w:fill="DEEAF6" w:themeFill="accent5" w:themeFillTint="33"/>
            <w:vAlign w:val="center"/>
          </w:tcPr>
          <w:p w14:paraId="4D9C91F6" w14:textId="27E7C55A" w:rsidR="00ED2C45" w:rsidRPr="00ED2C45" w:rsidRDefault="00ED2C45" w:rsidP="00ED2C45">
            <w:pPr>
              <w:rPr>
                <w:rFonts w:ascii="Arial" w:hAnsi="Arial" w:cs="Arial"/>
                <w:color w:val="000000" w:themeColor="text1"/>
                <w:sz w:val="16"/>
                <w:szCs w:val="16"/>
              </w:rPr>
            </w:pPr>
            <w:r w:rsidRPr="00ED2C45">
              <w:rPr>
                <w:rFonts w:ascii="Arial" w:hAnsi="Arial" w:cs="Arial"/>
                <w:color w:val="000000" w:themeColor="text1"/>
                <w:sz w:val="16"/>
                <w:szCs w:val="16"/>
              </w:rPr>
              <w:t>B</w:t>
            </w:r>
          </w:p>
        </w:tc>
        <w:tc>
          <w:tcPr>
            <w:tcW w:w="2504" w:type="dxa"/>
            <w:shd w:val="clear" w:color="auto" w:fill="DEEAF6" w:themeFill="accent5" w:themeFillTint="33"/>
            <w:vAlign w:val="center"/>
          </w:tcPr>
          <w:p w14:paraId="351BC0B0" w14:textId="21B45C15" w:rsidR="00ED2C45" w:rsidRPr="00241197" w:rsidRDefault="00ED2C45" w:rsidP="00ED2C45">
            <w:pPr>
              <w:tabs>
                <w:tab w:val="center" w:pos="3324"/>
              </w:tabs>
              <w:rPr>
                <w:rFonts w:ascii="Arial" w:hAnsi="Arial" w:cs="Arial"/>
                <w:color w:val="000000" w:themeColor="text1"/>
                <w:sz w:val="16"/>
                <w:szCs w:val="16"/>
              </w:rPr>
            </w:pPr>
            <w:r w:rsidRPr="00241197">
              <w:rPr>
                <w:rFonts w:ascii="Arial" w:hAnsi="Arial" w:cs="Arial"/>
                <w:color w:val="000000" w:themeColor="text1"/>
                <w:sz w:val="16"/>
                <w:szCs w:val="16"/>
              </w:rPr>
              <w:t>Change Management and Mental Models</w:t>
            </w:r>
          </w:p>
        </w:tc>
        <w:tc>
          <w:tcPr>
            <w:tcW w:w="2593" w:type="dxa"/>
            <w:shd w:val="clear" w:color="auto" w:fill="DEEAF6" w:themeFill="accent5" w:themeFillTint="33"/>
            <w:vAlign w:val="center"/>
          </w:tcPr>
          <w:p w14:paraId="47FBBC2F" w14:textId="7E58A7AA" w:rsidR="00ED2C45" w:rsidRPr="00ED2C45" w:rsidRDefault="00ED2C45" w:rsidP="00ED2C45">
            <w:pPr>
              <w:rPr>
                <w:rFonts w:ascii="Arial" w:hAnsi="Arial" w:cs="Arial"/>
                <w:color w:val="000000" w:themeColor="text1"/>
                <w:sz w:val="16"/>
                <w:szCs w:val="16"/>
              </w:rPr>
            </w:pPr>
            <w:r w:rsidRPr="00ED2C45">
              <w:rPr>
                <w:rFonts w:ascii="Arial" w:hAnsi="Arial" w:cs="Arial"/>
                <w:color w:val="000000" w:themeColor="text1"/>
                <w:sz w:val="16"/>
                <w:szCs w:val="16"/>
              </w:rPr>
              <w:t xml:space="preserve">Wagner (2017) in Komives, Wager, et al. Chapter 10 </w:t>
            </w:r>
          </w:p>
        </w:tc>
        <w:tc>
          <w:tcPr>
            <w:tcW w:w="1675" w:type="dxa"/>
            <w:shd w:val="clear" w:color="auto" w:fill="DEEAF6" w:themeFill="accent5" w:themeFillTint="33"/>
            <w:vAlign w:val="center"/>
          </w:tcPr>
          <w:p w14:paraId="1F6F44D9" w14:textId="6A6F424C" w:rsidR="00ED2C45" w:rsidRPr="00ED2C45" w:rsidRDefault="00ED2C45" w:rsidP="00ED2C45">
            <w:pPr>
              <w:rPr>
                <w:rFonts w:ascii="Arial" w:hAnsi="Arial" w:cs="Arial"/>
                <w:color w:val="000000" w:themeColor="text1"/>
                <w:sz w:val="16"/>
                <w:szCs w:val="16"/>
              </w:rPr>
            </w:pPr>
          </w:p>
        </w:tc>
      </w:tr>
      <w:tr w:rsidR="00A37F0D" w14:paraId="2C1ED4D1" w14:textId="77777777" w:rsidTr="00F7253E">
        <w:trPr>
          <w:gridAfter w:val="1"/>
          <w:wAfter w:w="8" w:type="dxa"/>
          <w:trHeight w:val="576"/>
          <w:jc w:val="center"/>
        </w:trPr>
        <w:tc>
          <w:tcPr>
            <w:tcW w:w="831" w:type="dxa"/>
            <w:vAlign w:val="center"/>
          </w:tcPr>
          <w:p w14:paraId="40FEBD84" w14:textId="77777777" w:rsidR="00ED2C45" w:rsidRPr="0006466E" w:rsidRDefault="00ED2C45" w:rsidP="00ED2C45">
            <w:pPr>
              <w:jc w:val="center"/>
              <w:rPr>
                <w:rFonts w:ascii="Arial" w:hAnsi="Arial" w:cs="Arial"/>
                <w:b/>
                <w:bCs/>
                <w:sz w:val="16"/>
                <w:szCs w:val="16"/>
              </w:rPr>
            </w:pPr>
            <w:r w:rsidRPr="0006466E">
              <w:rPr>
                <w:rFonts w:ascii="Arial" w:hAnsi="Arial" w:cs="Arial"/>
                <w:b/>
                <w:bCs/>
                <w:sz w:val="16"/>
                <w:szCs w:val="16"/>
              </w:rPr>
              <w:t>3</w:t>
            </w:r>
          </w:p>
        </w:tc>
        <w:tc>
          <w:tcPr>
            <w:tcW w:w="894" w:type="dxa"/>
            <w:vAlign w:val="center"/>
          </w:tcPr>
          <w:p w14:paraId="07B9561C" w14:textId="623D52F1" w:rsidR="00ED2C45" w:rsidRPr="0006466E" w:rsidRDefault="00ED2C45" w:rsidP="00ED2C45">
            <w:pPr>
              <w:jc w:val="center"/>
              <w:rPr>
                <w:rFonts w:ascii="Arial" w:hAnsi="Arial" w:cs="Arial"/>
                <w:color w:val="000000" w:themeColor="text1"/>
                <w:sz w:val="16"/>
                <w:szCs w:val="16"/>
              </w:rPr>
            </w:pPr>
            <w:r w:rsidRPr="00241197">
              <w:rPr>
                <w:rFonts w:ascii="Arial" w:hAnsi="Arial" w:cs="Arial"/>
                <w:color w:val="000000" w:themeColor="text1"/>
                <w:sz w:val="16"/>
                <w:szCs w:val="16"/>
              </w:rPr>
              <w:t>1/2</w:t>
            </w:r>
            <w:r w:rsidR="009C0C8D">
              <w:rPr>
                <w:rFonts w:ascii="Arial" w:hAnsi="Arial" w:cs="Arial"/>
                <w:color w:val="000000" w:themeColor="text1"/>
                <w:sz w:val="16"/>
                <w:szCs w:val="16"/>
              </w:rPr>
              <w:t>9</w:t>
            </w:r>
          </w:p>
        </w:tc>
        <w:tc>
          <w:tcPr>
            <w:tcW w:w="537" w:type="dxa"/>
            <w:vAlign w:val="center"/>
          </w:tcPr>
          <w:p w14:paraId="0A8D3B4B" w14:textId="7F2D1380" w:rsidR="00ED2C45" w:rsidRPr="00241197" w:rsidRDefault="00ED2C45" w:rsidP="00ED2C45">
            <w:pPr>
              <w:jc w:val="center"/>
              <w:rPr>
                <w:rFonts w:ascii="Arial" w:hAnsi="Arial" w:cs="Arial"/>
                <w:color w:val="000000" w:themeColor="text1"/>
                <w:sz w:val="16"/>
                <w:szCs w:val="16"/>
              </w:rPr>
            </w:pPr>
            <w:r w:rsidRPr="00241197">
              <w:rPr>
                <w:rFonts w:ascii="Arial" w:hAnsi="Arial" w:cs="Arial"/>
                <w:color w:val="000000" w:themeColor="text1"/>
                <w:sz w:val="16"/>
                <w:szCs w:val="16"/>
              </w:rPr>
              <w:t>W</w:t>
            </w:r>
          </w:p>
        </w:tc>
        <w:tc>
          <w:tcPr>
            <w:tcW w:w="963" w:type="dxa"/>
            <w:vAlign w:val="center"/>
          </w:tcPr>
          <w:p w14:paraId="15657E9E" w14:textId="3D87BF13" w:rsidR="00ED2C45" w:rsidRPr="00ED2C45" w:rsidRDefault="00ED2C45" w:rsidP="00ED2C45">
            <w:pPr>
              <w:rPr>
                <w:rFonts w:ascii="Arial" w:hAnsi="Arial" w:cs="Arial"/>
                <w:color w:val="000000" w:themeColor="text1"/>
                <w:sz w:val="16"/>
                <w:szCs w:val="16"/>
              </w:rPr>
            </w:pPr>
            <w:r w:rsidRPr="00ED2C45">
              <w:rPr>
                <w:rFonts w:ascii="Arial" w:hAnsi="Arial" w:cs="Arial"/>
                <w:color w:val="000000" w:themeColor="text1"/>
                <w:sz w:val="16"/>
                <w:szCs w:val="16"/>
              </w:rPr>
              <w:t>G</w:t>
            </w:r>
          </w:p>
        </w:tc>
        <w:tc>
          <w:tcPr>
            <w:tcW w:w="2504" w:type="dxa"/>
            <w:vAlign w:val="center"/>
          </w:tcPr>
          <w:p w14:paraId="1F3D5571" w14:textId="77777777" w:rsidR="00ED2C45" w:rsidRPr="00241197" w:rsidRDefault="00ED2C45" w:rsidP="00ED2C45">
            <w:pPr>
              <w:tabs>
                <w:tab w:val="center" w:pos="3324"/>
              </w:tabs>
              <w:rPr>
                <w:rFonts w:ascii="Arial" w:hAnsi="Arial" w:cs="Arial"/>
                <w:color w:val="000000" w:themeColor="text1"/>
                <w:sz w:val="16"/>
                <w:szCs w:val="16"/>
              </w:rPr>
            </w:pPr>
            <w:r w:rsidRPr="00241197">
              <w:rPr>
                <w:rFonts w:ascii="Arial" w:hAnsi="Arial" w:cs="Arial"/>
                <w:color w:val="000000" w:themeColor="text1"/>
                <w:sz w:val="16"/>
                <w:szCs w:val="16"/>
              </w:rPr>
              <w:t>Change v. Transition</w:t>
            </w:r>
          </w:p>
          <w:p w14:paraId="37B27843" w14:textId="0F03924A" w:rsidR="00ED2C45" w:rsidRPr="00241197" w:rsidRDefault="00ED2C45" w:rsidP="00ED2C45">
            <w:pPr>
              <w:tabs>
                <w:tab w:val="center" w:pos="3324"/>
              </w:tabs>
              <w:rPr>
                <w:rFonts w:ascii="Arial" w:hAnsi="Arial" w:cs="Arial"/>
                <w:color w:val="000000" w:themeColor="text1"/>
                <w:sz w:val="16"/>
                <w:szCs w:val="16"/>
              </w:rPr>
            </w:pPr>
            <w:r w:rsidRPr="00241197">
              <w:rPr>
                <w:rFonts w:ascii="Arial" w:hAnsi="Arial" w:cs="Arial"/>
                <w:color w:val="000000" w:themeColor="text1"/>
                <w:sz w:val="16"/>
                <w:szCs w:val="16"/>
              </w:rPr>
              <w:t>In Class-Software Company Case Study</w:t>
            </w:r>
          </w:p>
        </w:tc>
        <w:tc>
          <w:tcPr>
            <w:tcW w:w="2593" w:type="dxa"/>
            <w:vAlign w:val="center"/>
          </w:tcPr>
          <w:p w14:paraId="43E2958B" w14:textId="77777777" w:rsidR="00ED2C45" w:rsidRDefault="00ED2C45" w:rsidP="00ED2C45">
            <w:pPr>
              <w:rPr>
                <w:rFonts w:ascii="Arial" w:hAnsi="Arial" w:cs="Arial"/>
                <w:color w:val="000000" w:themeColor="text1"/>
                <w:sz w:val="16"/>
                <w:szCs w:val="16"/>
              </w:rPr>
            </w:pPr>
            <w:r w:rsidRPr="00ED2C45">
              <w:rPr>
                <w:rFonts w:ascii="Arial" w:hAnsi="Arial" w:cs="Arial"/>
                <w:color w:val="000000" w:themeColor="text1"/>
                <w:sz w:val="16"/>
                <w:szCs w:val="16"/>
              </w:rPr>
              <w:t xml:space="preserve">Bridges (2016) – Chapter 1, p. 3-10 </w:t>
            </w:r>
          </w:p>
          <w:p w14:paraId="02859AC1" w14:textId="25F737D7" w:rsidR="005A6E68" w:rsidRPr="00ED2C45" w:rsidRDefault="005A6E68" w:rsidP="005A6E68">
            <w:pPr>
              <w:ind w:left="-25"/>
              <w:rPr>
                <w:rFonts w:ascii="Arial" w:hAnsi="Arial" w:cs="Arial"/>
                <w:color w:val="000000" w:themeColor="text1"/>
                <w:sz w:val="16"/>
                <w:szCs w:val="16"/>
              </w:rPr>
            </w:pPr>
          </w:p>
        </w:tc>
        <w:tc>
          <w:tcPr>
            <w:tcW w:w="1675" w:type="dxa"/>
            <w:vAlign w:val="center"/>
          </w:tcPr>
          <w:p w14:paraId="2B711427" w14:textId="5423724D" w:rsidR="00ED2C45" w:rsidRPr="00ED2C45" w:rsidRDefault="00ED2C45" w:rsidP="00ED2C45">
            <w:pPr>
              <w:rPr>
                <w:rFonts w:ascii="Arial" w:hAnsi="Arial" w:cs="Arial"/>
                <w:color w:val="000000" w:themeColor="text1"/>
                <w:sz w:val="16"/>
                <w:szCs w:val="16"/>
              </w:rPr>
            </w:pPr>
          </w:p>
        </w:tc>
      </w:tr>
      <w:tr w:rsidR="00A37F0D" w14:paraId="1388CD0C" w14:textId="77777777" w:rsidTr="00F7253E">
        <w:trPr>
          <w:gridAfter w:val="1"/>
          <w:wAfter w:w="8" w:type="dxa"/>
          <w:trHeight w:val="576"/>
          <w:jc w:val="center"/>
        </w:trPr>
        <w:tc>
          <w:tcPr>
            <w:tcW w:w="831" w:type="dxa"/>
            <w:shd w:val="clear" w:color="auto" w:fill="DEEAF6" w:themeFill="accent5" w:themeFillTint="33"/>
            <w:vAlign w:val="center"/>
          </w:tcPr>
          <w:p w14:paraId="35D715B1" w14:textId="77777777" w:rsidR="00ED2C45" w:rsidRPr="0006466E" w:rsidRDefault="00ED2C45" w:rsidP="00ED2C45">
            <w:pPr>
              <w:jc w:val="center"/>
              <w:rPr>
                <w:rFonts w:ascii="Arial" w:hAnsi="Arial" w:cs="Arial"/>
                <w:b/>
                <w:bCs/>
                <w:sz w:val="16"/>
                <w:szCs w:val="16"/>
              </w:rPr>
            </w:pPr>
            <w:r w:rsidRPr="0006466E">
              <w:rPr>
                <w:rFonts w:ascii="Arial" w:hAnsi="Arial" w:cs="Arial"/>
                <w:b/>
                <w:bCs/>
                <w:sz w:val="16"/>
                <w:szCs w:val="16"/>
              </w:rPr>
              <w:t>4</w:t>
            </w:r>
          </w:p>
        </w:tc>
        <w:tc>
          <w:tcPr>
            <w:tcW w:w="894" w:type="dxa"/>
            <w:shd w:val="clear" w:color="auto" w:fill="DEEAF6" w:themeFill="accent5" w:themeFillTint="33"/>
            <w:vAlign w:val="center"/>
          </w:tcPr>
          <w:p w14:paraId="138143DE" w14:textId="495A706A" w:rsidR="00ED2C45" w:rsidRPr="0006466E" w:rsidRDefault="009C0C8D" w:rsidP="00ED2C45">
            <w:pPr>
              <w:jc w:val="center"/>
              <w:rPr>
                <w:rFonts w:ascii="Arial" w:hAnsi="Arial" w:cs="Arial"/>
                <w:color w:val="000000" w:themeColor="text1"/>
                <w:sz w:val="16"/>
                <w:szCs w:val="16"/>
              </w:rPr>
            </w:pPr>
            <w:r>
              <w:rPr>
                <w:rFonts w:ascii="Arial" w:hAnsi="Arial" w:cs="Arial"/>
                <w:color w:val="000000" w:themeColor="text1"/>
                <w:sz w:val="16"/>
                <w:szCs w:val="16"/>
              </w:rPr>
              <w:t>2/3</w:t>
            </w:r>
          </w:p>
        </w:tc>
        <w:tc>
          <w:tcPr>
            <w:tcW w:w="537" w:type="dxa"/>
            <w:shd w:val="clear" w:color="auto" w:fill="DEEAF6" w:themeFill="accent5" w:themeFillTint="33"/>
            <w:vAlign w:val="center"/>
          </w:tcPr>
          <w:p w14:paraId="127A130E" w14:textId="0B5F48D5" w:rsidR="00ED2C45" w:rsidRPr="00241197" w:rsidRDefault="00ED2C45" w:rsidP="00ED2C45">
            <w:pPr>
              <w:jc w:val="center"/>
              <w:rPr>
                <w:rFonts w:ascii="Arial" w:hAnsi="Arial" w:cs="Arial"/>
                <w:color w:val="000000" w:themeColor="text1"/>
                <w:sz w:val="16"/>
                <w:szCs w:val="16"/>
              </w:rPr>
            </w:pPr>
            <w:r w:rsidRPr="00241197">
              <w:rPr>
                <w:rFonts w:ascii="Arial" w:hAnsi="Arial" w:cs="Arial"/>
                <w:color w:val="000000" w:themeColor="text1"/>
                <w:sz w:val="16"/>
                <w:szCs w:val="16"/>
              </w:rPr>
              <w:t>M</w:t>
            </w:r>
          </w:p>
        </w:tc>
        <w:tc>
          <w:tcPr>
            <w:tcW w:w="963" w:type="dxa"/>
            <w:shd w:val="clear" w:color="auto" w:fill="DEEAF6" w:themeFill="accent5" w:themeFillTint="33"/>
            <w:vAlign w:val="center"/>
          </w:tcPr>
          <w:p w14:paraId="192A7EC2" w14:textId="4765D583" w:rsidR="00ED2C45" w:rsidRPr="00ED2C45" w:rsidRDefault="00ED2C45" w:rsidP="00ED2C45">
            <w:pPr>
              <w:rPr>
                <w:rFonts w:ascii="Arial" w:hAnsi="Arial" w:cs="Arial"/>
                <w:color w:val="000000" w:themeColor="text1"/>
                <w:sz w:val="16"/>
                <w:szCs w:val="16"/>
              </w:rPr>
            </w:pPr>
            <w:r w:rsidRPr="00ED2C45">
              <w:rPr>
                <w:rFonts w:ascii="Arial" w:hAnsi="Arial" w:cs="Arial"/>
                <w:color w:val="000000" w:themeColor="text1"/>
                <w:sz w:val="16"/>
                <w:szCs w:val="16"/>
              </w:rPr>
              <w:t>B &amp; G</w:t>
            </w:r>
          </w:p>
        </w:tc>
        <w:tc>
          <w:tcPr>
            <w:tcW w:w="2504" w:type="dxa"/>
            <w:shd w:val="clear" w:color="auto" w:fill="DEEAF6" w:themeFill="accent5" w:themeFillTint="33"/>
            <w:vAlign w:val="center"/>
          </w:tcPr>
          <w:p w14:paraId="5DDDC36A" w14:textId="170FEA3E" w:rsidR="00ED2C45" w:rsidRPr="00241197" w:rsidRDefault="00ED2C45" w:rsidP="00ED2C45">
            <w:pPr>
              <w:tabs>
                <w:tab w:val="center" w:pos="3324"/>
              </w:tabs>
              <w:rPr>
                <w:rFonts w:ascii="Arial" w:hAnsi="Arial" w:cs="Arial"/>
                <w:color w:val="000000" w:themeColor="text1"/>
                <w:sz w:val="16"/>
                <w:szCs w:val="16"/>
              </w:rPr>
            </w:pPr>
            <w:r w:rsidRPr="00241197">
              <w:rPr>
                <w:rFonts w:ascii="Arial" w:hAnsi="Arial" w:cs="Arial"/>
                <w:color w:val="000000" w:themeColor="text1"/>
                <w:sz w:val="16"/>
                <w:szCs w:val="16"/>
              </w:rPr>
              <w:t>Transition Timelines</w:t>
            </w:r>
          </w:p>
        </w:tc>
        <w:tc>
          <w:tcPr>
            <w:tcW w:w="2593" w:type="dxa"/>
            <w:shd w:val="clear" w:color="auto" w:fill="DEEAF6" w:themeFill="accent5" w:themeFillTint="33"/>
            <w:vAlign w:val="center"/>
          </w:tcPr>
          <w:p w14:paraId="0CDC2A05" w14:textId="2736D16E" w:rsidR="00ED2C45" w:rsidRPr="00ED2C45" w:rsidRDefault="00ED2C45" w:rsidP="00ED2C45">
            <w:pPr>
              <w:rPr>
                <w:rFonts w:ascii="Arial" w:hAnsi="Arial" w:cs="Arial"/>
                <w:color w:val="000000" w:themeColor="text1"/>
                <w:sz w:val="16"/>
                <w:szCs w:val="16"/>
              </w:rPr>
            </w:pPr>
          </w:p>
        </w:tc>
        <w:tc>
          <w:tcPr>
            <w:tcW w:w="1675" w:type="dxa"/>
            <w:shd w:val="clear" w:color="auto" w:fill="DEEAF6" w:themeFill="accent5" w:themeFillTint="33"/>
            <w:vAlign w:val="center"/>
          </w:tcPr>
          <w:p w14:paraId="6905833E" w14:textId="65FF79C4" w:rsidR="00ED2C45" w:rsidRPr="00ED2C45" w:rsidRDefault="00ED2C45" w:rsidP="00ED2C45">
            <w:pPr>
              <w:rPr>
                <w:rFonts w:ascii="Arial" w:hAnsi="Arial" w:cs="Arial"/>
                <w:color w:val="000000" w:themeColor="text1"/>
                <w:sz w:val="16"/>
                <w:szCs w:val="16"/>
              </w:rPr>
            </w:pPr>
          </w:p>
        </w:tc>
      </w:tr>
      <w:tr w:rsidR="00A37F0D" w14:paraId="63FA307B" w14:textId="77777777" w:rsidTr="00F7253E">
        <w:trPr>
          <w:gridAfter w:val="1"/>
          <w:wAfter w:w="8" w:type="dxa"/>
          <w:trHeight w:val="576"/>
          <w:jc w:val="center"/>
        </w:trPr>
        <w:tc>
          <w:tcPr>
            <w:tcW w:w="831" w:type="dxa"/>
            <w:vAlign w:val="center"/>
          </w:tcPr>
          <w:p w14:paraId="022F11F1" w14:textId="77777777" w:rsidR="00ED2C45" w:rsidRPr="0006466E" w:rsidRDefault="00ED2C45" w:rsidP="00ED2C45">
            <w:pPr>
              <w:jc w:val="center"/>
              <w:rPr>
                <w:rFonts w:ascii="Arial" w:hAnsi="Arial" w:cs="Arial"/>
                <w:b/>
                <w:bCs/>
                <w:sz w:val="16"/>
                <w:szCs w:val="16"/>
              </w:rPr>
            </w:pPr>
            <w:r w:rsidRPr="0006466E">
              <w:rPr>
                <w:rFonts w:ascii="Arial" w:hAnsi="Arial" w:cs="Arial"/>
                <w:b/>
                <w:bCs/>
                <w:sz w:val="16"/>
                <w:szCs w:val="16"/>
              </w:rPr>
              <w:t>5</w:t>
            </w:r>
          </w:p>
        </w:tc>
        <w:tc>
          <w:tcPr>
            <w:tcW w:w="894" w:type="dxa"/>
            <w:vAlign w:val="center"/>
          </w:tcPr>
          <w:p w14:paraId="5E3A7C45" w14:textId="06904916" w:rsidR="00ED2C45" w:rsidRPr="0006466E" w:rsidRDefault="009C0C8D" w:rsidP="00ED2C45">
            <w:pPr>
              <w:jc w:val="center"/>
              <w:rPr>
                <w:rFonts w:ascii="Arial" w:hAnsi="Arial" w:cs="Arial"/>
                <w:color w:val="000000" w:themeColor="text1"/>
                <w:sz w:val="16"/>
                <w:szCs w:val="16"/>
              </w:rPr>
            </w:pPr>
            <w:r>
              <w:rPr>
                <w:rFonts w:ascii="Arial" w:hAnsi="Arial" w:cs="Arial"/>
                <w:color w:val="000000" w:themeColor="text1"/>
                <w:sz w:val="16"/>
                <w:szCs w:val="16"/>
              </w:rPr>
              <w:t>2/5</w:t>
            </w:r>
          </w:p>
        </w:tc>
        <w:tc>
          <w:tcPr>
            <w:tcW w:w="537" w:type="dxa"/>
            <w:vAlign w:val="center"/>
          </w:tcPr>
          <w:p w14:paraId="724E1A1A" w14:textId="198EFD0F" w:rsidR="00ED2C45" w:rsidRPr="00241197" w:rsidRDefault="00ED2C45" w:rsidP="00ED2C45">
            <w:pPr>
              <w:jc w:val="center"/>
              <w:rPr>
                <w:rFonts w:ascii="Arial" w:hAnsi="Arial" w:cs="Arial"/>
                <w:color w:val="000000" w:themeColor="text1"/>
                <w:sz w:val="16"/>
                <w:szCs w:val="16"/>
              </w:rPr>
            </w:pPr>
            <w:r w:rsidRPr="00241197">
              <w:rPr>
                <w:rFonts w:ascii="Arial" w:hAnsi="Arial" w:cs="Arial"/>
                <w:color w:val="000000" w:themeColor="text1"/>
                <w:sz w:val="16"/>
                <w:szCs w:val="16"/>
              </w:rPr>
              <w:t>W</w:t>
            </w:r>
          </w:p>
        </w:tc>
        <w:tc>
          <w:tcPr>
            <w:tcW w:w="963" w:type="dxa"/>
            <w:vAlign w:val="center"/>
          </w:tcPr>
          <w:p w14:paraId="5226C87B" w14:textId="28BCE2E0" w:rsidR="00ED2C45" w:rsidRPr="00ED2C45" w:rsidRDefault="00ED2C45" w:rsidP="00ED2C45">
            <w:pPr>
              <w:rPr>
                <w:rFonts w:ascii="Arial" w:hAnsi="Arial" w:cs="Arial"/>
                <w:color w:val="000000" w:themeColor="text1"/>
                <w:sz w:val="16"/>
                <w:szCs w:val="16"/>
              </w:rPr>
            </w:pPr>
            <w:r w:rsidRPr="00ED2C45">
              <w:rPr>
                <w:rFonts w:ascii="Arial" w:hAnsi="Arial" w:cs="Arial"/>
                <w:color w:val="000000" w:themeColor="text1"/>
                <w:sz w:val="16"/>
                <w:szCs w:val="16"/>
              </w:rPr>
              <w:t>B</w:t>
            </w:r>
          </w:p>
        </w:tc>
        <w:tc>
          <w:tcPr>
            <w:tcW w:w="2504" w:type="dxa"/>
            <w:vAlign w:val="center"/>
          </w:tcPr>
          <w:p w14:paraId="266716E1" w14:textId="5899F954" w:rsidR="00ED2C45" w:rsidRPr="00241197" w:rsidRDefault="00ED2C45" w:rsidP="00ED2C45">
            <w:pPr>
              <w:tabs>
                <w:tab w:val="center" w:pos="3324"/>
              </w:tabs>
              <w:rPr>
                <w:rFonts w:ascii="Arial" w:hAnsi="Arial" w:cs="Arial"/>
                <w:color w:val="000000" w:themeColor="text1"/>
                <w:sz w:val="16"/>
                <w:szCs w:val="16"/>
              </w:rPr>
            </w:pPr>
            <w:r w:rsidRPr="00241197">
              <w:rPr>
                <w:rFonts w:ascii="Arial" w:hAnsi="Arial" w:cs="Arial"/>
                <w:color w:val="000000" w:themeColor="text1"/>
                <w:sz w:val="16"/>
                <w:szCs w:val="16"/>
              </w:rPr>
              <w:t>Transition Theory: Letting Go/Neutral Zone</w:t>
            </w:r>
          </w:p>
        </w:tc>
        <w:tc>
          <w:tcPr>
            <w:tcW w:w="2593" w:type="dxa"/>
            <w:vAlign w:val="center"/>
          </w:tcPr>
          <w:p w14:paraId="1477DC52" w14:textId="6DBFE66B" w:rsidR="00ED2C45" w:rsidRPr="00ED2C45" w:rsidRDefault="00ED2C45" w:rsidP="00ED2C45">
            <w:pPr>
              <w:rPr>
                <w:rFonts w:ascii="Arial" w:hAnsi="Arial" w:cs="Arial"/>
                <w:color w:val="000000" w:themeColor="text1"/>
                <w:sz w:val="16"/>
                <w:szCs w:val="16"/>
              </w:rPr>
            </w:pPr>
            <w:r w:rsidRPr="00ED2C45">
              <w:rPr>
                <w:rFonts w:ascii="Arial" w:hAnsi="Arial" w:cs="Arial"/>
                <w:color w:val="000000" w:themeColor="text1"/>
                <w:sz w:val="16"/>
                <w:szCs w:val="16"/>
              </w:rPr>
              <w:t>BRING BRIDGES BOOK TO CLASS FOR IN CLASS READING of Chapter 3 and 4</w:t>
            </w:r>
          </w:p>
        </w:tc>
        <w:tc>
          <w:tcPr>
            <w:tcW w:w="1675" w:type="dxa"/>
            <w:vAlign w:val="center"/>
          </w:tcPr>
          <w:p w14:paraId="6070D722" w14:textId="75F7987E" w:rsidR="00ED2C45" w:rsidRPr="00ED2C45" w:rsidRDefault="00ED2C45" w:rsidP="00ED2C45">
            <w:pPr>
              <w:rPr>
                <w:rFonts w:ascii="Arial" w:hAnsi="Arial" w:cs="Arial"/>
                <w:color w:val="000000" w:themeColor="text1"/>
                <w:sz w:val="16"/>
                <w:szCs w:val="16"/>
              </w:rPr>
            </w:pPr>
            <w:r w:rsidRPr="00ED2C45">
              <w:rPr>
                <w:rFonts w:ascii="Arial" w:hAnsi="Arial" w:cs="Arial"/>
                <w:color w:val="000000" w:themeColor="text1"/>
                <w:sz w:val="16"/>
                <w:szCs w:val="16"/>
              </w:rPr>
              <w:t>Reflection #1 Due</w:t>
            </w:r>
          </w:p>
        </w:tc>
      </w:tr>
      <w:tr w:rsidR="00A37F0D" w14:paraId="21623318" w14:textId="77777777" w:rsidTr="00F7253E">
        <w:trPr>
          <w:gridAfter w:val="1"/>
          <w:wAfter w:w="8" w:type="dxa"/>
          <w:trHeight w:val="576"/>
          <w:jc w:val="center"/>
        </w:trPr>
        <w:tc>
          <w:tcPr>
            <w:tcW w:w="831" w:type="dxa"/>
            <w:shd w:val="clear" w:color="auto" w:fill="DEEAF6" w:themeFill="accent5" w:themeFillTint="33"/>
            <w:vAlign w:val="center"/>
          </w:tcPr>
          <w:p w14:paraId="1022C590" w14:textId="77777777" w:rsidR="00ED2C45" w:rsidRPr="0006466E" w:rsidRDefault="00ED2C45" w:rsidP="00ED2C45">
            <w:pPr>
              <w:jc w:val="center"/>
              <w:rPr>
                <w:rFonts w:ascii="Arial" w:hAnsi="Arial" w:cs="Arial"/>
                <w:b/>
                <w:bCs/>
                <w:sz w:val="16"/>
                <w:szCs w:val="16"/>
              </w:rPr>
            </w:pPr>
            <w:r w:rsidRPr="0006466E">
              <w:rPr>
                <w:rFonts w:ascii="Arial" w:hAnsi="Arial" w:cs="Arial"/>
                <w:b/>
                <w:bCs/>
                <w:sz w:val="16"/>
                <w:szCs w:val="16"/>
              </w:rPr>
              <w:t>6</w:t>
            </w:r>
          </w:p>
        </w:tc>
        <w:tc>
          <w:tcPr>
            <w:tcW w:w="894" w:type="dxa"/>
            <w:shd w:val="clear" w:color="auto" w:fill="DEEAF6" w:themeFill="accent5" w:themeFillTint="33"/>
            <w:vAlign w:val="center"/>
          </w:tcPr>
          <w:p w14:paraId="6128550F" w14:textId="19C50B37" w:rsidR="00ED2C45" w:rsidRPr="0006466E" w:rsidRDefault="00ED2C45" w:rsidP="00ED2C45">
            <w:pPr>
              <w:jc w:val="center"/>
              <w:rPr>
                <w:rFonts w:ascii="Arial" w:hAnsi="Arial" w:cs="Arial"/>
                <w:color w:val="000000" w:themeColor="text1"/>
                <w:sz w:val="16"/>
                <w:szCs w:val="16"/>
              </w:rPr>
            </w:pPr>
            <w:r w:rsidRPr="00241197">
              <w:rPr>
                <w:rFonts w:ascii="Arial" w:hAnsi="Arial" w:cs="Arial"/>
                <w:color w:val="000000" w:themeColor="text1"/>
                <w:sz w:val="16"/>
                <w:szCs w:val="16"/>
              </w:rPr>
              <w:t>2</w:t>
            </w:r>
            <w:r>
              <w:rPr>
                <w:rFonts w:ascii="Arial" w:hAnsi="Arial" w:cs="Arial"/>
                <w:color w:val="000000" w:themeColor="text1"/>
                <w:sz w:val="16"/>
                <w:szCs w:val="16"/>
              </w:rPr>
              <w:t>/</w:t>
            </w:r>
            <w:r w:rsidR="009C0C8D">
              <w:rPr>
                <w:rFonts w:ascii="Arial" w:hAnsi="Arial" w:cs="Arial"/>
                <w:color w:val="000000" w:themeColor="text1"/>
                <w:sz w:val="16"/>
                <w:szCs w:val="16"/>
              </w:rPr>
              <w:t>10</w:t>
            </w:r>
          </w:p>
        </w:tc>
        <w:tc>
          <w:tcPr>
            <w:tcW w:w="537" w:type="dxa"/>
            <w:shd w:val="clear" w:color="auto" w:fill="DEEAF6" w:themeFill="accent5" w:themeFillTint="33"/>
            <w:vAlign w:val="center"/>
          </w:tcPr>
          <w:p w14:paraId="3CCBFB18" w14:textId="0DEB1583" w:rsidR="00ED2C45" w:rsidRPr="00241197" w:rsidRDefault="00ED2C45" w:rsidP="00ED2C45">
            <w:pPr>
              <w:jc w:val="center"/>
              <w:rPr>
                <w:rFonts w:ascii="Arial" w:hAnsi="Arial" w:cs="Arial"/>
                <w:color w:val="000000" w:themeColor="text1"/>
                <w:sz w:val="16"/>
                <w:szCs w:val="16"/>
              </w:rPr>
            </w:pPr>
            <w:r w:rsidRPr="00241197">
              <w:rPr>
                <w:rFonts w:ascii="Arial" w:hAnsi="Arial" w:cs="Arial"/>
                <w:color w:val="000000" w:themeColor="text1"/>
                <w:sz w:val="16"/>
                <w:szCs w:val="16"/>
              </w:rPr>
              <w:t>M</w:t>
            </w:r>
          </w:p>
        </w:tc>
        <w:tc>
          <w:tcPr>
            <w:tcW w:w="963" w:type="dxa"/>
            <w:shd w:val="clear" w:color="auto" w:fill="DEEAF6" w:themeFill="accent5" w:themeFillTint="33"/>
            <w:vAlign w:val="center"/>
          </w:tcPr>
          <w:p w14:paraId="765FBE4B" w14:textId="715879F9" w:rsidR="00ED2C45" w:rsidRPr="00ED2C45" w:rsidRDefault="00ED2C45" w:rsidP="00ED2C45">
            <w:pPr>
              <w:rPr>
                <w:rFonts w:ascii="Arial" w:hAnsi="Arial" w:cs="Arial"/>
                <w:color w:val="000000" w:themeColor="text1"/>
                <w:sz w:val="16"/>
                <w:szCs w:val="16"/>
              </w:rPr>
            </w:pPr>
            <w:r w:rsidRPr="00ED2C45">
              <w:rPr>
                <w:rFonts w:ascii="Arial" w:hAnsi="Arial" w:cs="Arial"/>
                <w:color w:val="000000" w:themeColor="text1"/>
                <w:sz w:val="16"/>
                <w:szCs w:val="16"/>
              </w:rPr>
              <w:t>G</w:t>
            </w:r>
          </w:p>
        </w:tc>
        <w:tc>
          <w:tcPr>
            <w:tcW w:w="2504" w:type="dxa"/>
            <w:shd w:val="clear" w:color="auto" w:fill="DEEAF6" w:themeFill="accent5" w:themeFillTint="33"/>
            <w:vAlign w:val="center"/>
          </w:tcPr>
          <w:p w14:paraId="0D1E9C58" w14:textId="25FEFD2F" w:rsidR="00ED2C45" w:rsidRPr="00241197" w:rsidRDefault="00ED2C45" w:rsidP="00ED2C45">
            <w:pPr>
              <w:tabs>
                <w:tab w:val="center" w:pos="3324"/>
              </w:tabs>
              <w:rPr>
                <w:rFonts w:ascii="Arial" w:hAnsi="Arial" w:cs="Arial"/>
                <w:color w:val="000000" w:themeColor="text1"/>
                <w:sz w:val="16"/>
                <w:szCs w:val="16"/>
              </w:rPr>
            </w:pPr>
            <w:r w:rsidRPr="00241197">
              <w:rPr>
                <w:rFonts w:ascii="Arial" w:hAnsi="Arial" w:cs="Arial"/>
                <w:color w:val="000000" w:themeColor="text1"/>
                <w:sz w:val="16"/>
                <w:szCs w:val="16"/>
              </w:rPr>
              <w:t>The Elephant, the Rider, &amp; the Path</w:t>
            </w:r>
            <w:r w:rsidRPr="00241197">
              <w:rPr>
                <w:rFonts w:ascii="Arial" w:hAnsi="Arial" w:cs="Arial"/>
                <w:color w:val="000000" w:themeColor="text1"/>
                <w:sz w:val="16"/>
                <w:szCs w:val="16"/>
              </w:rPr>
              <w:tab/>
            </w:r>
          </w:p>
        </w:tc>
        <w:tc>
          <w:tcPr>
            <w:tcW w:w="2593" w:type="dxa"/>
            <w:shd w:val="clear" w:color="auto" w:fill="DEEAF6" w:themeFill="accent5" w:themeFillTint="33"/>
            <w:vAlign w:val="center"/>
          </w:tcPr>
          <w:p w14:paraId="4F1E9CB8" w14:textId="77777777" w:rsidR="00ED2C45" w:rsidRDefault="00ED2C45" w:rsidP="00ED2C45">
            <w:pPr>
              <w:rPr>
                <w:rFonts w:ascii="Arial" w:hAnsi="Arial" w:cs="Arial"/>
                <w:color w:val="000000" w:themeColor="text1"/>
                <w:sz w:val="16"/>
                <w:szCs w:val="16"/>
              </w:rPr>
            </w:pPr>
            <w:r w:rsidRPr="00ED2C45">
              <w:rPr>
                <w:rFonts w:ascii="Arial" w:hAnsi="Arial" w:cs="Arial"/>
                <w:color w:val="000000" w:themeColor="text1"/>
                <w:sz w:val="16"/>
                <w:szCs w:val="16"/>
              </w:rPr>
              <w:t>Heath (2010)– Chapter 1: Three Surprises about Change</w:t>
            </w:r>
          </w:p>
          <w:p w14:paraId="29FD404E" w14:textId="6F682FD5" w:rsidR="00F7253E" w:rsidRPr="00ED2C45" w:rsidRDefault="00F7253E" w:rsidP="00ED2C45">
            <w:pPr>
              <w:rPr>
                <w:rFonts w:ascii="Arial" w:hAnsi="Arial" w:cs="Arial"/>
                <w:color w:val="000000" w:themeColor="text1"/>
                <w:sz w:val="16"/>
                <w:szCs w:val="16"/>
              </w:rPr>
            </w:pPr>
            <w:r>
              <w:rPr>
                <w:rFonts w:ascii="Arial" w:hAnsi="Arial" w:cs="Arial"/>
                <w:color w:val="000000" w:themeColor="text1"/>
                <w:sz w:val="16"/>
                <w:szCs w:val="16"/>
              </w:rPr>
              <w:t>Bridges, Chapter 5: New Beginnings</w:t>
            </w:r>
          </w:p>
        </w:tc>
        <w:tc>
          <w:tcPr>
            <w:tcW w:w="1675" w:type="dxa"/>
            <w:shd w:val="clear" w:color="auto" w:fill="DEEAF6" w:themeFill="accent5" w:themeFillTint="33"/>
            <w:vAlign w:val="center"/>
          </w:tcPr>
          <w:p w14:paraId="42DC8835" w14:textId="052FCD89" w:rsidR="00ED2C45" w:rsidRPr="00ED2C45" w:rsidRDefault="00ED2C45" w:rsidP="00ED2C45">
            <w:pPr>
              <w:rPr>
                <w:rFonts w:ascii="Arial" w:hAnsi="Arial" w:cs="Arial"/>
                <w:color w:val="000000" w:themeColor="text1"/>
                <w:sz w:val="16"/>
                <w:szCs w:val="16"/>
              </w:rPr>
            </w:pPr>
            <w:r w:rsidRPr="00ED2C45">
              <w:rPr>
                <w:rFonts w:ascii="Arial" w:hAnsi="Arial" w:cs="Arial"/>
                <w:color w:val="000000" w:themeColor="text1"/>
                <w:sz w:val="16"/>
                <w:szCs w:val="16"/>
              </w:rPr>
              <w:t>Quiz 1</w:t>
            </w:r>
          </w:p>
        </w:tc>
      </w:tr>
      <w:tr w:rsidR="00A37F0D" w14:paraId="768D76B8" w14:textId="77777777" w:rsidTr="00F7253E">
        <w:trPr>
          <w:gridAfter w:val="1"/>
          <w:wAfter w:w="8" w:type="dxa"/>
          <w:trHeight w:val="576"/>
          <w:jc w:val="center"/>
        </w:trPr>
        <w:tc>
          <w:tcPr>
            <w:tcW w:w="831" w:type="dxa"/>
            <w:vAlign w:val="center"/>
          </w:tcPr>
          <w:p w14:paraId="4F4EF164" w14:textId="77777777" w:rsidR="00ED2C45" w:rsidRPr="0006466E" w:rsidRDefault="00ED2C45" w:rsidP="00ED2C45">
            <w:pPr>
              <w:jc w:val="center"/>
              <w:rPr>
                <w:rFonts w:ascii="Arial" w:hAnsi="Arial" w:cs="Arial"/>
                <w:b/>
                <w:bCs/>
                <w:sz w:val="16"/>
                <w:szCs w:val="16"/>
              </w:rPr>
            </w:pPr>
            <w:r w:rsidRPr="0006466E">
              <w:rPr>
                <w:rFonts w:ascii="Arial" w:hAnsi="Arial" w:cs="Arial"/>
                <w:b/>
                <w:bCs/>
                <w:sz w:val="16"/>
                <w:szCs w:val="16"/>
              </w:rPr>
              <w:t>7</w:t>
            </w:r>
          </w:p>
        </w:tc>
        <w:tc>
          <w:tcPr>
            <w:tcW w:w="894" w:type="dxa"/>
            <w:vAlign w:val="center"/>
          </w:tcPr>
          <w:p w14:paraId="71CAFB11" w14:textId="77850B33" w:rsidR="00ED2C45" w:rsidRPr="0006466E" w:rsidRDefault="00ED2C45" w:rsidP="00ED2C45">
            <w:pPr>
              <w:jc w:val="center"/>
              <w:rPr>
                <w:rFonts w:ascii="Arial" w:hAnsi="Arial" w:cs="Arial"/>
                <w:color w:val="000000" w:themeColor="text1"/>
                <w:sz w:val="16"/>
                <w:szCs w:val="16"/>
              </w:rPr>
            </w:pPr>
            <w:r w:rsidRPr="00241197">
              <w:rPr>
                <w:rFonts w:ascii="Arial" w:hAnsi="Arial" w:cs="Arial"/>
                <w:color w:val="000000" w:themeColor="text1"/>
                <w:sz w:val="16"/>
                <w:szCs w:val="16"/>
              </w:rPr>
              <w:t>2/</w:t>
            </w:r>
            <w:r w:rsidR="009C0C8D">
              <w:rPr>
                <w:rFonts w:ascii="Arial" w:hAnsi="Arial" w:cs="Arial"/>
                <w:color w:val="000000" w:themeColor="text1"/>
                <w:sz w:val="16"/>
                <w:szCs w:val="16"/>
              </w:rPr>
              <w:t>12</w:t>
            </w:r>
          </w:p>
        </w:tc>
        <w:tc>
          <w:tcPr>
            <w:tcW w:w="537" w:type="dxa"/>
            <w:vAlign w:val="center"/>
          </w:tcPr>
          <w:p w14:paraId="771D838C" w14:textId="6B4CA727" w:rsidR="00ED2C45" w:rsidRPr="00241197" w:rsidRDefault="00ED2C45" w:rsidP="00ED2C45">
            <w:pPr>
              <w:jc w:val="center"/>
              <w:rPr>
                <w:rFonts w:ascii="Arial" w:hAnsi="Arial" w:cs="Arial"/>
                <w:color w:val="000000" w:themeColor="text1"/>
                <w:sz w:val="16"/>
                <w:szCs w:val="16"/>
              </w:rPr>
            </w:pPr>
            <w:r w:rsidRPr="00241197">
              <w:rPr>
                <w:rFonts w:ascii="Arial" w:hAnsi="Arial" w:cs="Arial"/>
                <w:color w:val="000000" w:themeColor="text1"/>
                <w:sz w:val="16"/>
                <w:szCs w:val="16"/>
              </w:rPr>
              <w:t>W</w:t>
            </w:r>
          </w:p>
        </w:tc>
        <w:tc>
          <w:tcPr>
            <w:tcW w:w="963" w:type="dxa"/>
            <w:vAlign w:val="center"/>
          </w:tcPr>
          <w:p w14:paraId="6E77E401" w14:textId="6A4C340D" w:rsidR="00ED2C45" w:rsidRPr="00ED2C45" w:rsidRDefault="00ED2C45" w:rsidP="00ED2C45">
            <w:pPr>
              <w:rPr>
                <w:rFonts w:ascii="Arial" w:hAnsi="Arial" w:cs="Arial"/>
                <w:color w:val="000000" w:themeColor="text1"/>
                <w:sz w:val="16"/>
                <w:szCs w:val="16"/>
              </w:rPr>
            </w:pPr>
            <w:r w:rsidRPr="00ED2C45">
              <w:rPr>
                <w:rFonts w:ascii="Arial" w:hAnsi="Arial" w:cs="Arial"/>
                <w:color w:val="000000" w:themeColor="text1"/>
                <w:sz w:val="16"/>
                <w:szCs w:val="16"/>
              </w:rPr>
              <w:t>B</w:t>
            </w:r>
          </w:p>
        </w:tc>
        <w:tc>
          <w:tcPr>
            <w:tcW w:w="2504" w:type="dxa"/>
            <w:vAlign w:val="center"/>
          </w:tcPr>
          <w:p w14:paraId="0F5FC381" w14:textId="776354EE" w:rsidR="005A6E68" w:rsidRDefault="005A6E68" w:rsidP="00ED2C45">
            <w:pPr>
              <w:tabs>
                <w:tab w:val="center" w:pos="3324"/>
              </w:tabs>
              <w:rPr>
                <w:rFonts w:ascii="Arial" w:hAnsi="Arial" w:cs="Arial"/>
                <w:color w:val="000000" w:themeColor="text1"/>
                <w:sz w:val="16"/>
                <w:szCs w:val="16"/>
              </w:rPr>
            </w:pPr>
            <w:r>
              <w:rPr>
                <w:rFonts w:ascii="Arial" w:hAnsi="Arial" w:cs="Arial"/>
                <w:color w:val="000000" w:themeColor="text1"/>
                <w:sz w:val="16"/>
                <w:szCs w:val="16"/>
              </w:rPr>
              <w:t>Social Change Model</w:t>
            </w:r>
          </w:p>
          <w:p w14:paraId="143B27CC" w14:textId="5309E8A3" w:rsidR="00ED2C45" w:rsidRPr="00241197" w:rsidRDefault="00ED2C45" w:rsidP="00ED2C45">
            <w:pPr>
              <w:tabs>
                <w:tab w:val="center" w:pos="3324"/>
              </w:tabs>
              <w:rPr>
                <w:rFonts w:ascii="Arial" w:hAnsi="Arial" w:cs="Arial"/>
                <w:color w:val="000000" w:themeColor="text1"/>
                <w:sz w:val="16"/>
                <w:szCs w:val="16"/>
              </w:rPr>
            </w:pPr>
          </w:p>
        </w:tc>
        <w:tc>
          <w:tcPr>
            <w:tcW w:w="2593" w:type="dxa"/>
            <w:vAlign w:val="center"/>
          </w:tcPr>
          <w:p w14:paraId="7F79B47D" w14:textId="77777777" w:rsidR="005A6E68" w:rsidRDefault="005A6E68" w:rsidP="00ED2C45">
            <w:pPr>
              <w:ind w:left="-25"/>
              <w:rPr>
                <w:rFonts w:ascii="Arial" w:hAnsi="Arial" w:cs="Arial"/>
                <w:color w:val="000000" w:themeColor="text1"/>
                <w:sz w:val="16"/>
                <w:szCs w:val="16"/>
              </w:rPr>
            </w:pPr>
            <w:r w:rsidRPr="00ED2C45">
              <w:rPr>
                <w:rFonts w:ascii="Arial" w:hAnsi="Arial" w:cs="Arial"/>
                <w:color w:val="000000" w:themeColor="text1"/>
                <w:sz w:val="16"/>
                <w:szCs w:val="16"/>
              </w:rPr>
              <w:t>Skendall (2017) Chapter 2 - p. 17-42</w:t>
            </w:r>
          </w:p>
          <w:p w14:paraId="33EE5085" w14:textId="77777777" w:rsidR="00ED2C45" w:rsidRPr="00ED2C45" w:rsidRDefault="00ED2C45" w:rsidP="00ED2C45">
            <w:pPr>
              <w:ind w:left="-25"/>
              <w:rPr>
                <w:rFonts w:ascii="Arial" w:hAnsi="Arial" w:cs="Arial"/>
                <w:color w:val="000000" w:themeColor="text1"/>
                <w:sz w:val="16"/>
                <w:szCs w:val="16"/>
              </w:rPr>
            </w:pPr>
          </w:p>
          <w:p w14:paraId="351AE24D" w14:textId="77777777" w:rsidR="00ED2C45" w:rsidRPr="00ED2C45" w:rsidRDefault="00ED2C45" w:rsidP="00ED2C45">
            <w:pPr>
              <w:rPr>
                <w:rFonts w:ascii="Arial" w:hAnsi="Arial" w:cs="Arial"/>
                <w:color w:val="000000" w:themeColor="text1"/>
                <w:sz w:val="16"/>
                <w:szCs w:val="16"/>
              </w:rPr>
            </w:pPr>
          </w:p>
        </w:tc>
        <w:tc>
          <w:tcPr>
            <w:tcW w:w="1675" w:type="dxa"/>
            <w:vAlign w:val="center"/>
          </w:tcPr>
          <w:p w14:paraId="37093044" w14:textId="2F291FF4" w:rsidR="00ED2C45" w:rsidRPr="00ED2C45" w:rsidRDefault="00ED2C45" w:rsidP="00ED2C45">
            <w:pPr>
              <w:rPr>
                <w:rFonts w:ascii="Arial" w:hAnsi="Arial" w:cs="Arial"/>
                <w:color w:val="000000" w:themeColor="text1"/>
                <w:sz w:val="16"/>
                <w:szCs w:val="16"/>
              </w:rPr>
            </w:pPr>
          </w:p>
        </w:tc>
      </w:tr>
      <w:tr w:rsidR="00A37F0D" w14:paraId="6C50164E" w14:textId="77777777" w:rsidTr="00F7253E">
        <w:trPr>
          <w:gridAfter w:val="1"/>
          <w:wAfter w:w="8" w:type="dxa"/>
          <w:trHeight w:val="576"/>
          <w:jc w:val="center"/>
        </w:trPr>
        <w:tc>
          <w:tcPr>
            <w:tcW w:w="831" w:type="dxa"/>
            <w:shd w:val="clear" w:color="auto" w:fill="DEEAF6" w:themeFill="accent5" w:themeFillTint="33"/>
            <w:vAlign w:val="center"/>
          </w:tcPr>
          <w:p w14:paraId="2C105EC4" w14:textId="77777777" w:rsidR="005A6E68" w:rsidRPr="0006466E" w:rsidRDefault="005A6E68" w:rsidP="005A6E68">
            <w:pPr>
              <w:jc w:val="center"/>
              <w:rPr>
                <w:rFonts w:ascii="Arial" w:hAnsi="Arial" w:cs="Arial"/>
                <w:b/>
                <w:bCs/>
                <w:sz w:val="16"/>
                <w:szCs w:val="16"/>
              </w:rPr>
            </w:pPr>
            <w:r w:rsidRPr="0006466E">
              <w:rPr>
                <w:rFonts w:ascii="Arial" w:hAnsi="Arial" w:cs="Arial"/>
                <w:b/>
                <w:bCs/>
                <w:sz w:val="16"/>
                <w:szCs w:val="16"/>
              </w:rPr>
              <w:t>8</w:t>
            </w:r>
          </w:p>
        </w:tc>
        <w:tc>
          <w:tcPr>
            <w:tcW w:w="894" w:type="dxa"/>
            <w:shd w:val="clear" w:color="auto" w:fill="DEEAF6" w:themeFill="accent5" w:themeFillTint="33"/>
            <w:vAlign w:val="center"/>
          </w:tcPr>
          <w:p w14:paraId="0B0D1DD9" w14:textId="5F5D075D" w:rsidR="005A6E68" w:rsidRPr="0006466E" w:rsidRDefault="005A6E68" w:rsidP="005A6E68">
            <w:pPr>
              <w:jc w:val="center"/>
              <w:rPr>
                <w:rFonts w:ascii="Arial" w:hAnsi="Arial" w:cs="Arial"/>
                <w:color w:val="000000" w:themeColor="text1"/>
                <w:sz w:val="16"/>
                <w:szCs w:val="16"/>
              </w:rPr>
            </w:pPr>
            <w:r w:rsidRPr="00241197">
              <w:rPr>
                <w:rFonts w:ascii="Arial" w:hAnsi="Arial" w:cs="Arial"/>
                <w:color w:val="000000" w:themeColor="text1"/>
                <w:sz w:val="16"/>
                <w:szCs w:val="16"/>
              </w:rPr>
              <w:t>2/1</w:t>
            </w:r>
            <w:r w:rsidR="009C0C8D">
              <w:rPr>
                <w:rFonts w:ascii="Arial" w:hAnsi="Arial" w:cs="Arial"/>
                <w:color w:val="000000" w:themeColor="text1"/>
                <w:sz w:val="16"/>
                <w:szCs w:val="16"/>
              </w:rPr>
              <w:t>7</w:t>
            </w:r>
          </w:p>
        </w:tc>
        <w:tc>
          <w:tcPr>
            <w:tcW w:w="537" w:type="dxa"/>
            <w:shd w:val="clear" w:color="auto" w:fill="DEEAF6" w:themeFill="accent5" w:themeFillTint="33"/>
            <w:vAlign w:val="center"/>
          </w:tcPr>
          <w:p w14:paraId="0AA9AE4F" w14:textId="2B587274" w:rsidR="005A6E68" w:rsidRPr="00241197" w:rsidRDefault="005A6E68" w:rsidP="005A6E68">
            <w:pPr>
              <w:jc w:val="center"/>
              <w:rPr>
                <w:rFonts w:ascii="Arial" w:hAnsi="Arial" w:cs="Arial"/>
                <w:color w:val="000000" w:themeColor="text1"/>
                <w:sz w:val="16"/>
                <w:szCs w:val="16"/>
              </w:rPr>
            </w:pPr>
            <w:r w:rsidRPr="00241197">
              <w:rPr>
                <w:rFonts w:ascii="Arial" w:hAnsi="Arial" w:cs="Arial"/>
                <w:color w:val="000000" w:themeColor="text1"/>
                <w:sz w:val="16"/>
                <w:szCs w:val="16"/>
              </w:rPr>
              <w:t>M</w:t>
            </w:r>
          </w:p>
        </w:tc>
        <w:tc>
          <w:tcPr>
            <w:tcW w:w="963" w:type="dxa"/>
            <w:shd w:val="clear" w:color="auto" w:fill="DEEAF6" w:themeFill="accent5" w:themeFillTint="33"/>
            <w:vAlign w:val="center"/>
          </w:tcPr>
          <w:p w14:paraId="3C850FB3" w14:textId="1BBA1FE4" w:rsidR="005A6E68" w:rsidRPr="00ED2C45" w:rsidRDefault="009C0C8D" w:rsidP="005A6E68">
            <w:pPr>
              <w:rPr>
                <w:rFonts w:ascii="Arial" w:hAnsi="Arial" w:cs="Arial"/>
                <w:color w:val="000000" w:themeColor="text1"/>
                <w:sz w:val="16"/>
                <w:szCs w:val="16"/>
              </w:rPr>
            </w:pPr>
            <w:r>
              <w:rPr>
                <w:rFonts w:ascii="Arial" w:hAnsi="Arial" w:cs="Arial"/>
                <w:color w:val="000000" w:themeColor="text1"/>
                <w:sz w:val="16"/>
                <w:szCs w:val="16"/>
              </w:rPr>
              <w:t>B</w:t>
            </w:r>
          </w:p>
        </w:tc>
        <w:tc>
          <w:tcPr>
            <w:tcW w:w="2504" w:type="dxa"/>
            <w:shd w:val="clear" w:color="auto" w:fill="DEEAF6" w:themeFill="accent5" w:themeFillTint="33"/>
            <w:vAlign w:val="center"/>
          </w:tcPr>
          <w:p w14:paraId="0F7DE356" w14:textId="3483E92F" w:rsidR="005A6E68" w:rsidRPr="00241197" w:rsidRDefault="005A6E68" w:rsidP="005A6E68">
            <w:pPr>
              <w:tabs>
                <w:tab w:val="center" w:pos="3324"/>
              </w:tabs>
              <w:rPr>
                <w:rFonts w:ascii="Arial" w:hAnsi="Arial" w:cs="Arial"/>
                <w:color w:val="000000" w:themeColor="text1"/>
                <w:sz w:val="16"/>
                <w:szCs w:val="16"/>
              </w:rPr>
            </w:pPr>
            <w:r w:rsidRPr="00241197">
              <w:rPr>
                <w:rFonts w:ascii="Arial" w:hAnsi="Arial" w:cs="Arial"/>
                <w:color w:val="000000" w:themeColor="text1"/>
                <w:sz w:val="16"/>
                <w:szCs w:val="16"/>
              </w:rPr>
              <w:t>Social Change Model</w:t>
            </w:r>
          </w:p>
        </w:tc>
        <w:tc>
          <w:tcPr>
            <w:tcW w:w="2593" w:type="dxa"/>
            <w:shd w:val="clear" w:color="auto" w:fill="DEEAF6" w:themeFill="accent5" w:themeFillTint="33"/>
            <w:vAlign w:val="center"/>
          </w:tcPr>
          <w:p w14:paraId="30BB77AA" w14:textId="6E12C22E" w:rsidR="005A6E68" w:rsidRPr="00ED2C45" w:rsidRDefault="005A6E68" w:rsidP="005A6E68">
            <w:pPr>
              <w:ind w:left="-25"/>
              <w:rPr>
                <w:rFonts w:ascii="Arial" w:hAnsi="Arial" w:cs="Arial"/>
                <w:color w:val="000000" w:themeColor="text1"/>
                <w:sz w:val="16"/>
                <w:szCs w:val="16"/>
              </w:rPr>
            </w:pPr>
          </w:p>
        </w:tc>
        <w:tc>
          <w:tcPr>
            <w:tcW w:w="1675" w:type="dxa"/>
            <w:shd w:val="clear" w:color="auto" w:fill="DEEAF6" w:themeFill="accent5" w:themeFillTint="33"/>
            <w:vAlign w:val="center"/>
          </w:tcPr>
          <w:p w14:paraId="1922EFA4" w14:textId="3035E992" w:rsidR="005A6E68" w:rsidRPr="00ED2C45" w:rsidRDefault="005A6E68" w:rsidP="005A6E68">
            <w:pPr>
              <w:rPr>
                <w:rFonts w:ascii="Arial" w:hAnsi="Arial" w:cs="Arial"/>
                <w:color w:val="000000" w:themeColor="text1"/>
                <w:sz w:val="16"/>
                <w:szCs w:val="16"/>
              </w:rPr>
            </w:pPr>
          </w:p>
        </w:tc>
      </w:tr>
      <w:tr w:rsidR="00A37F0D" w14:paraId="2120157D" w14:textId="77777777" w:rsidTr="00F7253E">
        <w:trPr>
          <w:gridAfter w:val="1"/>
          <w:wAfter w:w="8" w:type="dxa"/>
          <w:trHeight w:val="576"/>
          <w:jc w:val="center"/>
        </w:trPr>
        <w:tc>
          <w:tcPr>
            <w:tcW w:w="831" w:type="dxa"/>
            <w:vAlign w:val="center"/>
          </w:tcPr>
          <w:p w14:paraId="5774A339" w14:textId="77777777" w:rsidR="005A6E68" w:rsidRPr="0006466E" w:rsidRDefault="005A6E68" w:rsidP="005A6E68">
            <w:pPr>
              <w:jc w:val="center"/>
              <w:rPr>
                <w:rFonts w:ascii="Arial" w:hAnsi="Arial" w:cs="Arial"/>
                <w:b/>
                <w:bCs/>
                <w:sz w:val="16"/>
                <w:szCs w:val="16"/>
              </w:rPr>
            </w:pPr>
            <w:r w:rsidRPr="0006466E">
              <w:rPr>
                <w:rFonts w:ascii="Arial" w:hAnsi="Arial" w:cs="Arial"/>
                <w:b/>
                <w:bCs/>
                <w:sz w:val="16"/>
                <w:szCs w:val="16"/>
              </w:rPr>
              <w:t>9</w:t>
            </w:r>
          </w:p>
        </w:tc>
        <w:tc>
          <w:tcPr>
            <w:tcW w:w="894" w:type="dxa"/>
            <w:vAlign w:val="center"/>
          </w:tcPr>
          <w:p w14:paraId="04BB03BD" w14:textId="34FC8F06" w:rsidR="005A6E68" w:rsidRPr="0006466E" w:rsidRDefault="005A6E68" w:rsidP="005A6E68">
            <w:pPr>
              <w:jc w:val="center"/>
              <w:rPr>
                <w:rFonts w:ascii="Arial" w:hAnsi="Arial" w:cs="Arial"/>
                <w:color w:val="000000" w:themeColor="text1"/>
                <w:sz w:val="16"/>
                <w:szCs w:val="16"/>
              </w:rPr>
            </w:pPr>
            <w:r w:rsidRPr="00241197">
              <w:rPr>
                <w:rFonts w:ascii="Arial" w:hAnsi="Arial" w:cs="Arial"/>
                <w:color w:val="000000" w:themeColor="text1"/>
                <w:sz w:val="16"/>
                <w:szCs w:val="16"/>
              </w:rPr>
              <w:t>2/1</w:t>
            </w:r>
            <w:r w:rsidR="009C0C8D">
              <w:rPr>
                <w:rFonts w:ascii="Arial" w:hAnsi="Arial" w:cs="Arial"/>
                <w:color w:val="000000" w:themeColor="text1"/>
                <w:sz w:val="16"/>
                <w:szCs w:val="16"/>
              </w:rPr>
              <w:t>9</w:t>
            </w:r>
          </w:p>
        </w:tc>
        <w:tc>
          <w:tcPr>
            <w:tcW w:w="537" w:type="dxa"/>
            <w:vAlign w:val="center"/>
          </w:tcPr>
          <w:p w14:paraId="101A99A6" w14:textId="4F895989" w:rsidR="005A6E68" w:rsidRPr="00241197" w:rsidRDefault="005A6E68" w:rsidP="005A6E68">
            <w:pPr>
              <w:jc w:val="center"/>
              <w:rPr>
                <w:rFonts w:ascii="Arial" w:hAnsi="Arial" w:cs="Arial"/>
                <w:color w:val="000000" w:themeColor="text1"/>
                <w:sz w:val="16"/>
                <w:szCs w:val="16"/>
              </w:rPr>
            </w:pPr>
            <w:r w:rsidRPr="00241197">
              <w:rPr>
                <w:rFonts w:ascii="Arial" w:hAnsi="Arial" w:cs="Arial"/>
                <w:color w:val="000000" w:themeColor="text1"/>
                <w:sz w:val="16"/>
                <w:szCs w:val="16"/>
              </w:rPr>
              <w:t>W</w:t>
            </w:r>
          </w:p>
        </w:tc>
        <w:tc>
          <w:tcPr>
            <w:tcW w:w="963" w:type="dxa"/>
            <w:vAlign w:val="center"/>
          </w:tcPr>
          <w:p w14:paraId="4B97913F" w14:textId="174FA90D" w:rsidR="005A6E68" w:rsidRPr="00ED2C45" w:rsidRDefault="00F7253E" w:rsidP="005A6E68">
            <w:pPr>
              <w:rPr>
                <w:rFonts w:ascii="Arial" w:hAnsi="Arial" w:cs="Arial"/>
                <w:color w:val="000000" w:themeColor="text1"/>
                <w:sz w:val="16"/>
                <w:szCs w:val="16"/>
              </w:rPr>
            </w:pPr>
            <w:r>
              <w:rPr>
                <w:rFonts w:ascii="Arial" w:hAnsi="Arial" w:cs="Arial"/>
                <w:color w:val="000000" w:themeColor="text1"/>
                <w:sz w:val="16"/>
                <w:szCs w:val="16"/>
              </w:rPr>
              <w:t>G</w:t>
            </w:r>
          </w:p>
        </w:tc>
        <w:tc>
          <w:tcPr>
            <w:tcW w:w="2504" w:type="dxa"/>
            <w:vAlign w:val="center"/>
          </w:tcPr>
          <w:p w14:paraId="393CC576" w14:textId="492F2882" w:rsidR="005A6E68" w:rsidRPr="00241197" w:rsidRDefault="00F7253E" w:rsidP="005A6E68">
            <w:pPr>
              <w:tabs>
                <w:tab w:val="center" w:pos="3324"/>
              </w:tabs>
              <w:rPr>
                <w:rFonts w:ascii="Arial" w:hAnsi="Arial" w:cs="Arial"/>
                <w:color w:val="000000" w:themeColor="text1"/>
                <w:sz w:val="16"/>
                <w:szCs w:val="16"/>
              </w:rPr>
            </w:pPr>
            <w:r w:rsidRPr="00241197">
              <w:rPr>
                <w:rFonts w:ascii="Arial" w:hAnsi="Arial" w:cs="Arial"/>
                <w:color w:val="000000" w:themeColor="text1"/>
                <w:sz w:val="16"/>
                <w:szCs w:val="16"/>
              </w:rPr>
              <w:t>Kirton Adaption/Innovation Inventory</w:t>
            </w:r>
          </w:p>
        </w:tc>
        <w:tc>
          <w:tcPr>
            <w:tcW w:w="2593" w:type="dxa"/>
            <w:vAlign w:val="center"/>
          </w:tcPr>
          <w:p w14:paraId="16314AA5" w14:textId="65F18E80" w:rsidR="005A6E68" w:rsidRPr="00ED2C45" w:rsidRDefault="00F7253E" w:rsidP="005A6E68">
            <w:pPr>
              <w:rPr>
                <w:rFonts w:ascii="Arial" w:hAnsi="Arial" w:cs="Arial"/>
                <w:color w:val="000000" w:themeColor="text1"/>
                <w:sz w:val="16"/>
                <w:szCs w:val="16"/>
              </w:rPr>
            </w:pPr>
            <w:r w:rsidRPr="00ED2C45">
              <w:rPr>
                <w:rFonts w:ascii="Arial" w:hAnsi="Arial" w:cs="Arial"/>
                <w:color w:val="000000" w:themeColor="text1"/>
                <w:sz w:val="16"/>
                <w:szCs w:val="16"/>
              </w:rPr>
              <w:t>Complete KAI Prior</w:t>
            </w:r>
            <w:r>
              <w:rPr>
                <w:rFonts w:ascii="Arial" w:hAnsi="Arial" w:cs="Arial"/>
                <w:color w:val="000000" w:themeColor="text1"/>
                <w:sz w:val="16"/>
                <w:szCs w:val="16"/>
              </w:rPr>
              <w:t xml:space="preserve"> to class</w:t>
            </w:r>
          </w:p>
        </w:tc>
        <w:tc>
          <w:tcPr>
            <w:tcW w:w="1675" w:type="dxa"/>
            <w:vAlign w:val="center"/>
          </w:tcPr>
          <w:p w14:paraId="107CDC67" w14:textId="6DB1B246" w:rsidR="005A6E68" w:rsidRPr="00ED2C45" w:rsidRDefault="005A6E68" w:rsidP="005A6E68">
            <w:pPr>
              <w:rPr>
                <w:rFonts w:ascii="Arial" w:hAnsi="Arial" w:cs="Arial"/>
                <w:color w:val="000000" w:themeColor="text1"/>
                <w:sz w:val="16"/>
                <w:szCs w:val="16"/>
              </w:rPr>
            </w:pPr>
          </w:p>
        </w:tc>
      </w:tr>
      <w:tr w:rsidR="00A37F0D" w14:paraId="5294DFDD" w14:textId="77777777" w:rsidTr="00F7253E">
        <w:trPr>
          <w:gridAfter w:val="1"/>
          <w:wAfter w:w="8" w:type="dxa"/>
          <w:trHeight w:val="576"/>
          <w:jc w:val="center"/>
        </w:trPr>
        <w:tc>
          <w:tcPr>
            <w:tcW w:w="831" w:type="dxa"/>
            <w:shd w:val="clear" w:color="auto" w:fill="DEEAF6" w:themeFill="accent5" w:themeFillTint="33"/>
            <w:vAlign w:val="center"/>
          </w:tcPr>
          <w:p w14:paraId="66E52D7B" w14:textId="77777777" w:rsidR="00F7253E" w:rsidRPr="0006466E" w:rsidRDefault="00F7253E" w:rsidP="00F7253E">
            <w:pPr>
              <w:jc w:val="center"/>
              <w:rPr>
                <w:rFonts w:ascii="Arial" w:hAnsi="Arial" w:cs="Arial"/>
                <w:b/>
                <w:bCs/>
                <w:sz w:val="16"/>
                <w:szCs w:val="16"/>
              </w:rPr>
            </w:pPr>
            <w:r w:rsidRPr="0006466E">
              <w:rPr>
                <w:rFonts w:ascii="Arial" w:hAnsi="Arial" w:cs="Arial"/>
                <w:b/>
                <w:bCs/>
                <w:sz w:val="16"/>
                <w:szCs w:val="16"/>
              </w:rPr>
              <w:t>10</w:t>
            </w:r>
          </w:p>
        </w:tc>
        <w:tc>
          <w:tcPr>
            <w:tcW w:w="894" w:type="dxa"/>
            <w:shd w:val="clear" w:color="auto" w:fill="DEEAF6" w:themeFill="accent5" w:themeFillTint="33"/>
            <w:vAlign w:val="center"/>
          </w:tcPr>
          <w:p w14:paraId="2C6AFFEB" w14:textId="7CB1D354" w:rsidR="00F7253E" w:rsidRPr="0006466E" w:rsidRDefault="00F7253E" w:rsidP="00F7253E">
            <w:pPr>
              <w:jc w:val="center"/>
              <w:rPr>
                <w:rFonts w:ascii="Arial" w:hAnsi="Arial" w:cs="Arial"/>
                <w:color w:val="000000" w:themeColor="text1"/>
                <w:sz w:val="16"/>
                <w:szCs w:val="16"/>
              </w:rPr>
            </w:pPr>
            <w:r w:rsidRPr="00241197">
              <w:rPr>
                <w:rFonts w:ascii="Arial" w:hAnsi="Arial" w:cs="Arial"/>
                <w:color w:val="000000" w:themeColor="text1"/>
                <w:sz w:val="16"/>
                <w:szCs w:val="16"/>
              </w:rPr>
              <w:t>2/</w:t>
            </w:r>
            <w:r w:rsidR="009C0C8D">
              <w:rPr>
                <w:rFonts w:ascii="Arial" w:hAnsi="Arial" w:cs="Arial"/>
                <w:color w:val="000000" w:themeColor="text1"/>
                <w:sz w:val="16"/>
                <w:szCs w:val="16"/>
              </w:rPr>
              <w:t>24</w:t>
            </w:r>
          </w:p>
        </w:tc>
        <w:tc>
          <w:tcPr>
            <w:tcW w:w="537" w:type="dxa"/>
            <w:shd w:val="clear" w:color="auto" w:fill="DEEAF6" w:themeFill="accent5" w:themeFillTint="33"/>
            <w:vAlign w:val="center"/>
          </w:tcPr>
          <w:p w14:paraId="7CCD578E" w14:textId="2AA0D712" w:rsidR="00F7253E" w:rsidRPr="00241197" w:rsidRDefault="00F7253E" w:rsidP="00F7253E">
            <w:pPr>
              <w:jc w:val="center"/>
              <w:rPr>
                <w:rFonts w:ascii="Arial" w:hAnsi="Arial" w:cs="Arial"/>
                <w:color w:val="000000" w:themeColor="text1"/>
                <w:sz w:val="16"/>
                <w:szCs w:val="16"/>
              </w:rPr>
            </w:pPr>
            <w:r w:rsidRPr="00241197">
              <w:rPr>
                <w:rFonts w:ascii="Arial" w:hAnsi="Arial" w:cs="Arial"/>
                <w:color w:val="000000" w:themeColor="text1"/>
                <w:sz w:val="16"/>
                <w:szCs w:val="16"/>
              </w:rPr>
              <w:t>M</w:t>
            </w:r>
          </w:p>
        </w:tc>
        <w:tc>
          <w:tcPr>
            <w:tcW w:w="963" w:type="dxa"/>
            <w:shd w:val="clear" w:color="auto" w:fill="DEEAF6" w:themeFill="accent5" w:themeFillTint="33"/>
            <w:vAlign w:val="center"/>
          </w:tcPr>
          <w:p w14:paraId="2F7F556D" w14:textId="13985F35" w:rsidR="00F7253E" w:rsidRPr="00ED2C45" w:rsidRDefault="004A16AF" w:rsidP="00F7253E">
            <w:pPr>
              <w:rPr>
                <w:rFonts w:ascii="Arial" w:hAnsi="Arial" w:cs="Arial"/>
                <w:color w:val="000000" w:themeColor="text1"/>
                <w:sz w:val="16"/>
                <w:szCs w:val="16"/>
              </w:rPr>
            </w:pPr>
            <w:r>
              <w:rPr>
                <w:rFonts w:ascii="Arial" w:hAnsi="Arial" w:cs="Arial"/>
                <w:color w:val="000000" w:themeColor="text1"/>
                <w:sz w:val="16"/>
                <w:szCs w:val="16"/>
              </w:rPr>
              <w:t>B&amp;G</w:t>
            </w:r>
          </w:p>
        </w:tc>
        <w:tc>
          <w:tcPr>
            <w:tcW w:w="2504" w:type="dxa"/>
            <w:shd w:val="clear" w:color="auto" w:fill="DEEAF6" w:themeFill="accent5" w:themeFillTint="33"/>
          </w:tcPr>
          <w:p w14:paraId="46A285E9" w14:textId="411D0B75" w:rsidR="00F7253E" w:rsidRPr="00F7253E" w:rsidRDefault="00F7253E" w:rsidP="00F7253E">
            <w:pPr>
              <w:tabs>
                <w:tab w:val="center" w:pos="3324"/>
              </w:tabs>
              <w:rPr>
                <w:rFonts w:ascii="Arial" w:hAnsi="Arial" w:cs="Arial"/>
                <w:color w:val="000000" w:themeColor="text1"/>
                <w:sz w:val="16"/>
                <w:szCs w:val="16"/>
              </w:rPr>
            </w:pPr>
            <w:r w:rsidRPr="00F7253E">
              <w:rPr>
                <w:rFonts w:ascii="Arial" w:hAnsi="Arial" w:cs="Arial"/>
                <w:sz w:val="16"/>
                <w:szCs w:val="16"/>
              </w:rPr>
              <w:t>Direct the Elephant: Chapters 2, 3, 4; Motivate Elephant: 5, 6</w:t>
            </w:r>
          </w:p>
        </w:tc>
        <w:tc>
          <w:tcPr>
            <w:tcW w:w="2593" w:type="dxa"/>
            <w:shd w:val="clear" w:color="auto" w:fill="DEEAF6" w:themeFill="accent5" w:themeFillTint="33"/>
          </w:tcPr>
          <w:p w14:paraId="3AC6F647" w14:textId="124D5A74" w:rsidR="00F7253E" w:rsidRPr="00F7253E" w:rsidRDefault="00F7253E" w:rsidP="00F7253E">
            <w:pPr>
              <w:rPr>
                <w:rFonts w:ascii="Arial" w:hAnsi="Arial" w:cs="Arial"/>
                <w:color w:val="000000" w:themeColor="text1"/>
                <w:sz w:val="18"/>
                <w:szCs w:val="18"/>
              </w:rPr>
            </w:pPr>
            <w:r w:rsidRPr="00F7253E">
              <w:rPr>
                <w:rFonts w:ascii="Arial" w:hAnsi="Arial" w:cs="Arial"/>
                <w:sz w:val="16"/>
                <w:szCs w:val="16"/>
              </w:rPr>
              <w:t>Read assigned chapter</w:t>
            </w:r>
          </w:p>
        </w:tc>
        <w:tc>
          <w:tcPr>
            <w:tcW w:w="1675" w:type="dxa"/>
            <w:shd w:val="clear" w:color="auto" w:fill="DEEAF6" w:themeFill="accent5" w:themeFillTint="33"/>
          </w:tcPr>
          <w:p w14:paraId="024600AF" w14:textId="3C93CA8A" w:rsidR="00F7253E" w:rsidRPr="00F7253E" w:rsidRDefault="00F7253E" w:rsidP="00F7253E">
            <w:pPr>
              <w:rPr>
                <w:rFonts w:ascii="Arial" w:hAnsi="Arial" w:cs="Arial"/>
                <w:color w:val="000000" w:themeColor="text1"/>
                <w:sz w:val="18"/>
                <w:szCs w:val="18"/>
              </w:rPr>
            </w:pPr>
            <w:r w:rsidRPr="00F7253E">
              <w:rPr>
                <w:rFonts w:ascii="Arial" w:hAnsi="Arial" w:cs="Arial"/>
                <w:sz w:val="16"/>
                <w:szCs w:val="16"/>
              </w:rPr>
              <w:t xml:space="preserve">Infographic Presentation – Print Infographic for Class </w:t>
            </w:r>
          </w:p>
        </w:tc>
      </w:tr>
      <w:tr w:rsidR="00A37F0D" w14:paraId="6BF64C7C" w14:textId="77777777" w:rsidTr="00F7253E">
        <w:trPr>
          <w:gridAfter w:val="1"/>
          <w:wAfter w:w="8" w:type="dxa"/>
          <w:trHeight w:val="576"/>
          <w:jc w:val="center"/>
        </w:trPr>
        <w:tc>
          <w:tcPr>
            <w:tcW w:w="831" w:type="dxa"/>
            <w:vAlign w:val="center"/>
          </w:tcPr>
          <w:p w14:paraId="345CF429" w14:textId="77777777" w:rsidR="005A6E68" w:rsidRPr="0006466E" w:rsidRDefault="005A6E68" w:rsidP="005A6E68">
            <w:pPr>
              <w:jc w:val="center"/>
              <w:rPr>
                <w:rFonts w:ascii="Arial" w:hAnsi="Arial" w:cs="Arial"/>
                <w:b/>
                <w:bCs/>
                <w:sz w:val="16"/>
                <w:szCs w:val="16"/>
              </w:rPr>
            </w:pPr>
            <w:r w:rsidRPr="0006466E">
              <w:rPr>
                <w:rFonts w:ascii="Arial" w:hAnsi="Arial" w:cs="Arial"/>
                <w:b/>
                <w:bCs/>
                <w:sz w:val="16"/>
                <w:szCs w:val="16"/>
              </w:rPr>
              <w:t>11</w:t>
            </w:r>
          </w:p>
        </w:tc>
        <w:tc>
          <w:tcPr>
            <w:tcW w:w="894" w:type="dxa"/>
            <w:vAlign w:val="center"/>
          </w:tcPr>
          <w:p w14:paraId="6D0F8F53" w14:textId="5719D437" w:rsidR="005A6E68" w:rsidRPr="0006466E" w:rsidRDefault="005A6E68" w:rsidP="005A6E68">
            <w:pPr>
              <w:jc w:val="center"/>
              <w:rPr>
                <w:rFonts w:ascii="Arial" w:hAnsi="Arial" w:cs="Arial"/>
                <w:color w:val="000000" w:themeColor="text1"/>
                <w:sz w:val="16"/>
                <w:szCs w:val="16"/>
              </w:rPr>
            </w:pPr>
            <w:r w:rsidRPr="00241197">
              <w:rPr>
                <w:rFonts w:ascii="Arial" w:hAnsi="Arial" w:cs="Arial"/>
                <w:color w:val="000000" w:themeColor="text1"/>
                <w:sz w:val="16"/>
                <w:szCs w:val="16"/>
              </w:rPr>
              <w:t>2/</w:t>
            </w:r>
            <w:r w:rsidR="009C0C8D">
              <w:rPr>
                <w:rFonts w:ascii="Arial" w:hAnsi="Arial" w:cs="Arial"/>
                <w:color w:val="000000" w:themeColor="text1"/>
                <w:sz w:val="16"/>
                <w:szCs w:val="16"/>
              </w:rPr>
              <w:t>26</w:t>
            </w:r>
          </w:p>
        </w:tc>
        <w:tc>
          <w:tcPr>
            <w:tcW w:w="537" w:type="dxa"/>
            <w:vAlign w:val="center"/>
          </w:tcPr>
          <w:p w14:paraId="0B30217C" w14:textId="5C1A621A" w:rsidR="005A6E68" w:rsidRPr="00241197" w:rsidRDefault="005A6E68" w:rsidP="005A6E68">
            <w:pPr>
              <w:jc w:val="center"/>
              <w:rPr>
                <w:rFonts w:ascii="Arial" w:hAnsi="Arial" w:cs="Arial"/>
                <w:color w:val="000000" w:themeColor="text1"/>
                <w:sz w:val="16"/>
                <w:szCs w:val="16"/>
              </w:rPr>
            </w:pPr>
            <w:r w:rsidRPr="00241197">
              <w:rPr>
                <w:rFonts w:ascii="Arial" w:hAnsi="Arial" w:cs="Arial"/>
                <w:color w:val="000000" w:themeColor="text1"/>
                <w:sz w:val="16"/>
                <w:szCs w:val="16"/>
              </w:rPr>
              <w:t>W</w:t>
            </w:r>
          </w:p>
        </w:tc>
        <w:tc>
          <w:tcPr>
            <w:tcW w:w="963" w:type="dxa"/>
            <w:vAlign w:val="center"/>
          </w:tcPr>
          <w:p w14:paraId="7F3623D5" w14:textId="43B4C362" w:rsidR="005A6E68" w:rsidRPr="00ED2C45" w:rsidRDefault="004A16AF" w:rsidP="005A6E68">
            <w:pPr>
              <w:rPr>
                <w:rFonts w:ascii="Arial" w:hAnsi="Arial" w:cs="Arial"/>
                <w:color w:val="000000" w:themeColor="text1"/>
                <w:sz w:val="16"/>
                <w:szCs w:val="16"/>
              </w:rPr>
            </w:pPr>
            <w:r>
              <w:rPr>
                <w:rFonts w:ascii="Arial" w:hAnsi="Arial" w:cs="Arial"/>
                <w:color w:val="000000" w:themeColor="text1"/>
                <w:sz w:val="16"/>
                <w:szCs w:val="16"/>
              </w:rPr>
              <w:t>B&amp;</w:t>
            </w:r>
            <w:r w:rsidR="005A6E68" w:rsidRPr="00ED2C45">
              <w:rPr>
                <w:rFonts w:ascii="Arial" w:hAnsi="Arial" w:cs="Arial"/>
                <w:color w:val="000000" w:themeColor="text1"/>
                <w:sz w:val="16"/>
                <w:szCs w:val="16"/>
              </w:rPr>
              <w:t>G</w:t>
            </w:r>
          </w:p>
        </w:tc>
        <w:tc>
          <w:tcPr>
            <w:tcW w:w="2504" w:type="dxa"/>
            <w:vAlign w:val="center"/>
          </w:tcPr>
          <w:p w14:paraId="3CD924B0" w14:textId="7C48DA57" w:rsidR="005A6E68" w:rsidRPr="00241197" w:rsidRDefault="003A6A69" w:rsidP="005A6E68">
            <w:pPr>
              <w:tabs>
                <w:tab w:val="center" w:pos="3324"/>
              </w:tabs>
              <w:rPr>
                <w:rFonts w:ascii="Arial" w:hAnsi="Arial" w:cs="Arial"/>
                <w:color w:val="000000" w:themeColor="text1"/>
                <w:sz w:val="16"/>
                <w:szCs w:val="16"/>
              </w:rPr>
            </w:pPr>
            <w:r w:rsidRPr="00241197">
              <w:rPr>
                <w:rFonts w:ascii="Arial" w:hAnsi="Arial" w:cs="Arial"/>
                <w:color w:val="000000" w:themeColor="text1"/>
                <w:sz w:val="16"/>
                <w:szCs w:val="16"/>
              </w:rPr>
              <w:t>Motivate the Elephant: Chapters 7</w:t>
            </w:r>
            <w:r w:rsidR="004A16AF">
              <w:rPr>
                <w:rFonts w:ascii="Arial" w:hAnsi="Arial" w:cs="Arial"/>
                <w:color w:val="000000" w:themeColor="text1"/>
                <w:sz w:val="16"/>
                <w:szCs w:val="16"/>
              </w:rPr>
              <w:t xml:space="preserve"> </w:t>
            </w:r>
            <w:r w:rsidR="005A6E68" w:rsidRPr="00241197">
              <w:rPr>
                <w:rFonts w:ascii="Arial" w:hAnsi="Arial" w:cs="Arial"/>
                <w:color w:val="000000" w:themeColor="text1"/>
                <w:sz w:val="16"/>
                <w:szCs w:val="16"/>
              </w:rPr>
              <w:t>Shape the Path: Chapters 8,9, 10</w:t>
            </w:r>
          </w:p>
        </w:tc>
        <w:tc>
          <w:tcPr>
            <w:tcW w:w="2593" w:type="dxa"/>
            <w:vAlign w:val="center"/>
          </w:tcPr>
          <w:p w14:paraId="54C3647E" w14:textId="77777777" w:rsidR="005A6E68" w:rsidRPr="00ED2C45" w:rsidRDefault="005A6E68" w:rsidP="005A6E68">
            <w:pPr>
              <w:ind w:left="-25"/>
              <w:rPr>
                <w:rFonts w:ascii="Arial" w:hAnsi="Arial" w:cs="Arial"/>
                <w:color w:val="000000" w:themeColor="text1"/>
                <w:sz w:val="16"/>
                <w:szCs w:val="16"/>
              </w:rPr>
            </w:pPr>
            <w:r w:rsidRPr="00ED2C45">
              <w:rPr>
                <w:rFonts w:ascii="Arial" w:hAnsi="Arial" w:cs="Arial"/>
                <w:color w:val="000000" w:themeColor="text1"/>
                <w:sz w:val="16"/>
                <w:szCs w:val="16"/>
              </w:rPr>
              <w:t>Read assigned chapter</w:t>
            </w:r>
          </w:p>
          <w:p w14:paraId="0746FCE1" w14:textId="66F329AF" w:rsidR="005A6E68" w:rsidRPr="00ED2C45" w:rsidRDefault="005A6E68" w:rsidP="005A6E68">
            <w:pPr>
              <w:rPr>
                <w:rFonts w:ascii="Arial" w:hAnsi="Arial" w:cs="Arial"/>
                <w:color w:val="000000" w:themeColor="text1"/>
                <w:sz w:val="16"/>
                <w:szCs w:val="16"/>
              </w:rPr>
            </w:pPr>
            <w:r w:rsidRPr="00ED2C45">
              <w:rPr>
                <w:rFonts w:ascii="Arial" w:hAnsi="Arial" w:cs="Arial"/>
                <w:color w:val="000000" w:themeColor="text1"/>
                <w:sz w:val="16"/>
                <w:szCs w:val="16"/>
              </w:rPr>
              <w:t>Heath and Heath: Chapter 11 “Keep the Switch Going</w:t>
            </w:r>
          </w:p>
        </w:tc>
        <w:tc>
          <w:tcPr>
            <w:tcW w:w="1675" w:type="dxa"/>
            <w:vAlign w:val="center"/>
          </w:tcPr>
          <w:p w14:paraId="039E5382" w14:textId="3BB7C6CD" w:rsidR="005A6E68" w:rsidRPr="00ED2C45" w:rsidRDefault="005A6E68" w:rsidP="005A6E68">
            <w:pPr>
              <w:rPr>
                <w:rFonts w:ascii="Arial" w:hAnsi="Arial" w:cs="Arial"/>
                <w:color w:val="000000" w:themeColor="text1"/>
                <w:sz w:val="16"/>
                <w:szCs w:val="16"/>
              </w:rPr>
            </w:pPr>
          </w:p>
        </w:tc>
      </w:tr>
      <w:tr w:rsidR="00A37F0D" w14:paraId="178E9064" w14:textId="77777777" w:rsidTr="00350BB1">
        <w:trPr>
          <w:gridAfter w:val="1"/>
          <w:wAfter w:w="8" w:type="dxa"/>
          <w:trHeight w:val="576"/>
          <w:jc w:val="center"/>
        </w:trPr>
        <w:tc>
          <w:tcPr>
            <w:tcW w:w="831" w:type="dxa"/>
            <w:shd w:val="clear" w:color="auto" w:fill="DEEAF6" w:themeFill="accent5" w:themeFillTint="33"/>
            <w:vAlign w:val="center"/>
          </w:tcPr>
          <w:p w14:paraId="62E11BF8" w14:textId="77777777" w:rsidR="00A37F0D" w:rsidRPr="0006466E" w:rsidRDefault="00A37F0D" w:rsidP="00A37F0D">
            <w:pPr>
              <w:jc w:val="center"/>
              <w:rPr>
                <w:rFonts w:ascii="Arial" w:hAnsi="Arial" w:cs="Arial"/>
                <w:b/>
                <w:bCs/>
                <w:sz w:val="16"/>
                <w:szCs w:val="16"/>
              </w:rPr>
            </w:pPr>
            <w:r w:rsidRPr="0006466E">
              <w:rPr>
                <w:rFonts w:ascii="Arial" w:hAnsi="Arial" w:cs="Arial"/>
                <w:b/>
                <w:bCs/>
                <w:sz w:val="16"/>
                <w:szCs w:val="16"/>
              </w:rPr>
              <w:t>12</w:t>
            </w:r>
          </w:p>
        </w:tc>
        <w:tc>
          <w:tcPr>
            <w:tcW w:w="894" w:type="dxa"/>
            <w:shd w:val="clear" w:color="auto" w:fill="DEEAF6" w:themeFill="accent5" w:themeFillTint="33"/>
            <w:vAlign w:val="center"/>
          </w:tcPr>
          <w:p w14:paraId="62A5DF0B" w14:textId="324FEC95" w:rsidR="00A37F0D" w:rsidRPr="0006466E" w:rsidRDefault="009C0C8D" w:rsidP="00A37F0D">
            <w:pPr>
              <w:jc w:val="center"/>
              <w:rPr>
                <w:rFonts w:ascii="Arial" w:hAnsi="Arial" w:cs="Arial"/>
                <w:color w:val="000000" w:themeColor="text1"/>
                <w:sz w:val="16"/>
                <w:szCs w:val="16"/>
              </w:rPr>
            </w:pPr>
            <w:r>
              <w:rPr>
                <w:rFonts w:ascii="Arial" w:hAnsi="Arial" w:cs="Arial"/>
                <w:color w:val="000000" w:themeColor="text1"/>
                <w:sz w:val="16"/>
                <w:szCs w:val="16"/>
              </w:rPr>
              <w:t>3/3</w:t>
            </w:r>
          </w:p>
        </w:tc>
        <w:tc>
          <w:tcPr>
            <w:tcW w:w="537" w:type="dxa"/>
            <w:shd w:val="clear" w:color="auto" w:fill="DEEAF6" w:themeFill="accent5" w:themeFillTint="33"/>
            <w:vAlign w:val="center"/>
          </w:tcPr>
          <w:p w14:paraId="08388FAB" w14:textId="57EDFC4A" w:rsidR="00A37F0D" w:rsidRPr="00241197" w:rsidRDefault="00A37F0D" w:rsidP="00A37F0D">
            <w:pPr>
              <w:jc w:val="center"/>
              <w:rPr>
                <w:rFonts w:ascii="Arial" w:hAnsi="Arial" w:cs="Arial"/>
                <w:color w:val="000000" w:themeColor="text1"/>
                <w:sz w:val="16"/>
                <w:szCs w:val="16"/>
              </w:rPr>
            </w:pPr>
            <w:r w:rsidRPr="00241197">
              <w:rPr>
                <w:rFonts w:ascii="Arial" w:hAnsi="Arial" w:cs="Arial"/>
                <w:color w:val="000000" w:themeColor="text1"/>
                <w:sz w:val="16"/>
                <w:szCs w:val="16"/>
              </w:rPr>
              <w:t>M</w:t>
            </w:r>
          </w:p>
        </w:tc>
        <w:tc>
          <w:tcPr>
            <w:tcW w:w="963" w:type="dxa"/>
            <w:shd w:val="clear" w:color="auto" w:fill="DEEAF6" w:themeFill="accent5" w:themeFillTint="33"/>
            <w:vAlign w:val="center"/>
          </w:tcPr>
          <w:p w14:paraId="1C8C55D8" w14:textId="597C0BE0" w:rsidR="00A37F0D" w:rsidRPr="00ED2C45" w:rsidRDefault="00A37F0D" w:rsidP="00A37F0D">
            <w:pPr>
              <w:rPr>
                <w:rFonts w:ascii="Arial" w:hAnsi="Arial" w:cs="Arial"/>
                <w:color w:val="000000" w:themeColor="text1"/>
                <w:sz w:val="16"/>
                <w:szCs w:val="16"/>
              </w:rPr>
            </w:pPr>
            <w:r>
              <w:rPr>
                <w:rFonts w:ascii="Arial" w:hAnsi="Arial" w:cs="Arial"/>
                <w:color w:val="000000" w:themeColor="text1"/>
                <w:sz w:val="16"/>
                <w:szCs w:val="16"/>
              </w:rPr>
              <w:t xml:space="preserve">B </w:t>
            </w:r>
          </w:p>
        </w:tc>
        <w:tc>
          <w:tcPr>
            <w:tcW w:w="2504" w:type="dxa"/>
            <w:shd w:val="clear" w:color="auto" w:fill="DEEAF6" w:themeFill="accent5" w:themeFillTint="33"/>
          </w:tcPr>
          <w:p w14:paraId="3D3C599A" w14:textId="6541417B" w:rsidR="00A37F0D" w:rsidRPr="00A37F0D" w:rsidRDefault="00A37F0D" w:rsidP="00A37F0D">
            <w:pPr>
              <w:tabs>
                <w:tab w:val="center" w:pos="3324"/>
              </w:tabs>
              <w:rPr>
                <w:rFonts w:ascii="Arial" w:hAnsi="Arial" w:cs="Arial"/>
                <w:color w:val="000000" w:themeColor="text1"/>
                <w:sz w:val="16"/>
                <w:szCs w:val="16"/>
              </w:rPr>
            </w:pPr>
            <w:r>
              <w:rPr>
                <w:rFonts w:ascii="Arial" w:hAnsi="Arial" w:cs="Arial"/>
                <w:color w:val="000000" w:themeColor="text1"/>
                <w:sz w:val="16"/>
                <w:szCs w:val="16"/>
              </w:rPr>
              <w:t>Reactions and resistance to change</w:t>
            </w:r>
            <w:r w:rsidRPr="00A37F0D">
              <w:rPr>
                <w:rFonts w:ascii="Arial" w:hAnsi="Arial" w:cs="Arial"/>
                <w:color w:val="000000" w:themeColor="text1"/>
                <w:sz w:val="16"/>
                <w:szCs w:val="16"/>
              </w:rPr>
              <w:tab/>
            </w:r>
          </w:p>
        </w:tc>
        <w:tc>
          <w:tcPr>
            <w:tcW w:w="2593" w:type="dxa"/>
            <w:shd w:val="clear" w:color="auto" w:fill="DEEAF6" w:themeFill="accent5" w:themeFillTint="33"/>
          </w:tcPr>
          <w:p w14:paraId="65E16718" w14:textId="58F7DA53" w:rsidR="00A37F0D" w:rsidRPr="00A37F0D" w:rsidRDefault="00A37F0D" w:rsidP="00A37F0D">
            <w:pPr>
              <w:rPr>
                <w:rFonts w:ascii="Arial" w:hAnsi="Arial" w:cs="Arial"/>
                <w:color w:val="000000" w:themeColor="text1"/>
                <w:sz w:val="16"/>
                <w:szCs w:val="16"/>
              </w:rPr>
            </w:pPr>
            <w:r>
              <w:rPr>
                <w:rFonts w:ascii="Arial" w:hAnsi="Arial" w:cs="Arial"/>
                <w:color w:val="000000" w:themeColor="text1"/>
                <w:sz w:val="16"/>
                <w:szCs w:val="16"/>
              </w:rPr>
              <w:t xml:space="preserve">Read </w:t>
            </w:r>
            <w:r w:rsidRPr="00A37F0D">
              <w:rPr>
                <w:rFonts w:ascii="Arial" w:hAnsi="Arial" w:cs="Arial"/>
                <w:color w:val="000000" w:themeColor="text1"/>
                <w:sz w:val="16"/>
                <w:szCs w:val="16"/>
              </w:rPr>
              <w:t>Conner (1992) - Resistance to Change p. 125-145</w:t>
            </w:r>
          </w:p>
        </w:tc>
        <w:tc>
          <w:tcPr>
            <w:tcW w:w="1675" w:type="dxa"/>
            <w:shd w:val="clear" w:color="auto" w:fill="DEEAF6" w:themeFill="accent5" w:themeFillTint="33"/>
          </w:tcPr>
          <w:p w14:paraId="260E8EF2" w14:textId="3570D748" w:rsidR="00A37F0D" w:rsidRPr="00A37F0D" w:rsidRDefault="00A37F0D" w:rsidP="00A37F0D">
            <w:pPr>
              <w:rPr>
                <w:rFonts w:ascii="Arial" w:hAnsi="Arial" w:cs="Arial"/>
                <w:color w:val="000000" w:themeColor="text1"/>
                <w:sz w:val="16"/>
                <w:szCs w:val="16"/>
              </w:rPr>
            </w:pPr>
            <w:r>
              <w:rPr>
                <w:rFonts w:ascii="Arial" w:hAnsi="Arial" w:cs="Arial"/>
                <w:color w:val="000000" w:themeColor="text1"/>
                <w:sz w:val="16"/>
                <w:szCs w:val="16"/>
              </w:rPr>
              <w:t>In-class assignment</w:t>
            </w:r>
          </w:p>
        </w:tc>
      </w:tr>
      <w:tr w:rsidR="00A37F0D" w14:paraId="74D2CC02" w14:textId="77777777" w:rsidTr="00920B35">
        <w:trPr>
          <w:gridAfter w:val="1"/>
          <w:wAfter w:w="8" w:type="dxa"/>
          <w:trHeight w:val="576"/>
          <w:jc w:val="center"/>
        </w:trPr>
        <w:tc>
          <w:tcPr>
            <w:tcW w:w="831" w:type="dxa"/>
            <w:vAlign w:val="center"/>
          </w:tcPr>
          <w:p w14:paraId="534601D3" w14:textId="77777777" w:rsidR="00A37F0D" w:rsidRPr="0006466E" w:rsidRDefault="00A37F0D" w:rsidP="00A37F0D">
            <w:pPr>
              <w:jc w:val="center"/>
              <w:rPr>
                <w:rFonts w:ascii="Arial" w:hAnsi="Arial" w:cs="Arial"/>
                <w:b/>
                <w:bCs/>
                <w:sz w:val="16"/>
                <w:szCs w:val="16"/>
              </w:rPr>
            </w:pPr>
            <w:r w:rsidRPr="0006466E">
              <w:rPr>
                <w:rFonts w:ascii="Arial" w:hAnsi="Arial" w:cs="Arial"/>
                <w:b/>
                <w:bCs/>
                <w:sz w:val="16"/>
                <w:szCs w:val="16"/>
              </w:rPr>
              <w:t>13</w:t>
            </w:r>
          </w:p>
        </w:tc>
        <w:tc>
          <w:tcPr>
            <w:tcW w:w="894" w:type="dxa"/>
            <w:vAlign w:val="center"/>
          </w:tcPr>
          <w:p w14:paraId="67C4A6A9" w14:textId="66E9DA66" w:rsidR="00A37F0D" w:rsidRPr="0006466E" w:rsidRDefault="009C0C8D" w:rsidP="00A37F0D">
            <w:pPr>
              <w:jc w:val="center"/>
              <w:rPr>
                <w:rFonts w:ascii="Arial" w:hAnsi="Arial" w:cs="Arial"/>
                <w:color w:val="000000" w:themeColor="text1"/>
                <w:sz w:val="16"/>
                <w:szCs w:val="16"/>
              </w:rPr>
            </w:pPr>
            <w:r>
              <w:rPr>
                <w:rFonts w:ascii="Arial" w:hAnsi="Arial" w:cs="Arial"/>
                <w:color w:val="000000" w:themeColor="text1"/>
                <w:sz w:val="16"/>
                <w:szCs w:val="16"/>
              </w:rPr>
              <w:t>3/5</w:t>
            </w:r>
          </w:p>
        </w:tc>
        <w:tc>
          <w:tcPr>
            <w:tcW w:w="537" w:type="dxa"/>
            <w:vAlign w:val="center"/>
          </w:tcPr>
          <w:p w14:paraId="106B611A" w14:textId="451BEBF1" w:rsidR="00A37F0D" w:rsidRPr="00241197" w:rsidRDefault="00A37F0D" w:rsidP="00A37F0D">
            <w:pPr>
              <w:jc w:val="center"/>
              <w:rPr>
                <w:rFonts w:ascii="Arial" w:hAnsi="Arial" w:cs="Arial"/>
                <w:color w:val="000000" w:themeColor="text1"/>
                <w:sz w:val="16"/>
                <w:szCs w:val="16"/>
              </w:rPr>
            </w:pPr>
            <w:r w:rsidRPr="00241197">
              <w:rPr>
                <w:rFonts w:ascii="Arial" w:hAnsi="Arial" w:cs="Arial"/>
                <w:color w:val="000000" w:themeColor="text1"/>
                <w:sz w:val="16"/>
                <w:szCs w:val="16"/>
              </w:rPr>
              <w:t>W</w:t>
            </w:r>
          </w:p>
        </w:tc>
        <w:tc>
          <w:tcPr>
            <w:tcW w:w="963" w:type="dxa"/>
            <w:vAlign w:val="center"/>
          </w:tcPr>
          <w:p w14:paraId="1F24F020" w14:textId="08B8525C" w:rsidR="00A37F0D" w:rsidRPr="00ED2C45" w:rsidRDefault="004A16AF" w:rsidP="00A37F0D">
            <w:pPr>
              <w:rPr>
                <w:rFonts w:ascii="Arial" w:hAnsi="Arial" w:cs="Arial"/>
                <w:color w:val="000000" w:themeColor="text1"/>
                <w:sz w:val="16"/>
                <w:szCs w:val="16"/>
              </w:rPr>
            </w:pPr>
            <w:r>
              <w:rPr>
                <w:rFonts w:ascii="Arial" w:hAnsi="Arial" w:cs="Arial"/>
                <w:color w:val="000000" w:themeColor="text1"/>
                <w:sz w:val="16"/>
                <w:szCs w:val="16"/>
              </w:rPr>
              <w:t>B</w:t>
            </w:r>
          </w:p>
        </w:tc>
        <w:tc>
          <w:tcPr>
            <w:tcW w:w="2504" w:type="dxa"/>
          </w:tcPr>
          <w:p w14:paraId="569C5DC2" w14:textId="29F94D95" w:rsidR="00A37F0D" w:rsidRPr="00241197" w:rsidRDefault="00A37F0D" w:rsidP="00A37F0D">
            <w:pPr>
              <w:tabs>
                <w:tab w:val="center" w:pos="3324"/>
              </w:tabs>
              <w:rPr>
                <w:rFonts w:ascii="Arial" w:hAnsi="Arial" w:cs="Arial"/>
                <w:color w:val="000000" w:themeColor="text1"/>
                <w:sz w:val="16"/>
                <w:szCs w:val="16"/>
              </w:rPr>
            </w:pPr>
            <w:r w:rsidRPr="00A37F0D">
              <w:rPr>
                <w:rFonts w:ascii="Arial" w:hAnsi="Arial" w:cs="Arial"/>
                <w:sz w:val="16"/>
                <w:szCs w:val="16"/>
              </w:rPr>
              <w:t>NO IN-PERSON CLASS: Complete Systems Thinking Assignment</w:t>
            </w:r>
          </w:p>
        </w:tc>
        <w:tc>
          <w:tcPr>
            <w:tcW w:w="2593" w:type="dxa"/>
          </w:tcPr>
          <w:p w14:paraId="2A1CBED8" w14:textId="5C220CF7" w:rsidR="00A37F0D" w:rsidRPr="00ED2C45" w:rsidRDefault="00A37F0D" w:rsidP="00A37F0D">
            <w:pPr>
              <w:rPr>
                <w:rFonts w:ascii="Arial" w:hAnsi="Arial" w:cs="Arial"/>
                <w:color w:val="000000" w:themeColor="text1"/>
                <w:sz w:val="16"/>
                <w:szCs w:val="16"/>
              </w:rPr>
            </w:pPr>
            <w:r w:rsidRPr="00A37F0D">
              <w:rPr>
                <w:rFonts w:ascii="Arial" w:hAnsi="Arial" w:cs="Arial"/>
                <w:sz w:val="16"/>
                <w:szCs w:val="16"/>
              </w:rPr>
              <w:t>Senge (1990), Chapter 5</w:t>
            </w:r>
          </w:p>
        </w:tc>
        <w:tc>
          <w:tcPr>
            <w:tcW w:w="1675" w:type="dxa"/>
          </w:tcPr>
          <w:p w14:paraId="36BC6746" w14:textId="215856A5" w:rsidR="00A37F0D" w:rsidRPr="00ED2C45" w:rsidRDefault="00A37F0D" w:rsidP="00A37F0D">
            <w:pPr>
              <w:rPr>
                <w:rFonts w:ascii="Arial" w:hAnsi="Arial" w:cs="Arial"/>
                <w:color w:val="000000" w:themeColor="text1"/>
                <w:sz w:val="16"/>
                <w:szCs w:val="16"/>
              </w:rPr>
            </w:pPr>
            <w:r w:rsidRPr="00A37F0D">
              <w:rPr>
                <w:rFonts w:ascii="Arial" w:hAnsi="Arial" w:cs="Arial"/>
                <w:sz w:val="16"/>
                <w:szCs w:val="16"/>
              </w:rPr>
              <w:t>NO IN-PERSON CLASS: Complete Systems Thinking Assignment</w:t>
            </w:r>
          </w:p>
        </w:tc>
      </w:tr>
      <w:tr w:rsidR="00A37F0D" w14:paraId="72F8CBD5" w14:textId="77777777" w:rsidTr="00F7253E">
        <w:trPr>
          <w:gridAfter w:val="1"/>
          <w:wAfter w:w="8" w:type="dxa"/>
          <w:trHeight w:val="576"/>
          <w:jc w:val="center"/>
        </w:trPr>
        <w:tc>
          <w:tcPr>
            <w:tcW w:w="831" w:type="dxa"/>
            <w:shd w:val="clear" w:color="auto" w:fill="DEEAF6" w:themeFill="accent5" w:themeFillTint="33"/>
            <w:vAlign w:val="center"/>
          </w:tcPr>
          <w:p w14:paraId="701297A5" w14:textId="06251003" w:rsidR="005A6E68" w:rsidRPr="0006466E" w:rsidRDefault="005A6E68" w:rsidP="005A6E68">
            <w:pPr>
              <w:jc w:val="center"/>
              <w:rPr>
                <w:rFonts w:ascii="Arial" w:hAnsi="Arial" w:cs="Arial"/>
                <w:b/>
                <w:bCs/>
                <w:color w:val="0070C0"/>
                <w:sz w:val="16"/>
                <w:szCs w:val="16"/>
              </w:rPr>
            </w:pPr>
            <w:r w:rsidRPr="0006466E">
              <w:rPr>
                <w:rFonts w:ascii="Arial" w:hAnsi="Arial" w:cs="Arial"/>
                <w:b/>
                <w:bCs/>
                <w:sz w:val="16"/>
                <w:szCs w:val="16"/>
              </w:rPr>
              <w:t>14</w:t>
            </w:r>
          </w:p>
        </w:tc>
        <w:tc>
          <w:tcPr>
            <w:tcW w:w="894" w:type="dxa"/>
            <w:shd w:val="clear" w:color="auto" w:fill="DEEAF6" w:themeFill="accent5" w:themeFillTint="33"/>
            <w:vAlign w:val="center"/>
          </w:tcPr>
          <w:p w14:paraId="46920860" w14:textId="68661BA5" w:rsidR="005A6E68" w:rsidRPr="00241197" w:rsidRDefault="009C0C8D" w:rsidP="005A6E68">
            <w:pPr>
              <w:jc w:val="center"/>
              <w:rPr>
                <w:rFonts w:ascii="Arial" w:hAnsi="Arial" w:cs="Arial"/>
                <w:color w:val="000000" w:themeColor="text1"/>
                <w:sz w:val="16"/>
                <w:szCs w:val="16"/>
              </w:rPr>
            </w:pPr>
            <w:r>
              <w:rPr>
                <w:rFonts w:ascii="Arial" w:hAnsi="Arial" w:cs="Arial"/>
                <w:color w:val="000000" w:themeColor="text1"/>
                <w:sz w:val="16"/>
                <w:szCs w:val="16"/>
              </w:rPr>
              <w:t>3/10</w:t>
            </w:r>
          </w:p>
        </w:tc>
        <w:tc>
          <w:tcPr>
            <w:tcW w:w="537" w:type="dxa"/>
            <w:shd w:val="clear" w:color="auto" w:fill="DEEAF6" w:themeFill="accent5" w:themeFillTint="33"/>
            <w:vAlign w:val="center"/>
          </w:tcPr>
          <w:p w14:paraId="6B5823BD" w14:textId="76D73687" w:rsidR="005A6E68" w:rsidRPr="00241197" w:rsidRDefault="005A6E68" w:rsidP="005A6E68">
            <w:pPr>
              <w:jc w:val="center"/>
              <w:rPr>
                <w:rFonts w:ascii="Arial" w:hAnsi="Arial" w:cs="Arial"/>
                <w:color w:val="000000" w:themeColor="text1"/>
                <w:sz w:val="16"/>
                <w:szCs w:val="16"/>
              </w:rPr>
            </w:pPr>
            <w:r w:rsidRPr="00241197">
              <w:rPr>
                <w:rFonts w:ascii="Arial" w:hAnsi="Arial" w:cs="Arial"/>
                <w:color w:val="000000" w:themeColor="text1"/>
                <w:sz w:val="16"/>
                <w:szCs w:val="16"/>
              </w:rPr>
              <w:t>M</w:t>
            </w:r>
          </w:p>
        </w:tc>
        <w:tc>
          <w:tcPr>
            <w:tcW w:w="963" w:type="dxa"/>
            <w:shd w:val="clear" w:color="auto" w:fill="DEEAF6" w:themeFill="accent5" w:themeFillTint="33"/>
            <w:vAlign w:val="center"/>
          </w:tcPr>
          <w:p w14:paraId="55B504BE" w14:textId="19CD4E58" w:rsidR="005A6E68" w:rsidRPr="00ED2C45" w:rsidRDefault="005A6E68" w:rsidP="005A6E68">
            <w:pPr>
              <w:rPr>
                <w:rFonts w:ascii="Arial" w:hAnsi="Arial" w:cs="Arial"/>
                <w:color w:val="000000" w:themeColor="text1"/>
                <w:sz w:val="16"/>
                <w:szCs w:val="16"/>
              </w:rPr>
            </w:pPr>
            <w:r w:rsidRPr="00ED2C45">
              <w:rPr>
                <w:rFonts w:ascii="Arial" w:hAnsi="Arial" w:cs="Arial"/>
                <w:color w:val="000000" w:themeColor="text1"/>
                <w:sz w:val="16"/>
                <w:szCs w:val="16"/>
              </w:rPr>
              <w:t>G</w:t>
            </w:r>
          </w:p>
        </w:tc>
        <w:tc>
          <w:tcPr>
            <w:tcW w:w="2504" w:type="dxa"/>
            <w:shd w:val="clear" w:color="auto" w:fill="DEEAF6" w:themeFill="accent5" w:themeFillTint="33"/>
            <w:vAlign w:val="center"/>
          </w:tcPr>
          <w:p w14:paraId="0833E5CE" w14:textId="44649B77" w:rsidR="005A6E68" w:rsidRPr="00241197" w:rsidRDefault="00A37F0D" w:rsidP="005A6E68">
            <w:pPr>
              <w:tabs>
                <w:tab w:val="center" w:pos="3324"/>
              </w:tabs>
              <w:rPr>
                <w:rFonts w:ascii="Arial" w:hAnsi="Arial" w:cs="Arial"/>
                <w:color w:val="000000" w:themeColor="text1"/>
                <w:sz w:val="16"/>
                <w:szCs w:val="16"/>
              </w:rPr>
            </w:pPr>
            <w:r w:rsidRPr="00A37F0D">
              <w:rPr>
                <w:rFonts w:ascii="Arial" w:hAnsi="Arial" w:cs="Arial"/>
                <w:color w:val="000000" w:themeColor="text1"/>
                <w:sz w:val="16"/>
                <w:szCs w:val="16"/>
              </w:rPr>
              <w:t>Sustainability and Change</w:t>
            </w:r>
          </w:p>
        </w:tc>
        <w:tc>
          <w:tcPr>
            <w:tcW w:w="2593" w:type="dxa"/>
            <w:shd w:val="clear" w:color="auto" w:fill="DEEAF6" w:themeFill="accent5" w:themeFillTint="33"/>
            <w:vAlign w:val="center"/>
          </w:tcPr>
          <w:p w14:paraId="79EECA43" w14:textId="44DC4143" w:rsidR="005A6E68" w:rsidRPr="00ED2C45" w:rsidRDefault="005A6E68" w:rsidP="005A6E68">
            <w:pPr>
              <w:rPr>
                <w:rFonts w:ascii="Arial" w:hAnsi="Arial" w:cs="Arial"/>
                <w:color w:val="000000" w:themeColor="text1"/>
                <w:sz w:val="16"/>
                <w:szCs w:val="16"/>
              </w:rPr>
            </w:pPr>
          </w:p>
        </w:tc>
        <w:tc>
          <w:tcPr>
            <w:tcW w:w="1675" w:type="dxa"/>
            <w:shd w:val="clear" w:color="auto" w:fill="DEEAF6" w:themeFill="accent5" w:themeFillTint="33"/>
            <w:vAlign w:val="center"/>
          </w:tcPr>
          <w:p w14:paraId="55E951ED" w14:textId="1D2888EA" w:rsidR="005A6E68" w:rsidRPr="00ED2C45" w:rsidRDefault="001B7D94" w:rsidP="005A6E68">
            <w:pPr>
              <w:rPr>
                <w:rFonts w:ascii="Arial" w:hAnsi="Arial" w:cs="Arial"/>
                <w:color w:val="000000" w:themeColor="text1"/>
                <w:sz w:val="16"/>
                <w:szCs w:val="16"/>
              </w:rPr>
            </w:pPr>
            <w:r>
              <w:rPr>
                <w:rFonts w:ascii="Arial" w:hAnsi="Arial" w:cs="Arial"/>
                <w:color w:val="000000" w:themeColor="text1"/>
                <w:sz w:val="16"/>
                <w:szCs w:val="16"/>
              </w:rPr>
              <w:t>In-class assignment</w:t>
            </w:r>
          </w:p>
        </w:tc>
      </w:tr>
      <w:tr w:rsidR="00A37F0D" w14:paraId="5FB12B3E" w14:textId="77777777" w:rsidTr="00F7253E">
        <w:trPr>
          <w:gridAfter w:val="1"/>
          <w:wAfter w:w="8" w:type="dxa"/>
          <w:trHeight w:val="576"/>
          <w:jc w:val="center"/>
        </w:trPr>
        <w:tc>
          <w:tcPr>
            <w:tcW w:w="831" w:type="dxa"/>
            <w:vAlign w:val="center"/>
          </w:tcPr>
          <w:p w14:paraId="4DB0A94F" w14:textId="56E4021A" w:rsidR="005A6E68" w:rsidRPr="0006466E" w:rsidRDefault="005A6E68" w:rsidP="005A6E68">
            <w:pPr>
              <w:jc w:val="center"/>
              <w:rPr>
                <w:rFonts w:ascii="Arial" w:hAnsi="Arial" w:cs="Arial"/>
                <w:b/>
                <w:bCs/>
                <w:sz w:val="16"/>
                <w:szCs w:val="16"/>
              </w:rPr>
            </w:pPr>
            <w:r w:rsidRPr="0006466E">
              <w:rPr>
                <w:rFonts w:ascii="Arial" w:hAnsi="Arial" w:cs="Arial"/>
                <w:b/>
                <w:bCs/>
                <w:sz w:val="16"/>
                <w:szCs w:val="16"/>
              </w:rPr>
              <w:t>15</w:t>
            </w:r>
          </w:p>
        </w:tc>
        <w:tc>
          <w:tcPr>
            <w:tcW w:w="894" w:type="dxa"/>
            <w:vAlign w:val="center"/>
          </w:tcPr>
          <w:p w14:paraId="1EFE3477" w14:textId="408C6256" w:rsidR="005A6E68" w:rsidRPr="0006466E" w:rsidRDefault="009C0C8D" w:rsidP="005A6E68">
            <w:pPr>
              <w:jc w:val="center"/>
              <w:rPr>
                <w:rFonts w:ascii="Arial" w:hAnsi="Arial" w:cs="Arial"/>
                <w:color w:val="000000" w:themeColor="text1"/>
                <w:sz w:val="16"/>
                <w:szCs w:val="16"/>
              </w:rPr>
            </w:pPr>
            <w:r>
              <w:rPr>
                <w:rFonts w:ascii="Arial" w:hAnsi="Arial" w:cs="Arial"/>
                <w:color w:val="000000" w:themeColor="text1"/>
                <w:sz w:val="16"/>
                <w:szCs w:val="16"/>
              </w:rPr>
              <w:t>3/12</w:t>
            </w:r>
          </w:p>
        </w:tc>
        <w:tc>
          <w:tcPr>
            <w:tcW w:w="537" w:type="dxa"/>
            <w:vAlign w:val="center"/>
          </w:tcPr>
          <w:p w14:paraId="727C54DB" w14:textId="07129977" w:rsidR="005A6E68" w:rsidRPr="00241197" w:rsidRDefault="005A6E68" w:rsidP="005A6E68">
            <w:pPr>
              <w:jc w:val="center"/>
              <w:rPr>
                <w:rFonts w:ascii="Arial" w:hAnsi="Arial" w:cs="Arial"/>
                <w:color w:val="000000" w:themeColor="text1"/>
                <w:sz w:val="16"/>
                <w:szCs w:val="16"/>
              </w:rPr>
            </w:pPr>
            <w:r w:rsidRPr="00241197">
              <w:rPr>
                <w:rFonts w:ascii="Arial" w:hAnsi="Arial" w:cs="Arial"/>
                <w:color w:val="000000" w:themeColor="text1"/>
                <w:sz w:val="16"/>
                <w:szCs w:val="16"/>
              </w:rPr>
              <w:t>W</w:t>
            </w:r>
          </w:p>
        </w:tc>
        <w:tc>
          <w:tcPr>
            <w:tcW w:w="963" w:type="dxa"/>
            <w:vAlign w:val="center"/>
          </w:tcPr>
          <w:p w14:paraId="061D81B6" w14:textId="370A0225" w:rsidR="005A6E68" w:rsidRPr="00ED2C45" w:rsidRDefault="00A37F0D" w:rsidP="005A6E68">
            <w:pPr>
              <w:rPr>
                <w:rFonts w:ascii="Arial" w:hAnsi="Arial" w:cs="Arial"/>
                <w:color w:val="000000" w:themeColor="text1"/>
                <w:sz w:val="16"/>
                <w:szCs w:val="16"/>
              </w:rPr>
            </w:pPr>
            <w:r>
              <w:rPr>
                <w:rFonts w:ascii="Arial" w:hAnsi="Arial" w:cs="Arial"/>
                <w:color w:val="000000" w:themeColor="text1"/>
                <w:sz w:val="16"/>
                <w:szCs w:val="16"/>
              </w:rPr>
              <w:t>G</w:t>
            </w:r>
          </w:p>
        </w:tc>
        <w:tc>
          <w:tcPr>
            <w:tcW w:w="2504" w:type="dxa"/>
            <w:vAlign w:val="center"/>
          </w:tcPr>
          <w:p w14:paraId="22BB3D48" w14:textId="042AB014" w:rsidR="00A37F0D" w:rsidRDefault="00A37F0D" w:rsidP="005A6E68">
            <w:pPr>
              <w:tabs>
                <w:tab w:val="center" w:pos="3324"/>
              </w:tabs>
              <w:rPr>
                <w:rFonts w:ascii="Arial" w:hAnsi="Arial" w:cs="Arial"/>
                <w:color w:val="000000" w:themeColor="text1"/>
                <w:sz w:val="16"/>
                <w:szCs w:val="16"/>
              </w:rPr>
            </w:pPr>
            <w:r w:rsidRPr="00A37F0D">
              <w:rPr>
                <w:rFonts w:ascii="Arial" w:hAnsi="Arial" w:cs="Arial"/>
                <w:color w:val="000000" w:themeColor="text1"/>
                <w:sz w:val="16"/>
                <w:szCs w:val="16"/>
              </w:rPr>
              <w:t>Sustainability and Change</w:t>
            </w:r>
          </w:p>
          <w:p w14:paraId="100387BC" w14:textId="4C468663" w:rsidR="005A6E68" w:rsidRPr="00241197" w:rsidRDefault="005A6E68" w:rsidP="005A6E68">
            <w:pPr>
              <w:tabs>
                <w:tab w:val="center" w:pos="3324"/>
              </w:tabs>
              <w:rPr>
                <w:rFonts w:ascii="Arial" w:hAnsi="Arial" w:cs="Arial"/>
                <w:color w:val="000000" w:themeColor="text1"/>
                <w:sz w:val="16"/>
                <w:szCs w:val="16"/>
              </w:rPr>
            </w:pPr>
          </w:p>
        </w:tc>
        <w:tc>
          <w:tcPr>
            <w:tcW w:w="2593" w:type="dxa"/>
            <w:vAlign w:val="center"/>
          </w:tcPr>
          <w:p w14:paraId="4D3BD879" w14:textId="5A803643" w:rsidR="005A6E68" w:rsidRPr="00ED2C45" w:rsidRDefault="003026BC" w:rsidP="003026BC">
            <w:pPr>
              <w:rPr>
                <w:rFonts w:ascii="Arial" w:hAnsi="Arial" w:cs="Arial"/>
                <w:color w:val="000000" w:themeColor="text1"/>
                <w:sz w:val="16"/>
                <w:szCs w:val="16"/>
              </w:rPr>
            </w:pPr>
            <w:r w:rsidRPr="0293D98E">
              <w:rPr>
                <w:rFonts w:ascii="Arial" w:hAnsi="Arial" w:cs="Arial"/>
                <w:color w:val="000000" w:themeColor="text1"/>
                <w:sz w:val="16"/>
                <w:szCs w:val="16"/>
              </w:rPr>
              <w:t xml:space="preserve"> </w:t>
            </w:r>
          </w:p>
        </w:tc>
        <w:tc>
          <w:tcPr>
            <w:tcW w:w="1675" w:type="dxa"/>
            <w:vAlign w:val="center"/>
          </w:tcPr>
          <w:p w14:paraId="0C8183FD" w14:textId="578E6F51" w:rsidR="005A6E68" w:rsidRPr="00ED2C45" w:rsidRDefault="00A37F0D" w:rsidP="005A6E68">
            <w:pPr>
              <w:rPr>
                <w:rFonts w:ascii="Arial" w:hAnsi="Arial" w:cs="Arial"/>
                <w:color w:val="000000" w:themeColor="text1"/>
                <w:sz w:val="16"/>
                <w:szCs w:val="16"/>
              </w:rPr>
            </w:pPr>
            <w:r w:rsidRPr="00ED2C45">
              <w:rPr>
                <w:rFonts w:ascii="Arial" w:hAnsi="Arial" w:cs="Arial"/>
                <w:color w:val="000000" w:themeColor="text1"/>
                <w:sz w:val="16"/>
                <w:szCs w:val="16"/>
              </w:rPr>
              <w:t>Quiz 2</w:t>
            </w:r>
          </w:p>
        </w:tc>
      </w:tr>
      <w:tr w:rsidR="005A6E68" w14:paraId="29AB9DE9" w14:textId="77777777" w:rsidTr="0293D98E">
        <w:trPr>
          <w:trHeight w:val="576"/>
          <w:jc w:val="center"/>
        </w:trPr>
        <w:tc>
          <w:tcPr>
            <w:tcW w:w="10005" w:type="dxa"/>
            <w:gridSpan w:val="8"/>
            <w:shd w:val="clear" w:color="auto" w:fill="DEEAF6" w:themeFill="accent5" w:themeFillTint="33"/>
            <w:vAlign w:val="center"/>
          </w:tcPr>
          <w:p w14:paraId="723D0311" w14:textId="4E7A58A4" w:rsidR="005A6E68" w:rsidRPr="00ED2C45" w:rsidRDefault="005A6E68" w:rsidP="005A6E68">
            <w:pPr>
              <w:tabs>
                <w:tab w:val="center" w:pos="3324"/>
              </w:tabs>
              <w:jc w:val="center"/>
              <w:rPr>
                <w:rFonts w:ascii="Arial" w:hAnsi="Arial" w:cs="Arial"/>
                <w:b/>
                <w:bCs/>
                <w:color w:val="000000" w:themeColor="text1"/>
                <w:sz w:val="16"/>
                <w:szCs w:val="16"/>
              </w:rPr>
            </w:pPr>
            <w:r w:rsidRPr="00ED2C45">
              <w:rPr>
                <w:rFonts w:ascii="Arial" w:hAnsi="Arial" w:cs="Arial"/>
                <w:b/>
                <w:bCs/>
                <w:color w:val="000000" w:themeColor="text1"/>
                <w:sz w:val="16"/>
                <w:szCs w:val="16"/>
              </w:rPr>
              <w:t xml:space="preserve">Spring Break March </w:t>
            </w:r>
            <w:r w:rsidR="009C0C8D">
              <w:rPr>
                <w:rFonts w:ascii="Arial" w:hAnsi="Arial" w:cs="Arial"/>
                <w:b/>
                <w:bCs/>
                <w:color w:val="000000" w:themeColor="text1"/>
                <w:sz w:val="16"/>
                <w:szCs w:val="16"/>
              </w:rPr>
              <w:t>15-23</w:t>
            </w:r>
            <w:r w:rsidR="00113783">
              <w:rPr>
                <w:rFonts w:ascii="Arial" w:hAnsi="Arial" w:cs="Arial"/>
                <w:b/>
                <w:bCs/>
                <w:color w:val="000000" w:themeColor="text1"/>
                <w:sz w:val="16"/>
                <w:szCs w:val="16"/>
              </w:rPr>
              <w:t xml:space="preserve"> </w:t>
            </w:r>
            <w:r w:rsidRPr="00ED2C45">
              <w:rPr>
                <w:rFonts w:ascii="Arial" w:hAnsi="Arial" w:cs="Arial"/>
                <w:b/>
                <w:bCs/>
                <w:color w:val="000000" w:themeColor="text1"/>
                <w:sz w:val="16"/>
                <w:szCs w:val="16"/>
              </w:rPr>
              <w:t>(no classes)</w:t>
            </w:r>
          </w:p>
        </w:tc>
      </w:tr>
      <w:tr w:rsidR="00A37F0D" w14:paraId="0DE62FEF" w14:textId="77777777" w:rsidTr="00F7253E">
        <w:trPr>
          <w:gridAfter w:val="1"/>
          <w:wAfter w:w="8" w:type="dxa"/>
          <w:trHeight w:val="576"/>
          <w:jc w:val="center"/>
        </w:trPr>
        <w:tc>
          <w:tcPr>
            <w:tcW w:w="831" w:type="dxa"/>
            <w:vAlign w:val="center"/>
          </w:tcPr>
          <w:p w14:paraId="37D5BB80" w14:textId="5E7B043B" w:rsidR="00573024" w:rsidRPr="0006466E" w:rsidRDefault="00573024" w:rsidP="00573024">
            <w:pPr>
              <w:jc w:val="center"/>
              <w:rPr>
                <w:rFonts w:ascii="Arial" w:hAnsi="Arial" w:cs="Arial"/>
                <w:b/>
                <w:bCs/>
                <w:sz w:val="16"/>
                <w:szCs w:val="16"/>
              </w:rPr>
            </w:pPr>
            <w:r w:rsidRPr="0006466E">
              <w:rPr>
                <w:rFonts w:ascii="Arial" w:hAnsi="Arial" w:cs="Arial"/>
                <w:b/>
                <w:bCs/>
                <w:sz w:val="16"/>
                <w:szCs w:val="16"/>
              </w:rPr>
              <w:t>16</w:t>
            </w:r>
          </w:p>
        </w:tc>
        <w:tc>
          <w:tcPr>
            <w:tcW w:w="894" w:type="dxa"/>
            <w:vAlign w:val="center"/>
          </w:tcPr>
          <w:p w14:paraId="1D86FEC2" w14:textId="25163DA2" w:rsidR="00573024" w:rsidRPr="0006466E" w:rsidRDefault="00573024" w:rsidP="00573024">
            <w:pPr>
              <w:jc w:val="center"/>
              <w:rPr>
                <w:rFonts w:ascii="Arial" w:hAnsi="Arial" w:cs="Arial"/>
                <w:color w:val="000000" w:themeColor="text1"/>
                <w:sz w:val="16"/>
                <w:szCs w:val="16"/>
              </w:rPr>
            </w:pPr>
            <w:r w:rsidRPr="00241197">
              <w:rPr>
                <w:rFonts w:ascii="Arial" w:hAnsi="Arial" w:cs="Arial"/>
                <w:color w:val="000000" w:themeColor="text1"/>
                <w:sz w:val="16"/>
                <w:szCs w:val="16"/>
              </w:rPr>
              <w:t>3/</w:t>
            </w:r>
            <w:r w:rsidR="009C0C8D">
              <w:rPr>
                <w:rFonts w:ascii="Arial" w:hAnsi="Arial" w:cs="Arial"/>
                <w:color w:val="000000" w:themeColor="text1"/>
                <w:sz w:val="16"/>
                <w:szCs w:val="16"/>
              </w:rPr>
              <w:t>24</w:t>
            </w:r>
          </w:p>
        </w:tc>
        <w:tc>
          <w:tcPr>
            <w:tcW w:w="537" w:type="dxa"/>
            <w:vAlign w:val="center"/>
          </w:tcPr>
          <w:p w14:paraId="7DDED422" w14:textId="275E5740" w:rsidR="00573024" w:rsidRPr="00241197" w:rsidRDefault="00573024" w:rsidP="00573024">
            <w:pPr>
              <w:tabs>
                <w:tab w:val="center" w:pos="3324"/>
              </w:tabs>
              <w:jc w:val="center"/>
              <w:rPr>
                <w:rFonts w:ascii="Arial" w:hAnsi="Arial" w:cs="Arial"/>
                <w:color w:val="000000" w:themeColor="text1"/>
                <w:sz w:val="16"/>
                <w:szCs w:val="16"/>
              </w:rPr>
            </w:pPr>
            <w:r w:rsidRPr="00241197">
              <w:rPr>
                <w:rFonts w:ascii="Arial" w:hAnsi="Arial" w:cs="Arial"/>
                <w:color w:val="000000" w:themeColor="text1"/>
                <w:sz w:val="16"/>
                <w:szCs w:val="16"/>
              </w:rPr>
              <w:t>M</w:t>
            </w:r>
          </w:p>
        </w:tc>
        <w:tc>
          <w:tcPr>
            <w:tcW w:w="963" w:type="dxa"/>
            <w:vAlign w:val="center"/>
          </w:tcPr>
          <w:p w14:paraId="1D05C751" w14:textId="60FF329B" w:rsidR="00573024" w:rsidRPr="00ED2C45" w:rsidRDefault="00A37F0D" w:rsidP="00573024">
            <w:pPr>
              <w:tabs>
                <w:tab w:val="center" w:pos="3324"/>
              </w:tabs>
              <w:rPr>
                <w:rFonts w:ascii="Arial" w:hAnsi="Arial" w:cs="Arial"/>
                <w:color w:val="000000" w:themeColor="text1"/>
                <w:sz w:val="16"/>
                <w:szCs w:val="16"/>
              </w:rPr>
            </w:pPr>
            <w:r>
              <w:rPr>
                <w:rFonts w:ascii="Arial" w:hAnsi="Arial" w:cs="Arial"/>
                <w:color w:val="000000" w:themeColor="text1"/>
                <w:sz w:val="16"/>
                <w:szCs w:val="16"/>
              </w:rPr>
              <w:t>B</w:t>
            </w:r>
          </w:p>
        </w:tc>
        <w:tc>
          <w:tcPr>
            <w:tcW w:w="2504" w:type="dxa"/>
            <w:vAlign w:val="center"/>
          </w:tcPr>
          <w:p w14:paraId="7FEE8914" w14:textId="7D0DD1BA" w:rsidR="00A37F0D" w:rsidRDefault="00A37F0D" w:rsidP="00573024">
            <w:pPr>
              <w:tabs>
                <w:tab w:val="center" w:pos="3324"/>
              </w:tabs>
              <w:rPr>
                <w:rFonts w:ascii="Arial" w:hAnsi="Arial" w:cs="Arial"/>
                <w:color w:val="000000" w:themeColor="text1"/>
                <w:sz w:val="16"/>
                <w:szCs w:val="16"/>
              </w:rPr>
            </w:pPr>
            <w:r w:rsidRPr="0293D98E">
              <w:rPr>
                <w:rFonts w:ascii="Arial" w:hAnsi="Arial" w:cs="Arial"/>
                <w:color w:val="000000" w:themeColor="text1"/>
                <w:sz w:val="16"/>
                <w:szCs w:val="16"/>
              </w:rPr>
              <w:t>Structural Frame</w:t>
            </w:r>
          </w:p>
          <w:p w14:paraId="5353286F" w14:textId="3994D47C" w:rsidR="00573024" w:rsidRPr="00ED2C45" w:rsidRDefault="00573024" w:rsidP="00573024">
            <w:pPr>
              <w:tabs>
                <w:tab w:val="center" w:pos="3324"/>
              </w:tabs>
              <w:rPr>
                <w:rFonts w:ascii="Arial" w:hAnsi="Arial" w:cs="Arial"/>
                <w:color w:val="000000" w:themeColor="text1"/>
                <w:sz w:val="16"/>
                <w:szCs w:val="16"/>
              </w:rPr>
            </w:pPr>
          </w:p>
        </w:tc>
        <w:tc>
          <w:tcPr>
            <w:tcW w:w="2593" w:type="dxa"/>
            <w:vAlign w:val="center"/>
          </w:tcPr>
          <w:p w14:paraId="03AE906B" w14:textId="77777777" w:rsidR="00A37F0D" w:rsidRPr="00ED2C45" w:rsidRDefault="00A37F0D" w:rsidP="00A37F0D">
            <w:pPr>
              <w:rPr>
                <w:rFonts w:ascii="Arial" w:hAnsi="Arial" w:cs="Arial"/>
                <w:color w:val="000000" w:themeColor="text1"/>
                <w:sz w:val="16"/>
                <w:szCs w:val="16"/>
              </w:rPr>
            </w:pPr>
            <w:r w:rsidRPr="0293D98E">
              <w:rPr>
                <w:rFonts w:ascii="Arial" w:hAnsi="Arial" w:cs="Arial"/>
                <w:color w:val="000000" w:themeColor="text1"/>
                <w:sz w:val="16"/>
                <w:szCs w:val="16"/>
              </w:rPr>
              <w:t>Bolman and Deal (2010) –</w:t>
            </w:r>
          </w:p>
          <w:p w14:paraId="5BE79DD0" w14:textId="5AE717CF" w:rsidR="00A37F0D" w:rsidRDefault="00A37F0D" w:rsidP="00A37F0D">
            <w:pPr>
              <w:rPr>
                <w:rFonts w:ascii="Arial" w:hAnsi="Arial" w:cs="Arial"/>
                <w:color w:val="000000" w:themeColor="text1"/>
                <w:sz w:val="16"/>
                <w:szCs w:val="16"/>
              </w:rPr>
            </w:pPr>
            <w:r w:rsidRPr="0293D98E">
              <w:rPr>
                <w:rFonts w:ascii="Arial" w:hAnsi="Arial" w:cs="Arial"/>
                <w:color w:val="000000" w:themeColor="text1"/>
                <w:sz w:val="16"/>
                <w:szCs w:val="16"/>
              </w:rPr>
              <w:t xml:space="preserve">Chapter 3: Getting Organized, p. 45-69   </w:t>
            </w:r>
          </w:p>
          <w:p w14:paraId="51194EDE" w14:textId="77777777" w:rsidR="00A37F0D" w:rsidRDefault="00A37F0D" w:rsidP="0293D98E">
            <w:pPr>
              <w:rPr>
                <w:rFonts w:ascii="Arial" w:hAnsi="Arial" w:cs="Arial"/>
                <w:color w:val="000000" w:themeColor="text1"/>
                <w:sz w:val="16"/>
                <w:szCs w:val="16"/>
              </w:rPr>
            </w:pPr>
          </w:p>
          <w:p w14:paraId="433978A8" w14:textId="09B54DED" w:rsidR="00573024" w:rsidRPr="00ED2C45" w:rsidRDefault="00573024" w:rsidP="0293D98E">
            <w:pPr>
              <w:rPr>
                <w:rFonts w:ascii="Arial" w:hAnsi="Arial" w:cs="Arial"/>
                <w:color w:val="000000" w:themeColor="text1"/>
                <w:sz w:val="16"/>
                <w:szCs w:val="16"/>
              </w:rPr>
            </w:pPr>
          </w:p>
        </w:tc>
        <w:tc>
          <w:tcPr>
            <w:tcW w:w="1675" w:type="dxa"/>
            <w:vAlign w:val="center"/>
          </w:tcPr>
          <w:p w14:paraId="24312F09" w14:textId="0B492936" w:rsidR="00573024" w:rsidRPr="00ED2C45" w:rsidRDefault="00573024" w:rsidP="00573024">
            <w:pPr>
              <w:rPr>
                <w:rFonts w:ascii="Arial" w:hAnsi="Arial" w:cs="Arial"/>
                <w:color w:val="000000" w:themeColor="text1"/>
                <w:sz w:val="16"/>
                <w:szCs w:val="16"/>
              </w:rPr>
            </w:pPr>
          </w:p>
        </w:tc>
      </w:tr>
      <w:tr w:rsidR="00A37F0D" w14:paraId="7F776DE6" w14:textId="77777777" w:rsidTr="00F7253E">
        <w:trPr>
          <w:gridAfter w:val="1"/>
          <w:wAfter w:w="8" w:type="dxa"/>
          <w:trHeight w:val="576"/>
          <w:jc w:val="center"/>
        </w:trPr>
        <w:tc>
          <w:tcPr>
            <w:tcW w:w="831" w:type="dxa"/>
            <w:shd w:val="clear" w:color="auto" w:fill="DEEAF6" w:themeFill="accent5" w:themeFillTint="33"/>
            <w:vAlign w:val="center"/>
          </w:tcPr>
          <w:p w14:paraId="4BFB29D1" w14:textId="30B9C6A2" w:rsidR="00573024" w:rsidRPr="0006466E" w:rsidRDefault="00573024" w:rsidP="00573024">
            <w:pPr>
              <w:jc w:val="center"/>
              <w:rPr>
                <w:rFonts w:ascii="Arial" w:hAnsi="Arial" w:cs="Arial"/>
                <w:b/>
                <w:bCs/>
                <w:sz w:val="16"/>
                <w:szCs w:val="16"/>
              </w:rPr>
            </w:pPr>
            <w:r>
              <w:rPr>
                <w:rFonts w:ascii="Arial" w:hAnsi="Arial" w:cs="Arial"/>
                <w:b/>
                <w:bCs/>
                <w:sz w:val="16"/>
                <w:szCs w:val="16"/>
              </w:rPr>
              <w:t>17</w:t>
            </w:r>
          </w:p>
        </w:tc>
        <w:tc>
          <w:tcPr>
            <w:tcW w:w="894" w:type="dxa"/>
            <w:shd w:val="clear" w:color="auto" w:fill="DEEAF6" w:themeFill="accent5" w:themeFillTint="33"/>
            <w:vAlign w:val="center"/>
          </w:tcPr>
          <w:p w14:paraId="7D8006A5" w14:textId="0464B9B0" w:rsidR="00573024" w:rsidRPr="0006466E" w:rsidRDefault="00573024" w:rsidP="00573024">
            <w:pPr>
              <w:jc w:val="center"/>
              <w:rPr>
                <w:rFonts w:ascii="Arial" w:hAnsi="Arial" w:cs="Arial"/>
                <w:color w:val="000000" w:themeColor="text1"/>
                <w:sz w:val="16"/>
                <w:szCs w:val="16"/>
              </w:rPr>
            </w:pPr>
            <w:r w:rsidRPr="00241197">
              <w:rPr>
                <w:rFonts w:ascii="Arial" w:hAnsi="Arial" w:cs="Arial"/>
                <w:color w:val="000000" w:themeColor="text1"/>
                <w:sz w:val="16"/>
                <w:szCs w:val="16"/>
              </w:rPr>
              <w:t>3/2</w:t>
            </w:r>
            <w:r w:rsidR="009C0C8D">
              <w:rPr>
                <w:rFonts w:ascii="Arial" w:hAnsi="Arial" w:cs="Arial"/>
                <w:color w:val="000000" w:themeColor="text1"/>
                <w:sz w:val="16"/>
                <w:szCs w:val="16"/>
              </w:rPr>
              <w:t>6</w:t>
            </w:r>
          </w:p>
        </w:tc>
        <w:tc>
          <w:tcPr>
            <w:tcW w:w="537" w:type="dxa"/>
            <w:shd w:val="clear" w:color="auto" w:fill="DEEAF6" w:themeFill="accent5" w:themeFillTint="33"/>
            <w:vAlign w:val="center"/>
          </w:tcPr>
          <w:p w14:paraId="338BF256" w14:textId="3AC9F3E3" w:rsidR="00573024" w:rsidRPr="00241197" w:rsidRDefault="00573024" w:rsidP="00573024">
            <w:pPr>
              <w:tabs>
                <w:tab w:val="center" w:pos="3324"/>
              </w:tabs>
              <w:jc w:val="center"/>
              <w:rPr>
                <w:rFonts w:ascii="Arial" w:hAnsi="Arial" w:cs="Arial"/>
                <w:color w:val="000000" w:themeColor="text1"/>
                <w:sz w:val="16"/>
                <w:szCs w:val="16"/>
              </w:rPr>
            </w:pPr>
            <w:r w:rsidRPr="00241197">
              <w:rPr>
                <w:rFonts w:ascii="Arial" w:hAnsi="Arial" w:cs="Arial"/>
                <w:color w:val="000000" w:themeColor="text1"/>
                <w:sz w:val="16"/>
                <w:szCs w:val="16"/>
              </w:rPr>
              <w:t>W</w:t>
            </w:r>
          </w:p>
        </w:tc>
        <w:tc>
          <w:tcPr>
            <w:tcW w:w="963" w:type="dxa"/>
            <w:shd w:val="clear" w:color="auto" w:fill="DEEAF6" w:themeFill="accent5" w:themeFillTint="33"/>
            <w:vAlign w:val="center"/>
          </w:tcPr>
          <w:p w14:paraId="1ADC939A" w14:textId="3533B284" w:rsidR="00573024" w:rsidRPr="00ED2C45" w:rsidRDefault="00A37F0D" w:rsidP="00573024">
            <w:pPr>
              <w:tabs>
                <w:tab w:val="center" w:pos="3324"/>
              </w:tabs>
              <w:rPr>
                <w:rFonts w:ascii="Arial" w:hAnsi="Arial" w:cs="Arial"/>
                <w:color w:val="000000" w:themeColor="text1"/>
                <w:sz w:val="16"/>
                <w:szCs w:val="16"/>
              </w:rPr>
            </w:pPr>
            <w:r>
              <w:rPr>
                <w:rFonts w:ascii="Arial" w:hAnsi="Arial" w:cs="Arial"/>
                <w:color w:val="000000" w:themeColor="text1"/>
                <w:sz w:val="16"/>
                <w:szCs w:val="16"/>
              </w:rPr>
              <w:t>G</w:t>
            </w:r>
          </w:p>
        </w:tc>
        <w:tc>
          <w:tcPr>
            <w:tcW w:w="2504" w:type="dxa"/>
            <w:shd w:val="clear" w:color="auto" w:fill="DEEAF6" w:themeFill="accent5" w:themeFillTint="33"/>
            <w:vAlign w:val="center"/>
          </w:tcPr>
          <w:p w14:paraId="1B1743EE" w14:textId="1DA85FA2" w:rsidR="00573024" w:rsidRPr="0006466E" w:rsidRDefault="00A37F0D" w:rsidP="0293D98E">
            <w:pPr>
              <w:tabs>
                <w:tab w:val="center" w:pos="3324"/>
              </w:tabs>
              <w:spacing w:line="259" w:lineRule="auto"/>
              <w:rPr>
                <w:rFonts w:ascii="Arial" w:hAnsi="Arial" w:cs="Arial"/>
                <w:color w:val="000000" w:themeColor="text1"/>
                <w:sz w:val="16"/>
                <w:szCs w:val="16"/>
              </w:rPr>
            </w:pPr>
            <w:r w:rsidRPr="0293D98E">
              <w:rPr>
                <w:rFonts w:ascii="Arial" w:hAnsi="Arial" w:cs="Arial"/>
                <w:color w:val="000000" w:themeColor="text1"/>
                <w:sz w:val="16"/>
                <w:szCs w:val="16"/>
              </w:rPr>
              <w:t>Human Resource Frame</w:t>
            </w:r>
          </w:p>
        </w:tc>
        <w:tc>
          <w:tcPr>
            <w:tcW w:w="2593" w:type="dxa"/>
            <w:shd w:val="clear" w:color="auto" w:fill="DEEAF6" w:themeFill="accent5" w:themeFillTint="33"/>
            <w:vAlign w:val="center"/>
          </w:tcPr>
          <w:p w14:paraId="6695B1CA" w14:textId="0B7B3945" w:rsidR="00573024" w:rsidRPr="00ED2C45" w:rsidRDefault="00A37F0D" w:rsidP="00573024">
            <w:pPr>
              <w:rPr>
                <w:rFonts w:ascii="Arial" w:hAnsi="Arial" w:cs="Arial"/>
                <w:color w:val="000000" w:themeColor="text1"/>
                <w:sz w:val="16"/>
                <w:szCs w:val="16"/>
              </w:rPr>
            </w:pPr>
            <w:r w:rsidRPr="0293D98E">
              <w:rPr>
                <w:rFonts w:ascii="Arial" w:hAnsi="Arial" w:cs="Arial"/>
                <w:color w:val="000000" w:themeColor="text1"/>
                <w:sz w:val="16"/>
                <w:szCs w:val="16"/>
              </w:rPr>
              <w:t>Bolman and Deal (2010) – Chapter 8: Interpersonal and Group Dynamics, p. 165 – 187</w:t>
            </w:r>
          </w:p>
        </w:tc>
        <w:tc>
          <w:tcPr>
            <w:tcW w:w="1675" w:type="dxa"/>
            <w:shd w:val="clear" w:color="auto" w:fill="DEEAF6" w:themeFill="accent5" w:themeFillTint="33"/>
            <w:vAlign w:val="center"/>
          </w:tcPr>
          <w:p w14:paraId="17D2724B" w14:textId="77777777" w:rsidR="00573024" w:rsidRPr="00ED2C45" w:rsidRDefault="00573024" w:rsidP="00573024">
            <w:pPr>
              <w:rPr>
                <w:rFonts w:ascii="Arial" w:hAnsi="Arial" w:cs="Arial"/>
                <w:color w:val="000000" w:themeColor="text1"/>
                <w:sz w:val="16"/>
                <w:szCs w:val="16"/>
              </w:rPr>
            </w:pPr>
          </w:p>
        </w:tc>
      </w:tr>
      <w:tr w:rsidR="00A37F0D" w14:paraId="6BBE54CC" w14:textId="77777777" w:rsidTr="008D76DD">
        <w:trPr>
          <w:gridAfter w:val="1"/>
          <w:wAfter w:w="8" w:type="dxa"/>
          <w:trHeight w:val="576"/>
          <w:jc w:val="center"/>
        </w:trPr>
        <w:tc>
          <w:tcPr>
            <w:tcW w:w="831" w:type="dxa"/>
            <w:vAlign w:val="center"/>
          </w:tcPr>
          <w:p w14:paraId="11073754" w14:textId="1D7CCD54" w:rsidR="00A37F0D" w:rsidRPr="0006466E" w:rsidRDefault="00A37F0D" w:rsidP="00A37F0D">
            <w:pPr>
              <w:jc w:val="center"/>
              <w:rPr>
                <w:rFonts w:ascii="Arial" w:hAnsi="Arial" w:cs="Arial"/>
                <w:b/>
                <w:bCs/>
                <w:sz w:val="16"/>
                <w:szCs w:val="16"/>
              </w:rPr>
            </w:pPr>
            <w:r>
              <w:rPr>
                <w:rFonts w:ascii="Arial" w:hAnsi="Arial" w:cs="Arial"/>
                <w:b/>
                <w:bCs/>
                <w:sz w:val="16"/>
                <w:szCs w:val="16"/>
              </w:rPr>
              <w:lastRenderedPageBreak/>
              <w:t>18</w:t>
            </w:r>
          </w:p>
        </w:tc>
        <w:tc>
          <w:tcPr>
            <w:tcW w:w="894" w:type="dxa"/>
            <w:vAlign w:val="center"/>
          </w:tcPr>
          <w:p w14:paraId="5CE24C8F" w14:textId="416E16A3" w:rsidR="00A37F0D" w:rsidRPr="0006466E" w:rsidRDefault="00A37F0D" w:rsidP="00A37F0D">
            <w:pPr>
              <w:jc w:val="center"/>
              <w:rPr>
                <w:rFonts w:ascii="Arial" w:hAnsi="Arial" w:cs="Arial"/>
                <w:color w:val="000000" w:themeColor="text1"/>
                <w:sz w:val="16"/>
                <w:szCs w:val="16"/>
              </w:rPr>
            </w:pPr>
            <w:r w:rsidRPr="00241197">
              <w:rPr>
                <w:rFonts w:ascii="Arial" w:hAnsi="Arial" w:cs="Arial"/>
                <w:color w:val="000000" w:themeColor="text1"/>
                <w:sz w:val="16"/>
                <w:szCs w:val="16"/>
              </w:rPr>
              <w:t>3</w:t>
            </w:r>
            <w:r w:rsidR="009C0C8D">
              <w:rPr>
                <w:rFonts w:ascii="Arial" w:hAnsi="Arial" w:cs="Arial"/>
                <w:color w:val="000000" w:themeColor="text1"/>
                <w:sz w:val="16"/>
                <w:szCs w:val="16"/>
              </w:rPr>
              <w:t>/31</w:t>
            </w:r>
          </w:p>
        </w:tc>
        <w:tc>
          <w:tcPr>
            <w:tcW w:w="537" w:type="dxa"/>
            <w:vAlign w:val="center"/>
          </w:tcPr>
          <w:p w14:paraId="709FE8E1" w14:textId="7E68CEBD" w:rsidR="00A37F0D" w:rsidRPr="00241197" w:rsidRDefault="00A37F0D" w:rsidP="00A37F0D">
            <w:pPr>
              <w:tabs>
                <w:tab w:val="center" w:pos="3324"/>
              </w:tabs>
              <w:jc w:val="center"/>
              <w:rPr>
                <w:rFonts w:ascii="Arial" w:hAnsi="Arial" w:cs="Arial"/>
                <w:color w:val="000000" w:themeColor="text1"/>
                <w:sz w:val="16"/>
                <w:szCs w:val="16"/>
              </w:rPr>
            </w:pPr>
            <w:r w:rsidRPr="00241197">
              <w:rPr>
                <w:rFonts w:ascii="Arial" w:hAnsi="Arial" w:cs="Arial"/>
                <w:color w:val="000000" w:themeColor="text1"/>
                <w:sz w:val="16"/>
                <w:szCs w:val="16"/>
              </w:rPr>
              <w:t>M</w:t>
            </w:r>
          </w:p>
        </w:tc>
        <w:tc>
          <w:tcPr>
            <w:tcW w:w="963" w:type="dxa"/>
            <w:vAlign w:val="center"/>
          </w:tcPr>
          <w:p w14:paraId="41B60543" w14:textId="3DF8FDC7" w:rsidR="00A37F0D" w:rsidRPr="00ED2C45" w:rsidRDefault="00A37F0D" w:rsidP="00A37F0D">
            <w:pPr>
              <w:tabs>
                <w:tab w:val="center" w:pos="3324"/>
              </w:tabs>
              <w:rPr>
                <w:rFonts w:ascii="Arial" w:hAnsi="Arial" w:cs="Arial"/>
                <w:color w:val="000000" w:themeColor="text1"/>
                <w:sz w:val="16"/>
                <w:szCs w:val="16"/>
              </w:rPr>
            </w:pPr>
            <w:r>
              <w:rPr>
                <w:rFonts w:ascii="Arial" w:hAnsi="Arial" w:cs="Arial"/>
                <w:color w:val="000000" w:themeColor="text1"/>
                <w:sz w:val="16"/>
                <w:szCs w:val="16"/>
              </w:rPr>
              <w:t>B</w:t>
            </w:r>
          </w:p>
        </w:tc>
        <w:tc>
          <w:tcPr>
            <w:tcW w:w="2504" w:type="dxa"/>
          </w:tcPr>
          <w:p w14:paraId="7EF4A930" w14:textId="526E7D07" w:rsidR="00A37F0D" w:rsidRPr="00A37F0D" w:rsidRDefault="00A37F0D" w:rsidP="00A37F0D">
            <w:pPr>
              <w:tabs>
                <w:tab w:val="center" w:pos="3324"/>
              </w:tabs>
              <w:rPr>
                <w:rFonts w:ascii="Arial" w:hAnsi="Arial" w:cs="Arial"/>
                <w:color w:val="000000" w:themeColor="text1"/>
                <w:sz w:val="16"/>
                <w:szCs w:val="16"/>
              </w:rPr>
            </w:pPr>
            <w:r w:rsidRPr="00A37F0D">
              <w:rPr>
                <w:rFonts w:ascii="Arial" w:hAnsi="Arial" w:cs="Arial"/>
                <w:sz w:val="16"/>
                <w:szCs w:val="16"/>
              </w:rPr>
              <w:t>Political Frame</w:t>
            </w:r>
          </w:p>
        </w:tc>
        <w:tc>
          <w:tcPr>
            <w:tcW w:w="2593" w:type="dxa"/>
          </w:tcPr>
          <w:p w14:paraId="0B0B8C14" w14:textId="73BF69C1" w:rsidR="00A37F0D" w:rsidRPr="00A37F0D" w:rsidRDefault="00A37F0D" w:rsidP="00A37F0D">
            <w:pPr>
              <w:ind w:left="-25"/>
              <w:rPr>
                <w:rFonts w:ascii="Arial" w:hAnsi="Arial" w:cs="Arial"/>
                <w:color w:val="000000" w:themeColor="text1"/>
                <w:sz w:val="16"/>
                <w:szCs w:val="16"/>
              </w:rPr>
            </w:pPr>
            <w:r w:rsidRPr="00A37F0D">
              <w:rPr>
                <w:rFonts w:ascii="Arial" w:hAnsi="Arial" w:cs="Arial"/>
                <w:sz w:val="16"/>
                <w:szCs w:val="16"/>
              </w:rPr>
              <w:t xml:space="preserve"> Bolman and Deal (2010) – Chapter 9: Power, Conflict, and Coalitions, p. 191-210</w:t>
            </w:r>
          </w:p>
        </w:tc>
        <w:tc>
          <w:tcPr>
            <w:tcW w:w="1675" w:type="dxa"/>
            <w:vAlign w:val="center"/>
          </w:tcPr>
          <w:p w14:paraId="550995A2" w14:textId="0E515AC2" w:rsidR="00A37F0D" w:rsidRPr="00ED2C45" w:rsidRDefault="00A37F0D" w:rsidP="00A37F0D">
            <w:pPr>
              <w:rPr>
                <w:rFonts w:ascii="Arial" w:hAnsi="Arial" w:cs="Arial"/>
                <w:color w:val="000000" w:themeColor="text1"/>
                <w:sz w:val="16"/>
                <w:szCs w:val="16"/>
              </w:rPr>
            </w:pPr>
          </w:p>
        </w:tc>
      </w:tr>
      <w:tr w:rsidR="00A37F0D" w14:paraId="45E17275" w14:textId="77777777" w:rsidTr="00F7253E">
        <w:trPr>
          <w:gridAfter w:val="1"/>
          <w:wAfter w:w="8" w:type="dxa"/>
          <w:trHeight w:val="576"/>
          <w:jc w:val="center"/>
        </w:trPr>
        <w:tc>
          <w:tcPr>
            <w:tcW w:w="831" w:type="dxa"/>
            <w:shd w:val="clear" w:color="auto" w:fill="DEEAF6" w:themeFill="accent5" w:themeFillTint="33"/>
            <w:vAlign w:val="center"/>
          </w:tcPr>
          <w:p w14:paraId="05B215FE" w14:textId="74265E11" w:rsidR="003026BC" w:rsidRPr="0006466E" w:rsidRDefault="003026BC" w:rsidP="003026BC">
            <w:pPr>
              <w:jc w:val="center"/>
              <w:rPr>
                <w:rFonts w:ascii="Arial" w:hAnsi="Arial" w:cs="Arial"/>
                <w:b/>
                <w:bCs/>
                <w:sz w:val="16"/>
                <w:szCs w:val="16"/>
              </w:rPr>
            </w:pPr>
            <w:r>
              <w:rPr>
                <w:rFonts w:ascii="Arial" w:hAnsi="Arial" w:cs="Arial"/>
                <w:b/>
                <w:bCs/>
                <w:sz w:val="16"/>
                <w:szCs w:val="16"/>
              </w:rPr>
              <w:t>19</w:t>
            </w:r>
          </w:p>
        </w:tc>
        <w:tc>
          <w:tcPr>
            <w:tcW w:w="894" w:type="dxa"/>
            <w:shd w:val="clear" w:color="auto" w:fill="DEEAF6" w:themeFill="accent5" w:themeFillTint="33"/>
            <w:vAlign w:val="center"/>
          </w:tcPr>
          <w:p w14:paraId="1C026E31" w14:textId="6A83B163" w:rsidR="003026BC" w:rsidRPr="0006466E" w:rsidRDefault="009C0C8D" w:rsidP="003026BC">
            <w:pPr>
              <w:jc w:val="center"/>
              <w:rPr>
                <w:rFonts w:ascii="Arial" w:hAnsi="Arial" w:cs="Arial"/>
                <w:color w:val="000000" w:themeColor="text1"/>
                <w:sz w:val="16"/>
                <w:szCs w:val="16"/>
              </w:rPr>
            </w:pPr>
            <w:r>
              <w:rPr>
                <w:rFonts w:ascii="Arial" w:hAnsi="Arial" w:cs="Arial"/>
                <w:color w:val="000000" w:themeColor="text1"/>
                <w:sz w:val="16"/>
                <w:szCs w:val="16"/>
              </w:rPr>
              <w:t>4/2</w:t>
            </w:r>
          </w:p>
        </w:tc>
        <w:tc>
          <w:tcPr>
            <w:tcW w:w="537" w:type="dxa"/>
            <w:shd w:val="clear" w:color="auto" w:fill="DEEAF6" w:themeFill="accent5" w:themeFillTint="33"/>
            <w:vAlign w:val="center"/>
          </w:tcPr>
          <w:p w14:paraId="244A1B21" w14:textId="6A8C1CC2" w:rsidR="003026BC" w:rsidRPr="00241197" w:rsidRDefault="003026BC" w:rsidP="003026BC">
            <w:pPr>
              <w:tabs>
                <w:tab w:val="center" w:pos="3324"/>
              </w:tabs>
              <w:jc w:val="center"/>
              <w:rPr>
                <w:rFonts w:ascii="Arial" w:hAnsi="Arial" w:cs="Arial"/>
                <w:color w:val="000000" w:themeColor="text1"/>
                <w:sz w:val="16"/>
                <w:szCs w:val="16"/>
              </w:rPr>
            </w:pPr>
            <w:r w:rsidRPr="00241197">
              <w:rPr>
                <w:rFonts w:ascii="Arial" w:hAnsi="Arial" w:cs="Arial"/>
                <w:color w:val="000000" w:themeColor="text1"/>
                <w:sz w:val="16"/>
                <w:szCs w:val="16"/>
              </w:rPr>
              <w:t>W</w:t>
            </w:r>
          </w:p>
        </w:tc>
        <w:tc>
          <w:tcPr>
            <w:tcW w:w="963" w:type="dxa"/>
            <w:shd w:val="clear" w:color="auto" w:fill="DEEAF6" w:themeFill="accent5" w:themeFillTint="33"/>
            <w:vAlign w:val="center"/>
          </w:tcPr>
          <w:p w14:paraId="49FF85D9" w14:textId="0E08C387" w:rsidR="003026BC" w:rsidRPr="00ED2C45" w:rsidRDefault="003026BC" w:rsidP="003026BC">
            <w:pPr>
              <w:tabs>
                <w:tab w:val="center" w:pos="3324"/>
              </w:tabs>
              <w:rPr>
                <w:rFonts w:ascii="Arial" w:hAnsi="Arial" w:cs="Arial"/>
                <w:color w:val="000000" w:themeColor="text1"/>
                <w:sz w:val="16"/>
                <w:szCs w:val="16"/>
              </w:rPr>
            </w:pPr>
            <w:r>
              <w:rPr>
                <w:rFonts w:ascii="Arial" w:hAnsi="Arial" w:cs="Arial"/>
                <w:color w:val="000000" w:themeColor="text1"/>
                <w:sz w:val="16"/>
                <w:szCs w:val="16"/>
              </w:rPr>
              <w:t>G</w:t>
            </w:r>
          </w:p>
        </w:tc>
        <w:tc>
          <w:tcPr>
            <w:tcW w:w="2504" w:type="dxa"/>
            <w:shd w:val="clear" w:color="auto" w:fill="DEEAF6" w:themeFill="accent5" w:themeFillTint="33"/>
            <w:vAlign w:val="center"/>
          </w:tcPr>
          <w:p w14:paraId="6ABEACE5" w14:textId="45EAB307" w:rsidR="003026BC" w:rsidRPr="0006466E" w:rsidRDefault="00A37F0D" w:rsidP="003026BC">
            <w:pPr>
              <w:tabs>
                <w:tab w:val="center" w:pos="3324"/>
              </w:tabs>
              <w:rPr>
                <w:rFonts w:ascii="Arial" w:hAnsi="Arial" w:cs="Arial"/>
                <w:color w:val="000000" w:themeColor="text1"/>
                <w:sz w:val="16"/>
                <w:szCs w:val="16"/>
              </w:rPr>
            </w:pPr>
            <w:r w:rsidRPr="00A37F0D">
              <w:rPr>
                <w:rFonts w:ascii="Arial" w:hAnsi="Arial" w:cs="Arial"/>
                <w:color w:val="000000" w:themeColor="text1"/>
                <w:sz w:val="16"/>
                <w:szCs w:val="16"/>
              </w:rPr>
              <w:t>Symbolic Frame</w:t>
            </w:r>
            <w:r w:rsidRPr="00A37F0D">
              <w:rPr>
                <w:rFonts w:ascii="Arial" w:hAnsi="Arial" w:cs="Arial"/>
                <w:color w:val="000000" w:themeColor="text1"/>
                <w:sz w:val="16"/>
                <w:szCs w:val="16"/>
              </w:rPr>
              <w:tab/>
            </w:r>
          </w:p>
        </w:tc>
        <w:tc>
          <w:tcPr>
            <w:tcW w:w="2593" w:type="dxa"/>
            <w:shd w:val="clear" w:color="auto" w:fill="DEEAF6" w:themeFill="accent5" w:themeFillTint="33"/>
            <w:vAlign w:val="center"/>
          </w:tcPr>
          <w:p w14:paraId="2FFBCFF1" w14:textId="57E2E48A" w:rsidR="003026BC" w:rsidRPr="00ED2C45" w:rsidRDefault="00A37F0D" w:rsidP="003026BC">
            <w:pPr>
              <w:rPr>
                <w:rFonts w:ascii="Arial" w:hAnsi="Arial" w:cs="Arial"/>
                <w:color w:val="000000" w:themeColor="text1"/>
                <w:sz w:val="16"/>
                <w:szCs w:val="16"/>
              </w:rPr>
            </w:pPr>
            <w:r w:rsidRPr="00A37F0D">
              <w:rPr>
                <w:rFonts w:ascii="Arial" w:hAnsi="Arial" w:cs="Arial"/>
                <w:color w:val="000000" w:themeColor="text1"/>
                <w:sz w:val="16"/>
                <w:szCs w:val="16"/>
              </w:rPr>
              <w:t>Bolman and Deal (2010) – Chapter 12: Organizational Culture and Symbols, p. 251-278</w:t>
            </w:r>
          </w:p>
        </w:tc>
        <w:tc>
          <w:tcPr>
            <w:tcW w:w="1675" w:type="dxa"/>
            <w:shd w:val="clear" w:color="auto" w:fill="DEEAF6" w:themeFill="accent5" w:themeFillTint="33"/>
            <w:vAlign w:val="center"/>
          </w:tcPr>
          <w:p w14:paraId="6A6528F7" w14:textId="5AA9BADE" w:rsidR="003026BC" w:rsidRPr="00ED2C45" w:rsidRDefault="003026BC" w:rsidP="003026BC">
            <w:pPr>
              <w:rPr>
                <w:rFonts w:ascii="Arial" w:hAnsi="Arial" w:cs="Arial"/>
                <w:color w:val="000000" w:themeColor="text1"/>
                <w:sz w:val="16"/>
                <w:szCs w:val="16"/>
              </w:rPr>
            </w:pPr>
          </w:p>
        </w:tc>
      </w:tr>
      <w:tr w:rsidR="00A37F0D" w14:paraId="2D230127" w14:textId="77777777" w:rsidTr="00F7253E">
        <w:trPr>
          <w:gridAfter w:val="1"/>
          <w:wAfter w:w="8" w:type="dxa"/>
          <w:trHeight w:val="576"/>
          <w:jc w:val="center"/>
        </w:trPr>
        <w:tc>
          <w:tcPr>
            <w:tcW w:w="831" w:type="dxa"/>
            <w:vAlign w:val="center"/>
          </w:tcPr>
          <w:p w14:paraId="2157E76C" w14:textId="670ED966" w:rsidR="003026BC" w:rsidRPr="0006466E" w:rsidRDefault="003026BC" w:rsidP="003026BC">
            <w:pPr>
              <w:jc w:val="center"/>
              <w:rPr>
                <w:rFonts w:ascii="Arial" w:hAnsi="Arial" w:cs="Arial"/>
                <w:b/>
                <w:bCs/>
                <w:sz w:val="16"/>
                <w:szCs w:val="16"/>
              </w:rPr>
            </w:pPr>
            <w:r>
              <w:rPr>
                <w:rFonts w:ascii="Arial" w:hAnsi="Arial" w:cs="Arial"/>
                <w:b/>
                <w:bCs/>
                <w:sz w:val="16"/>
                <w:szCs w:val="16"/>
              </w:rPr>
              <w:t>20</w:t>
            </w:r>
          </w:p>
        </w:tc>
        <w:tc>
          <w:tcPr>
            <w:tcW w:w="894" w:type="dxa"/>
            <w:vAlign w:val="center"/>
          </w:tcPr>
          <w:p w14:paraId="4455CED6" w14:textId="6A297C19" w:rsidR="003026BC" w:rsidRPr="0006466E" w:rsidRDefault="003026BC" w:rsidP="003026BC">
            <w:pPr>
              <w:jc w:val="center"/>
              <w:rPr>
                <w:rFonts w:ascii="Arial" w:hAnsi="Arial" w:cs="Arial"/>
                <w:color w:val="000000" w:themeColor="text1"/>
                <w:sz w:val="16"/>
                <w:szCs w:val="16"/>
              </w:rPr>
            </w:pPr>
            <w:r w:rsidRPr="00241197">
              <w:rPr>
                <w:rFonts w:ascii="Arial" w:hAnsi="Arial" w:cs="Arial"/>
                <w:color w:val="000000" w:themeColor="text1"/>
                <w:sz w:val="16"/>
                <w:szCs w:val="16"/>
              </w:rPr>
              <w:t>4/</w:t>
            </w:r>
            <w:r w:rsidR="0014713E">
              <w:rPr>
                <w:rFonts w:ascii="Arial" w:hAnsi="Arial" w:cs="Arial"/>
                <w:color w:val="000000" w:themeColor="text1"/>
                <w:sz w:val="16"/>
                <w:szCs w:val="16"/>
              </w:rPr>
              <w:t>7</w:t>
            </w:r>
          </w:p>
        </w:tc>
        <w:tc>
          <w:tcPr>
            <w:tcW w:w="537" w:type="dxa"/>
            <w:vAlign w:val="center"/>
          </w:tcPr>
          <w:p w14:paraId="2AECAEDA" w14:textId="32EF2039" w:rsidR="003026BC" w:rsidRPr="00241197" w:rsidRDefault="003026BC" w:rsidP="003026BC">
            <w:pPr>
              <w:tabs>
                <w:tab w:val="center" w:pos="3324"/>
              </w:tabs>
              <w:jc w:val="center"/>
              <w:rPr>
                <w:rFonts w:ascii="Arial" w:hAnsi="Arial" w:cs="Arial"/>
                <w:color w:val="000000" w:themeColor="text1"/>
                <w:sz w:val="16"/>
                <w:szCs w:val="16"/>
              </w:rPr>
            </w:pPr>
            <w:r w:rsidRPr="00241197">
              <w:rPr>
                <w:rFonts w:ascii="Arial" w:hAnsi="Arial" w:cs="Arial"/>
                <w:color w:val="000000" w:themeColor="text1"/>
                <w:sz w:val="16"/>
                <w:szCs w:val="16"/>
              </w:rPr>
              <w:t>M</w:t>
            </w:r>
          </w:p>
        </w:tc>
        <w:tc>
          <w:tcPr>
            <w:tcW w:w="963" w:type="dxa"/>
            <w:vAlign w:val="center"/>
          </w:tcPr>
          <w:p w14:paraId="54FCA322" w14:textId="15DE70D1" w:rsidR="003026BC" w:rsidRPr="00ED2C45" w:rsidRDefault="003026BC" w:rsidP="003026BC">
            <w:pPr>
              <w:tabs>
                <w:tab w:val="center" w:pos="3324"/>
              </w:tabs>
              <w:rPr>
                <w:rFonts w:ascii="Arial" w:hAnsi="Arial" w:cs="Arial"/>
                <w:color w:val="000000" w:themeColor="text1"/>
                <w:sz w:val="16"/>
                <w:szCs w:val="16"/>
              </w:rPr>
            </w:pPr>
            <w:r w:rsidRPr="00ED2C45">
              <w:rPr>
                <w:rFonts w:ascii="Arial" w:hAnsi="Arial" w:cs="Arial"/>
                <w:color w:val="000000" w:themeColor="text1"/>
                <w:sz w:val="16"/>
                <w:szCs w:val="16"/>
              </w:rPr>
              <w:t>G</w:t>
            </w:r>
          </w:p>
        </w:tc>
        <w:tc>
          <w:tcPr>
            <w:tcW w:w="2504" w:type="dxa"/>
            <w:vAlign w:val="center"/>
          </w:tcPr>
          <w:p w14:paraId="7B0B2331" w14:textId="5B4F7F23" w:rsidR="003026BC" w:rsidRPr="0006466E" w:rsidRDefault="00B10AA3" w:rsidP="003026BC">
            <w:pPr>
              <w:tabs>
                <w:tab w:val="center" w:pos="3324"/>
              </w:tabs>
              <w:rPr>
                <w:rFonts w:ascii="Arial" w:hAnsi="Arial" w:cs="Arial"/>
                <w:color w:val="000000" w:themeColor="text1"/>
                <w:sz w:val="16"/>
                <w:szCs w:val="16"/>
              </w:rPr>
            </w:pPr>
            <w:r>
              <w:rPr>
                <w:rFonts w:ascii="Arial" w:hAnsi="Arial" w:cs="Arial"/>
                <w:color w:val="000000" w:themeColor="text1"/>
                <w:sz w:val="16"/>
                <w:szCs w:val="16"/>
              </w:rPr>
              <w:t>Kotter’s Model of Leading Change</w:t>
            </w:r>
          </w:p>
        </w:tc>
        <w:tc>
          <w:tcPr>
            <w:tcW w:w="2593" w:type="dxa"/>
            <w:vAlign w:val="center"/>
          </w:tcPr>
          <w:p w14:paraId="755218D1" w14:textId="4878086A" w:rsidR="003026BC" w:rsidRPr="00ED2C45" w:rsidRDefault="00B10AA3" w:rsidP="003026BC">
            <w:pPr>
              <w:rPr>
                <w:rFonts w:ascii="Arial" w:hAnsi="Arial" w:cs="Arial"/>
                <w:color w:val="000000" w:themeColor="text1"/>
                <w:sz w:val="16"/>
                <w:szCs w:val="16"/>
              </w:rPr>
            </w:pPr>
            <w:r w:rsidRPr="00ED2C45">
              <w:rPr>
                <w:rFonts w:ascii="Arial" w:hAnsi="Arial" w:cs="Arial"/>
                <w:color w:val="000000" w:themeColor="text1"/>
                <w:sz w:val="16"/>
                <w:szCs w:val="16"/>
              </w:rPr>
              <w:t>Kotter (1996) Chapters 1 and 2 (CANVAS)</w:t>
            </w:r>
          </w:p>
        </w:tc>
        <w:tc>
          <w:tcPr>
            <w:tcW w:w="1675" w:type="dxa"/>
            <w:vAlign w:val="center"/>
          </w:tcPr>
          <w:p w14:paraId="6A720EE5" w14:textId="77777777" w:rsidR="003026BC" w:rsidRDefault="00B10AA3" w:rsidP="003026BC">
            <w:pPr>
              <w:rPr>
                <w:rFonts w:ascii="Arial" w:hAnsi="Arial" w:cs="Arial"/>
                <w:color w:val="000000" w:themeColor="text1"/>
                <w:sz w:val="16"/>
                <w:szCs w:val="16"/>
              </w:rPr>
            </w:pPr>
            <w:r>
              <w:rPr>
                <w:rFonts w:ascii="Arial" w:hAnsi="Arial" w:cs="Arial"/>
                <w:color w:val="000000" w:themeColor="text1"/>
                <w:sz w:val="16"/>
                <w:szCs w:val="16"/>
              </w:rPr>
              <w:t>Quiz 3</w:t>
            </w:r>
          </w:p>
          <w:p w14:paraId="698EFA3E" w14:textId="34B24B39" w:rsidR="00B10AA3" w:rsidRPr="00ED2C45" w:rsidRDefault="00B10AA3" w:rsidP="003026BC">
            <w:pPr>
              <w:rPr>
                <w:rFonts w:ascii="Arial" w:hAnsi="Arial" w:cs="Arial"/>
                <w:color w:val="000000" w:themeColor="text1"/>
                <w:sz w:val="16"/>
                <w:szCs w:val="16"/>
              </w:rPr>
            </w:pPr>
            <w:r w:rsidRPr="00ED2C45">
              <w:rPr>
                <w:rFonts w:ascii="Arial" w:hAnsi="Arial" w:cs="Arial"/>
                <w:color w:val="000000" w:themeColor="text1"/>
                <w:sz w:val="16"/>
                <w:szCs w:val="16"/>
              </w:rPr>
              <w:t>Reflection #2</w:t>
            </w:r>
          </w:p>
        </w:tc>
      </w:tr>
      <w:tr w:rsidR="00B10AA3" w14:paraId="01CFD46C" w14:textId="77777777" w:rsidTr="00F7253E">
        <w:trPr>
          <w:gridAfter w:val="1"/>
          <w:wAfter w:w="8" w:type="dxa"/>
          <w:trHeight w:val="576"/>
          <w:jc w:val="center"/>
        </w:trPr>
        <w:tc>
          <w:tcPr>
            <w:tcW w:w="831" w:type="dxa"/>
            <w:shd w:val="clear" w:color="auto" w:fill="DEEAF6" w:themeFill="accent5" w:themeFillTint="33"/>
            <w:vAlign w:val="center"/>
          </w:tcPr>
          <w:p w14:paraId="4B094395" w14:textId="6BC94169" w:rsidR="00B10AA3" w:rsidRPr="0006466E" w:rsidRDefault="00B10AA3" w:rsidP="00B10AA3">
            <w:pPr>
              <w:jc w:val="center"/>
              <w:rPr>
                <w:rFonts w:ascii="Arial" w:hAnsi="Arial" w:cs="Arial"/>
                <w:b/>
                <w:bCs/>
                <w:sz w:val="16"/>
                <w:szCs w:val="16"/>
              </w:rPr>
            </w:pPr>
            <w:r>
              <w:rPr>
                <w:rFonts w:ascii="Arial" w:hAnsi="Arial" w:cs="Arial"/>
                <w:b/>
                <w:bCs/>
                <w:sz w:val="16"/>
                <w:szCs w:val="16"/>
              </w:rPr>
              <w:t>21</w:t>
            </w:r>
          </w:p>
        </w:tc>
        <w:tc>
          <w:tcPr>
            <w:tcW w:w="894" w:type="dxa"/>
            <w:shd w:val="clear" w:color="auto" w:fill="DEEAF6" w:themeFill="accent5" w:themeFillTint="33"/>
            <w:vAlign w:val="center"/>
          </w:tcPr>
          <w:p w14:paraId="3D727CF3" w14:textId="68E540E0" w:rsidR="00B10AA3" w:rsidRPr="0006466E" w:rsidRDefault="00B10AA3" w:rsidP="00B10AA3">
            <w:pPr>
              <w:jc w:val="center"/>
              <w:rPr>
                <w:rFonts w:ascii="Arial" w:hAnsi="Arial" w:cs="Arial"/>
                <w:color w:val="000000" w:themeColor="text1"/>
                <w:sz w:val="16"/>
                <w:szCs w:val="16"/>
              </w:rPr>
            </w:pPr>
            <w:r w:rsidRPr="00241197">
              <w:rPr>
                <w:rFonts w:ascii="Arial" w:hAnsi="Arial" w:cs="Arial"/>
                <w:color w:val="000000" w:themeColor="text1"/>
                <w:sz w:val="16"/>
                <w:szCs w:val="16"/>
              </w:rPr>
              <w:t>4/</w:t>
            </w:r>
            <w:r w:rsidR="0014713E">
              <w:rPr>
                <w:rFonts w:ascii="Arial" w:hAnsi="Arial" w:cs="Arial"/>
                <w:color w:val="000000" w:themeColor="text1"/>
                <w:sz w:val="16"/>
                <w:szCs w:val="16"/>
              </w:rPr>
              <w:t>9</w:t>
            </w:r>
          </w:p>
        </w:tc>
        <w:tc>
          <w:tcPr>
            <w:tcW w:w="537" w:type="dxa"/>
            <w:shd w:val="clear" w:color="auto" w:fill="DEEAF6" w:themeFill="accent5" w:themeFillTint="33"/>
            <w:vAlign w:val="center"/>
          </w:tcPr>
          <w:p w14:paraId="6C305D9A" w14:textId="0578B38C" w:rsidR="00B10AA3" w:rsidRPr="00241197" w:rsidRDefault="00B10AA3" w:rsidP="00B10AA3">
            <w:pPr>
              <w:tabs>
                <w:tab w:val="center" w:pos="3324"/>
              </w:tabs>
              <w:jc w:val="center"/>
              <w:rPr>
                <w:rFonts w:ascii="Arial" w:hAnsi="Arial" w:cs="Arial"/>
                <w:color w:val="000000" w:themeColor="text1"/>
                <w:sz w:val="16"/>
                <w:szCs w:val="16"/>
              </w:rPr>
            </w:pPr>
            <w:r w:rsidRPr="00241197">
              <w:rPr>
                <w:rFonts w:ascii="Arial" w:hAnsi="Arial" w:cs="Arial"/>
                <w:color w:val="000000" w:themeColor="text1"/>
                <w:sz w:val="16"/>
                <w:szCs w:val="16"/>
              </w:rPr>
              <w:t>W</w:t>
            </w:r>
          </w:p>
        </w:tc>
        <w:tc>
          <w:tcPr>
            <w:tcW w:w="963" w:type="dxa"/>
            <w:shd w:val="clear" w:color="auto" w:fill="DEEAF6" w:themeFill="accent5" w:themeFillTint="33"/>
            <w:vAlign w:val="center"/>
          </w:tcPr>
          <w:p w14:paraId="1683C94B" w14:textId="119AC118" w:rsidR="00B10AA3" w:rsidRPr="00ED2C45" w:rsidRDefault="00B10AA3" w:rsidP="00B10AA3">
            <w:pPr>
              <w:tabs>
                <w:tab w:val="center" w:pos="3324"/>
              </w:tabs>
              <w:rPr>
                <w:rFonts w:ascii="Arial" w:hAnsi="Arial" w:cs="Arial"/>
                <w:color w:val="000000" w:themeColor="text1"/>
                <w:sz w:val="16"/>
                <w:szCs w:val="16"/>
              </w:rPr>
            </w:pPr>
            <w:r w:rsidRPr="00ED2C45">
              <w:rPr>
                <w:rFonts w:ascii="Arial" w:hAnsi="Arial" w:cs="Arial"/>
                <w:color w:val="000000" w:themeColor="text1"/>
                <w:sz w:val="16"/>
                <w:szCs w:val="16"/>
              </w:rPr>
              <w:t>B</w:t>
            </w:r>
          </w:p>
        </w:tc>
        <w:tc>
          <w:tcPr>
            <w:tcW w:w="2504" w:type="dxa"/>
            <w:shd w:val="clear" w:color="auto" w:fill="DEEAF6" w:themeFill="accent5" w:themeFillTint="33"/>
            <w:vAlign w:val="center"/>
          </w:tcPr>
          <w:p w14:paraId="58CE0EE6" w14:textId="51A58AF7" w:rsidR="00B10AA3" w:rsidRPr="0006466E" w:rsidRDefault="00B10AA3" w:rsidP="00B10AA3">
            <w:pPr>
              <w:tabs>
                <w:tab w:val="center" w:pos="3324"/>
              </w:tabs>
              <w:rPr>
                <w:rFonts w:ascii="Arial" w:hAnsi="Arial" w:cs="Arial"/>
                <w:color w:val="000000" w:themeColor="text1"/>
                <w:sz w:val="16"/>
                <w:szCs w:val="16"/>
              </w:rPr>
            </w:pPr>
            <w:r w:rsidRPr="00ED2C45">
              <w:rPr>
                <w:rFonts w:ascii="Arial" w:hAnsi="Arial" w:cs="Arial"/>
                <w:color w:val="000000" w:themeColor="text1"/>
                <w:sz w:val="16"/>
                <w:szCs w:val="16"/>
              </w:rPr>
              <w:t>Introduction to Lean and Six Sigma</w:t>
            </w:r>
          </w:p>
        </w:tc>
        <w:tc>
          <w:tcPr>
            <w:tcW w:w="2593" w:type="dxa"/>
            <w:shd w:val="clear" w:color="auto" w:fill="DEEAF6" w:themeFill="accent5" w:themeFillTint="33"/>
            <w:vAlign w:val="center"/>
          </w:tcPr>
          <w:p w14:paraId="741E606C" w14:textId="56D103FD" w:rsidR="00B10AA3" w:rsidRPr="00ED2C45" w:rsidRDefault="00B10AA3" w:rsidP="00B10AA3">
            <w:pPr>
              <w:rPr>
                <w:rFonts w:ascii="Arial" w:hAnsi="Arial" w:cs="Arial"/>
                <w:color w:val="000000" w:themeColor="text1"/>
                <w:sz w:val="16"/>
                <w:szCs w:val="16"/>
              </w:rPr>
            </w:pPr>
            <w:r w:rsidRPr="00ED2C45">
              <w:rPr>
                <w:rFonts w:ascii="Arial" w:hAnsi="Arial" w:cs="Arial"/>
                <w:color w:val="000000" w:themeColor="text1"/>
                <w:sz w:val="16"/>
                <w:szCs w:val="16"/>
              </w:rPr>
              <w:t xml:space="preserve">Sweeney (2016) Chapter 1 and 3 </w:t>
            </w:r>
          </w:p>
        </w:tc>
        <w:tc>
          <w:tcPr>
            <w:tcW w:w="1675" w:type="dxa"/>
            <w:shd w:val="clear" w:color="auto" w:fill="DEEAF6" w:themeFill="accent5" w:themeFillTint="33"/>
            <w:vAlign w:val="center"/>
          </w:tcPr>
          <w:p w14:paraId="4C660B64" w14:textId="7BA54E63" w:rsidR="00B10AA3" w:rsidRPr="00ED2C45" w:rsidRDefault="00B10AA3" w:rsidP="00B10AA3">
            <w:pPr>
              <w:rPr>
                <w:rFonts w:ascii="Arial" w:hAnsi="Arial" w:cs="Arial"/>
                <w:color w:val="000000" w:themeColor="text1"/>
                <w:sz w:val="16"/>
                <w:szCs w:val="16"/>
              </w:rPr>
            </w:pPr>
          </w:p>
        </w:tc>
      </w:tr>
      <w:tr w:rsidR="00B10AA3" w14:paraId="64AE2D3D" w14:textId="77777777" w:rsidTr="00F7253E">
        <w:trPr>
          <w:gridAfter w:val="1"/>
          <w:wAfter w:w="8" w:type="dxa"/>
          <w:trHeight w:val="576"/>
          <w:jc w:val="center"/>
        </w:trPr>
        <w:tc>
          <w:tcPr>
            <w:tcW w:w="831" w:type="dxa"/>
            <w:vAlign w:val="center"/>
          </w:tcPr>
          <w:p w14:paraId="1D905EC5" w14:textId="69BEE7C1" w:rsidR="00B10AA3" w:rsidRPr="0006466E" w:rsidRDefault="00B10AA3" w:rsidP="00B10AA3">
            <w:pPr>
              <w:jc w:val="center"/>
              <w:rPr>
                <w:rFonts w:ascii="Arial" w:hAnsi="Arial" w:cs="Arial"/>
                <w:b/>
                <w:bCs/>
                <w:sz w:val="16"/>
                <w:szCs w:val="16"/>
              </w:rPr>
            </w:pPr>
            <w:r>
              <w:rPr>
                <w:rFonts w:ascii="Arial" w:hAnsi="Arial" w:cs="Arial"/>
                <w:b/>
                <w:bCs/>
                <w:sz w:val="16"/>
                <w:szCs w:val="16"/>
              </w:rPr>
              <w:t>22</w:t>
            </w:r>
          </w:p>
        </w:tc>
        <w:tc>
          <w:tcPr>
            <w:tcW w:w="894" w:type="dxa"/>
            <w:vAlign w:val="center"/>
          </w:tcPr>
          <w:p w14:paraId="46906556" w14:textId="0B2086E5" w:rsidR="00B10AA3" w:rsidRPr="0006466E" w:rsidRDefault="00B10AA3" w:rsidP="00B10AA3">
            <w:pPr>
              <w:jc w:val="center"/>
              <w:rPr>
                <w:rFonts w:ascii="Arial" w:hAnsi="Arial" w:cs="Arial"/>
                <w:color w:val="000000" w:themeColor="text1"/>
                <w:sz w:val="16"/>
                <w:szCs w:val="16"/>
              </w:rPr>
            </w:pPr>
            <w:r w:rsidRPr="00241197">
              <w:rPr>
                <w:rFonts w:ascii="Arial" w:hAnsi="Arial" w:cs="Arial"/>
                <w:color w:val="000000" w:themeColor="text1"/>
                <w:sz w:val="16"/>
                <w:szCs w:val="16"/>
              </w:rPr>
              <w:t>4/</w:t>
            </w:r>
            <w:r w:rsidR="0014713E">
              <w:rPr>
                <w:rFonts w:ascii="Arial" w:hAnsi="Arial" w:cs="Arial"/>
                <w:color w:val="000000" w:themeColor="text1"/>
                <w:sz w:val="16"/>
                <w:szCs w:val="16"/>
              </w:rPr>
              <w:t>14</w:t>
            </w:r>
          </w:p>
        </w:tc>
        <w:tc>
          <w:tcPr>
            <w:tcW w:w="537" w:type="dxa"/>
            <w:vAlign w:val="center"/>
          </w:tcPr>
          <w:p w14:paraId="2C8C6FCE" w14:textId="69D0A487" w:rsidR="00B10AA3" w:rsidRPr="00241197" w:rsidRDefault="00B10AA3" w:rsidP="00B10AA3">
            <w:pPr>
              <w:tabs>
                <w:tab w:val="center" w:pos="3324"/>
              </w:tabs>
              <w:jc w:val="center"/>
              <w:rPr>
                <w:rFonts w:ascii="Arial" w:hAnsi="Arial" w:cs="Arial"/>
                <w:color w:val="000000" w:themeColor="text1"/>
                <w:sz w:val="16"/>
                <w:szCs w:val="16"/>
              </w:rPr>
            </w:pPr>
            <w:r w:rsidRPr="00241197">
              <w:rPr>
                <w:rFonts w:ascii="Arial" w:hAnsi="Arial" w:cs="Arial"/>
                <w:color w:val="000000" w:themeColor="text1"/>
                <w:sz w:val="16"/>
                <w:szCs w:val="16"/>
              </w:rPr>
              <w:t>M</w:t>
            </w:r>
          </w:p>
        </w:tc>
        <w:tc>
          <w:tcPr>
            <w:tcW w:w="963" w:type="dxa"/>
            <w:vAlign w:val="center"/>
          </w:tcPr>
          <w:p w14:paraId="22AA0A54" w14:textId="645F6F8B" w:rsidR="00B10AA3" w:rsidRPr="00ED2C45" w:rsidRDefault="00754005" w:rsidP="00B10AA3">
            <w:pPr>
              <w:tabs>
                <w:tab w:val="center" w:pos="3324"/>
              </w:tabs>
              <w:rPr>
                <w:rFonts w:ascii="Arial" w:hAnsi="Arial" w:cs="Arial"/>
                <w:color w:val="000000" w:themeColor="text1"/>
                <w:sz w:val="16"/>
                <w:szCs w:val="16"/>
              </w:rPr>
            </w:pPr>
            <w:r>
              <w:rPr>
                <w:rFonts w:ascii="Arial" w:hAnsi="Arial" w:cs="Arial"/>
                <w:color w:val="000000" w:themeColor="text1"/>
                <w:sz w:val="16"/>
                <w:szCs w:val="16"/>
              </w:rPr>
              <w:t>B</w:t>
            </w:r>
          </w:p>
        </w:tc>
        <w:tc>
          <w:tcPr>
            <w:tcW w:w="2504" w:type="dxa"/>
            <w:vAlign w:val="center"/>
          </w:tcPr>
          <w:p w14:paraId="705AFFD8" w14:textId="2B92EE15" w:rsidR="00B10AA3" w:rsidRPr="0006466E" w:rsidRDefault="00B10AA3" w:rsidP="00B10AA3">
            <w:pPr>
              <w:tabs>
                <w:tab w:val="center" w:pos="3324"/>
              </w:tabs>
              <w:rPr>
                <w:rFonts w:ascii="Arial" w:hAnsi="Arial" w:cs="Arial"/>
                <w:color w:val="000000" w:themeColor="text1"/>
                <w:sz w:val="16"/>
                <w:szCs w:val="16"/>
              </w:rPr>
            </w:pPr>
            <w:r w:rsidRPr="00ED2C45">
              <w:rPr>
                <w:rFonts w:ascii="Arial" w:hAnsi="Arial" w:cs="Arial"/>
                <w:color w:val="000000" w:themeColor="text1"/>
                <w:sz w:val="16"/>
                <w:szCs w:val="16"/>
              </w:rPr>
              <w:t>Grit/Growth Mindset</w:t>
            </w:r>
          </w:p>
        </w:tc>
        <w:tc>
          <w:tcPr>
            <w:tcW w:w="2593" w:type="dxa"/>
            <w:vAlign w:val="center"/>
          </w:tcPr>
          <w:p w14:paraId="3EC4680E" w14:textId="77777777" w:rsidR="00B10AA3" w:rsidRPr="00ED2C45" w:rsidRDefault="00B10AA3" w:rsidP="00B10AA3">
            <w:pPr>
              <w:ind w:left="-25"/>
              <w:rPr>
                <w:rFonts w:ascii="Arial" w:hAnsi="Arial" w:cs="Arial"/>
                <w:color w:val="000000" w:themeColor="text1"/>
                <w:sz w:val="16"/>
                <w:szCs w:val="16"/>
              </w:rPr>
            </w:pPr>
            <w:r w:rsidRPr="00ED2C45">
              <w:rPr>
                <w:rFonts w:ascii="Arial" w:hAnsi="Arial" w:cs="Arial"/>
                <w:color w:val="000000" w:themeColor="text1"/>
                <w:sz w:val="16"/>
                <w:szCs w:val="16"/>
              </w:rPr>
              <w:t>Listen to podcast “The Power and Problem of Grit”</w:t>
            </w:r>
          </w:p>
          <w:p w14:paraId="6E15FEAC" w14:textId="10F63BAB" w:rsidR="00B10AA3" w:rsidRPr="00ED2C45" w:rsidRDefault="00B10AA3" w:rsidP="00B10AA3">
            <w:pPr>
              <w:rPr>
                <w:rFonts w:ascii="Arial" w:hAnsi="Arial" w:cs="Arial"/>
                <w:color w:val="000000" w:themeColor="text1"/>
                <w:sz w:val="16"/>
                <w:szCs w:val="16"/>
              </w:rPr>
            </w:pPr>
          </w:p>
        </w:tc>
        <w:tc>
          <w:tcPr>
            <w:tcW w:w="1675" w:type="dxa"/>
            <w:vAlign w:val="center"/>
          </w:tcPr>
          <w:p w14:paraId="5CD7FA67" w14:textId="77777777" w:rsidR="00B10AA3" w:rsidRPr="00ED2C45" w:rsidRDefault="00B10AA3" w:rsidP="00B10AA3">
            <w:pPr>
              <w:rPr>
                <w:rFonts w:ascii="Arial" w:hAnsi="Arial" w:cs="Arial"/>
                <w:color w:val="000000" w:themeColor="text1"/>
                <w:sz w:val="16"/>
                <w:szCs w:val="16"/>
              </w:rPr>
            </w:pPr>
          </w:p>
        </w:tc>
      </w:tr>
      <w:tr w:rsidR="00A37F0D" w14:paraId="2D34024C" w14:textId="77777777" w:rsidTr="00F7253E">
        <w:trPr>
          <w:gridAfter w:val="1"/>
          <w:wAfter w:w="8" w:type="dxa"/>
          <w:trHeight w:val="576"/>
          <w:jc w:val="center"/>
        </w:trPr>
        <w:tc>
          <w:tcPr>
            <w:tcW w:w="831" w:type="dxa"/>
            <w:shd w:val="clear" w:color="auto" w:fill="DEEAF6" w:themeFill="accent5" w:themeFillTint="33"/>
            <w:vAlign w:val="center"/>
          </w:tcPr>
          <w:p w14:paraId="78DF589C" w14:textId="00998952" w:rsidR="00A37F0D" w:rsidRPr="0006466E" w:rsidRDefault="00A37F0D" w:rsidP="00A37F0D">
            <w:pPr>
              <w:jc w:val="center"/>
              <w:rPr>
                <w:rFonts w:ascii="Arial" w:hAnsi="Arial" w:cs="Arial"/>
                <w:b/>
                <w:bCs/>
                <w:sz w:val="16"/>
                <w:szCs w:val="16"/>
              </w:rPr>
            </w:pPr>
            <w:r>
              <w:rPr>
                <w:rFonts w:ascii="Arial" w:hAnsi="Arial" w:cs="Arial"/>
                <w:b/>
                <w:bCs/>
                <w:sz w:val="16"/>
                <w:szCs w:val="16"/>
              </w:rPr>
              <w:t>23</w:t>
            </w:r>
          </w:p>
        </w:tc>
        <w:tc>
          <w:tcPr>
            <w:tcW w:w="894" w:type="dxa"/>
            <w:shd w:val="clear" w:color="auto" w:fill="DEEAF6" w:themeFill="accent5" w:themeFillTint="33"/>
            <w:vAlign w:val="center"/>
          </w:tcPr>
          <w:p w14:paraId="2B575D5F" w14:textId="309D4C89" w:rsidR="00A37F0D" w:rsidRPr="0006466E" w:rsidRDefault="00A37F0D" w:rsidP="00A37F0D">
            <w:pPr>
              <w:jc w:val="center"/>
              <w:rPr>
                <w:rFonts w:ascii="Arial" w:hAnsi="Arial" w:cs="Arial"/>
                <w:color w:val="000000" w:themeColor="text1"/>
                <w:sz w:val="16"/>
                <w:szCs w:val="16"/>
              </w:rPr>
            </w:pPr>
            <w:r w:rsidRPr="00241197">
              <w:rPr>
                <w:rFonts w:ascii="Arial" w:hAnsi="Arial" w:cs="Arial"/>
                <w:color w:val="000000" w:themeColor="text1"/>
                <w:sz w:val="16"/>
                <w:szCs w:val="16"/>
              </w:rPr>
              <w:t>4/1</w:t>
            </w:r>
            <w:r w:rsidR="0014713E">
              <w:rPr>
                <w:rFonts w:ascii="Arial" w:hAnsi="Arial" w:cs="Arial"/>
                <w:color w:val="000000" w:themeColor="text1"/>
                <w:sz w:val="16"/>
                <w:szCs w:val="16"/>
              </w:rPr>
              <w:t>6</w:t>
            </w:r>
          </w:p>
        </w:tc>
        <w:tc>
          <w:tcPr>
            <w:tcW w:w="537" w:type="dxa"/>
            <w:shd w:val="clear" w:color="auto" w:fill="DEEAF6" w:themeFill="accent5" w:themeFillTint="33"/>
            <w:vAlign w:val="center"/>
          </w:tcPr>
          <w:p w14:paraId="51A5D35D" w14:textId="59CAA65E" w:rsidR="00A37F0D" w:rsidRPr="00241197" w:rsidRDefault="00A37F0D" w:rsidP="00A37F0D">
            <w:pPr>
              <w:tabs>
                <w:tab w:val="center" w:pos="3324"/>
              </w:tabs>
              <w:jc w:val="center"/>
              <w:rPr>
                <w:rFonts w:ascii="Arial" w:hAnsi="Arial" w:cs="Arial"/>
                <w:color w:val="000000" w:themeColor="text1"/>
                <w:sz w:val="16"/>
                <w:szCs w:val="16"/>
              </w:rPr>
            </w:pPr>
            <w:r w:rsidRPr="00241197">
              <w:rPr>
                <w:rFonts w:ascii="Arial" w:hAnsi="Arial" w:cs="Arial"/>
                <w:color w:val="000000" w:themeColor="text1"/>
                <w:sz w:val="16"/>
                <w:szCs w:val="16"/>
              </w:rPr>
              <w:t>W</w:t>
            </w:r>
          </w:p>
        </w:tc>
        <w:tc>
          <w:tcPr>
            <w:tcW w:w="963" w:type="dxa"/>
            <w:shd w:val="clear" w:color="auto" w:fill="DEEAF6" w:themeFill="accent5" w:themeFillTint="33"/>
            <w:vAlign w:val="center"/>
          </w:tcPr>
          <w:p w14:paraId="61AA660F" w14:textId="0E4CAC6A" w:rsidR="00A37F0D" w:rsidRPr="00ED2C45" w:rsidRDefault="00754005" w:rsidP="00A37F0D">
            <w:pPr>
              <w:tabs>
                <w:tab w:val="center" w:pos="3324"/>
              </w:tabs>
              <w:rPr>
                <w:rFonts w:ascii="Arial" w:hAnsi="Arial" w:cs="Arial"/>
                <w:color w:val="000000" w:themeColor="text1"/>
                <w:sz w:val="16"/>
                <w:szCs w:val="16"/>
              </w:rPr>
            </w:pPr>
            <w:r>
              <w:rPr>
                <w:rFonts w:ascii="Arial" w:hAnsi="Arial" w:cs="Arial"/>
                <w:color w:val="000000" w:themeColor="text1"/>
                <w:sz w:val="16"/>
                <w:szCs w:val="16"/>
              </w:rPr>
              <w:t>B</w:t>
            </w:r>
          </w:p>
        </w:tc>
        <w:tc>
          <w:tcPr>
            <w:tcW w:w="2504" w:type="dxa"/>
            <w:shd w:val="clear" w:color="auto" w:fill="DEEAF6" w:themeFill="accent5" w:themeFillTint="33"/>
            <w:vAlign w:val="center"/>
          </w:tcPr>
          <w:p w14:paraId="611A2E08" w14:textId="76A6E02F" w:rsidR="00A37F0D" w:rsidRPr="0006466E" w:rsidRDefault="0025611F" w:rsidP="00A37F0D">
            <w:pPr>
              <w:tabs>
                <w:tab w:val="center" w:pos="3324"/>
              </w:tabs>
              <w:rPr>
                <w:rFonts w:ascii="Arial" w:hAnsi="Arial" w:cs="Arial"/>
                <w:color w:val="000000" w:themeColor="text1"/>
                <w:sz w:val="16"/>
                <w:szCs w:val="16"/>
              </w:rPr>
            </w:pPr>
            <w:r>
              <w:rPr>
                <w:rFonts w:ascii="Arial" w:hAnsi="Arial" w:cs="Arial"/>
                <w:color w:val="000000" w:themeColor="text1"/>
                <w:sz w:val="16"/>
                <w:szCs w:val="16"/>
              </w:rPr>
              <w:t>Presentation Prep/Work Time</w:t>
            </w:r>
          </w:p>
        </w:tc>
        <w:tc>
          <w:tcPr>
            <w:tcW w:w="2593" w:type="dxa"/>
            <w:shd w:val="clear" w:color="auto" w:fill="DEEAF6" w:themeFill="accent5" w:themeFillTint="33"/>
            <w:vAlign w:val="center"/>
          </w:tcPr>
          <w:p w14:paraId="4464C7EA" w14:textId="53BDA0EE" w:rsidR="00A37F0D" w:rsidRPr="00ED2C45" w:rsidRDefault="00A37F0D" w:rsidP="00A37F0D">
            <w:pPr>
              <w:rPr>
                <w:rFonts w:ascii="Arial" w:hAnsi="Arial" w:cs="Arial"/>
                <w:color w:val="000000" w:themeColor="text1"/>
                <w:sz w:val="16"/>
                <w:szCs w:val="16"/>
              </w:rPr>
            </w:pPr>
          </w:p>
        </w:tc>
        <w:tc>
          <w:tcPr>
            <w:tcW w:w="1675" w:type="dxa"/>
            <w:shd w:val="clear" w:color="auto" w:fill="DEEAF6" w:themeFill="accent5" w:themeFillTint="33"/>
            <w:vAlign w:val="center"/>
          </w:tcPr>
          <w:p w14:paraId="69564222" w14:textId="42FADDC4" w:rsidR="00A37F0D" w:rsidRPr="00ED2C45" w:rsidRDefault="00A37F0D" w:rsidP="00A37F0D">
            <w:pPr>
              <w:rPr>
                <w:rFonts w:ascii="Arial" w:hAnsi="Arial" w:cs="Arial"/>
                <w:color w:val="000000" w:themeColor="text1"/>
                <w:sz w:val="16"/>
                <w:szCs w:val="16"/>
              </w:rPr>
            </w:pPr>
          </w:p>
        </w:tc>
      </w:tr>
      <w:tr w:rsidR="00B10AA3" w14:paraId="426B8D25" w14:textId="77777777" w:rsidTr="00F7253E">
        <w:trPr>
          <w:gridAfter w:val="1"/>
          <w:wAfter w:w="8" w:type="dxa"/>
          <w:trHeight w:val="576"/>
          <w:jc w:val="center"/>
        </w:trPr>
        <w:tc>
          <w:tcPr>
            <w:tcW w:w="831" w:type="dxa"/>
            <w:vAlign w:val="center"/>
          </w:tcPr>
          <w:p w14:paraId="4A11759A" w14:textId="320BA0A5" w:rsidR="00B10AA3" w:rsidRPr="0006466E" w:rsidRDefault="00B10AA3" w:rsidP="00B10AA3">
            <w:pPr>
              <w:jc w:val="center"/>
              <w:rPr>
                <w:rFonts w:ascii="Arial" w:hAnsi="Arial" w:cs="Arial"/>
                <w:b/>
                <w:bCs/>
                <w:sz w:val="16"/>
                <w:szCs w:val="16"/>
              </w:rPr>
            </w:pPr>
            <w:r>
              <w:rPr>
                <w:rFonts w:ascii="Arial" w:hAnsi="Arial" w:cs="Arial"/>
                <w:b/>
                <w:bCs/>
                <w:sz w:val="16"/>
                <w:szCs w:val="16"/>
              </w:rPr>
              <w:t>24</w:t>
            </w:r>
          </w:p>
        </w:tc>
        <w:tc>
          <w:tcPr>
            <w:tcW w:w="894" w:type="dxa"/>
            <w:vAlign w:val="center"/>
          </w:tcPr>
          <w:p w14:paraId="1AD960DA" w14:textId="26BAC846" w:rsidR="00B10AA3" w:rsidRPr="0006466E" w:rsidRDefault="00B10AA3" w:rsidP="00B10AA3">
            <w:pPr>
              <w:jc w:val="center"/>
              <w:rPr>
                <w:rFonts w:ascii="Arial" w:hAnsi="Arial" w:cs="Arial"/>
                <w:color w:val="000000" w:themeColor="text1"/>
                <w:sz w:val="16"/>
                <w:szCs w:val="16"/>
              </w:rPr>
            </w:pPr>
            <w:r w:rsidRPr="00241197">
              <w:rPr>
                <w:rFonts w:ascii="Arial" w:hAnsi="Arial" w:cs="Arial"/>
                <w:color w:val="000000" w:themeColor="text1"/>
                <w:sz w:val="16"/>
                <w:szCs w:val="16"/>
              </w:rPr>
              <w:t>4</w:t>
            </w:r>
            <w:r w:rsidR="0014713E">
              <w:rPr>
                <w:rFonts w:ascii="Arial" w:hAnsi="Arial" w:cs="Arial"/>
                <w:color w:val="000000" w:themeColor="text1"/>
                <w:sz w:val="16"/>
                <w:szCs w:val="16"/>
              </w:rPr>
              <w:t>/21</w:t>
            </w:r>
          </w:p>
        </w:tc>
        <w:tc>
          <w:tcPr>
            <w:tcW w:w="537" w:type="dxa"/>
            <w:vAlign w:val="center"/>
          </w:tcPr>
          <w:p w14:paraId="20653EC0" w14:textId="6E8C71A0" w:rsidR="00B10AA3" w:rsidRPr="00241197" w:rsidRDefault="00B10AA3" w:rsidP="00B10AA3">
            <w:pPr>
              <w:tabs>
                <w:tab w:val="center" w:pos="3324"/>
              </w:tabs>
              <w:jc w:val="center"/>
              <w:rPr>
                <w:rFonts w:ascii="Arial" w:hAnsi="Arial" w:cs="Arial"/>
                <w:color w:val="000000" w:themeColor="text1"/>
                <w:sz w:val="16"/>
                <w:szCs w:val="16"/>
              </w:rPr>
            </w:pPr>
            <w:r w:rsidRPr="00241197">
              <w:rPr>
                <w:rFonts w:ascii="Arial" w:hAnsi="Arial" w:cs="Arial"/>
                <w:color w:val="000000" w:themeColor="text1"/>
                <w:sz w:val="16"/>
                <w:szCs w:val="16"/>
              </w:rPr>
              <w:t>M</w:t>
            </w:r>
          </w:p>
        </w:tc>
        <w:tc>
          <w:tcPr>
            <w:tcW w:w="963" w:type="dxa"/>
            <w:vAlign w:val="center"/>
          </w:tcPr>
          <w:p w14:paraId="6724FE06" w14:textId="2FD3FE15" w:rsidR="00B10AA3" w:rsidRPr="00ED2C45" w:rsidRDefault="00B10AA3" w:rsidP="00B10AA3">
            <w:pPr>
              <w:tabs>
                <w:tab w:val="center" w:pos="3324"/>
              </w:tabs>
              <w:rPr>
                <w:rFonts w:ascii="Arial" w:hAnsi="Arial" w:cs="Arial"/>
                <w:color w:val="000000" w:themeColor="text1"/>
                <w:sz w:val="16"/>
                <w:szCs w:val="16"/>
              </w:rPr>
            </w:pPr>
            <w:r w:rsidRPr="00ED2C45">
              <w:rPr>
                <w:rFonts w:ascii="Arial" w:hAnsi="Arial" w:cs="Arial"/>
                <w:color w:val="000000" w:themeColor="text1"/>
                <w:sz w:val="16"/>
                <w:szCs w:val="16"/>
              </w:rPr>
              <w:t>B</w:t>
            </w:r>
            <w:r>
              <w:rPr>
                <w:rFonts w:ascii="Arial" w:hAnsi="Arial" w:cs="Arial"/>
                <w:color w:val="000000" w:themeColor="text1"/>
                <w:sz w:val="16"/>
                <w:szCs w:val="16"/>
              </w:rPr>
              <w:t xml:space="preserve"> &amp; G</w:t>
            </w:r>
          </w:p>
        </w:tc>
        <w:tc>
          <w:tcPr>
            <w:tcW w:w="2504" w:type="dxa"/>
            <w:vAlign w:val="center"/>
          </w:tcPr>
          <w:p w14:paraId="113227D1" w14:textId="4D6E6807" w:rsidR="00B10AA3" w:rsidRPr="0006466E" w:rsidRDefault="00B10AA3" w:rsidP="00B10AA3">
            <w:pPr>
              <w:tabs>
                <w:tab w:val="center" w:pos="3324"/>
              </w:tabs>
              <w:rPr>
                <w:rFonts w:ascii="Arial" w:hAnsi="Arial" w:cs="Arial"/>
                <w:color w:val="000000" w:themeColor="text1"/>
                <w:sz w:val="16"/>
                <w:szCs w:val="16"/>
              </w:rPr>
            </w:pPr>
            <w:r w:rsidRPr="00ED2C45">
              <w:rPr>
                <w:rFonts w:ascii="Arial" w:hAnsi="Arial" w:cs="Arial"/>
                <w:color w:val="000000" w:themeColor="text1"/>
                <w:sz w:val="16"/>
                <w:szCs w:val="16"/>
              </w:rPr>
              <w:t>Engineering/Technology Change Agent Pecha Kucha</w:t>
            </w:r>
          </w:p>
        </w:tc>
        <w:tc>
          <w:tcPr>
            <w:tcW w:w="2593" w:type="dxa"/>
            <w:vAlign w:val="center"/>
          </w:tcPr>
          <w:p w14:paraId="4C2E2529" w14:textId="0A1A55AB" w:rsidR="00B10AA3" w:rsidRPr="00ED2C45" w:rsidRDefault="00B10AA3" w:rsidP="00B10AA3">
            <w:pPr>
              <w:rPr>
                <w:rFonts w:ascii="Arial" w:hAnsi="Arial" w:cs="Arial"/>
                <w:color w:val="000000" w:themeColor="text1"/>
                <w:sz w:val="16"/>
                <w:szCs w:val="16"/>
              </w:rPr>
            </w:pPr>
          </w:p>
        </w:tc>
        <w:tc>
          <w:tcPr>
            <w:tcW w:w="1675" w:type="dxa"/>
            <w:vAlign w:val="center"/>
          </w:tcPr>
          <w:p w14:paraId="2154847E" w14:textId="2C975C67" w:rsidR="00B10AA3" w:rsidRPr="00ED2C45" w:rsidRDefault="00B10AA3" w:rsidP="00B10AA3">
            <w:pPr>
              <w:rPr>
                <w:rFonts w:ascii="Arial" w:hAnsi="Arial" w:cs="Arial"/>
                <w:color w:val="000000" w:themeColor="text1"/>
                <w:sz w:val="16"/>
                <w:szCs w:val="16"/>
              </w:rPr>
            </w:pPr>
            <w:r w:rsidRPr="00ED2C45">
              <w:rPr>
                <w:rFonts w:ascii="Arial" w:hAnsi="Arial" w:cs="Arial"/>
                <w:color w:val="000000" w:themeColor="text1"/>
                <w:sz w:val="16"/>
                <w:szCs w:val="16"/>
              </w:rPr>
              <w:t>Pecha Kucha &amp; Summary</w:t>
            </w:r>
          </w:p>
        </w:tc>
      </w:tr>
      <w:tr w:rsidR="00B10AA3" w14:paraId="7E1E592B" w14:textId="77777777" w:rsidTr="00F7253E">
        <w:trPr>
          <w:gridAfter w:val="1"/>
          <w:wAfter w:w="8" w:type="dxa"/>
          <w:trHeight w:val="576"/>
          <w:jc w:val="center"/>
        </w:trPr>
        <w:tc>
          <w:tcPr>
            <w:tcW w:w="831" w:type="dxa"/>
            <w:shd w:val="clear" w:color="auto" w:fill="DEEAF6" w:themeFill="accent5" w:themeFillTint="33"/>
            <w:vAlign w:val="center"/>
          </w:tcPr>
          <w:p w14:paraId="5CE5135D" w14:textId="4AEE0C63" w:rsidR="00B10AA3" w:rsidRPr="0006466E" w:rsidRDefault="00B10AA3" w:rsidP="00B10AA3">
            <w:pPr>
              <w:jc w:val="center"/>
              <w:rPr>
                <w:rFonts w:ascii="Arial" w:hAnsi="Arial" w:cs="Arial"/>
                <w:b/>
                <w:bCs/>
                <w:sz w:val="16"/>
                <w:szCs w:val="16"/>
              </w:rPr>
            </w:pPr>
            <w:r>
              <w:rPr>
                <w:rFonts w:ascii="Arial" w:hAnsi="Arial" w:cs="Arial"/>
                <w:b/>
                <w:bCs/>
                <w:sz w:val="16"/>
                <w:szCs w:val="16"/>
              </w:rPr>
              <w:t>25</w:t>
            </w:r>
          </w:p>
        </w:tc>
        <w:tc>
          <w:tcPr>
            <w:tcW w:w="894" w:type="dxa"/>
            <w:shd w:val="clear" w:color="auto" w:fill="DEEAF6" w:themeFill="accent5" w:themeFillTint="33"/>
            <w:vAlign w:val="center"/>
          </w:tcPr>
          <w:p w14:paraId="5B24B904" w14:textId="4B82688D" w:rsidR="00B10AA3" w:rsidRPr="0006466E" w:rsidRDefault="00B10AA3" w:rsidP="00B10AA3">
            <w:pPr>
              <w:jc w:val="center"/>
              <w:rPr>
                <w:rFonts w:ascii="Arial" w:hAnsi="Arial" w:cs="Arial"/>
                <w:color w:val="000000" w:themeColor="text1"/>
                <w:sz w:val="16"/>
                <w:szCs w:val="16"/>
              </w:rPr>
            </w:pPr>
            <w:r w:rsidRPr="00241197">
              <w:rPr>
                <w:rFonts w:ascii="Arial" w:hAnsi="Arial" w:cs="Arial"/>
                <w:color w:val="000000" w:themeColor="text1"/>
                <w:sz w:val="16"/>
                <w:szCs w:val="16"/>
              </w:rPr>
              <w:t>4/</w:t>
            </w:r>
            <w:r w:rsidR="0014713E">
              <w:rPr>
                <w:rFonts w:ascii="Arial" w:hAnsi="Arial" w:cs="Arial"/>
                <w:color w:val="000000" w:themeColor="text1"/>
                <w:sz w:val="16"/>
                <w:szCs w:val="16"/>
              </w:rPr>
              <w:t>23</w:t>
            </w:r>
          </w:p>
        </w:tc>
        <w:tc>
          <w:tcPr>
            <w:tcW w:w="537" w:type="dxa"/>
            <w:shd w:val="clear" w:color="auto" w:fill="DEEAF6" w:themeFill="accent5" w:themeFillTint="33"/>
            <w:vAlign w:val="center"/>
          </w:tcPr>
          <w:p w14:paraId="2ADAAD50" w14:textId="3D678982" w:rsidR="00B10AA3" w:rsidRPr="00241197" w:rsidRDefault="00B10AA3" w:rsidP="00B10AA3">
            <w:pPr>
              <w:tabs>
                <w:tab w:val="center" w:pos="3324"/>
              </w:tabs>
              <w:jc w:val="center"/>
              <w:rPr>
                <w:rFonts w:ascii="Arial" w:hAnsi="Arial" w:cs="Arial"/>
                <w:color w:val="000000" w:themeColor="text1"/>
                <w:sz w:val="16"/>
                <w:szCs w:val="16"/>
              </w:rPr>
            </w:pPr>
            <w:r w:rsidRPr="00241197">
              <w:rPr>
                <w:rFonts w:ascii="Arial" w:hAnsi="Arial" w:cs="Arial"/>
                <w:color w:val="000000" w:themeColor="text1"/>
                <w:sz w:val="16"/>
                <w:szCs w:val="16"/>
              </w:rPr>
              <w:t>W</w:t>
            </w:r>
          </w:p>
        </w:tc>
        <w:tc>
          <w:tcPr>
            <w:tcW w:w="963" w:type="dxa"/>
            <w:shd w:val="clear" w:color="auto" w:fill="DEEAF6" w:themeFill="accent5" w:themeFillTint="33"/>
            <w:vAlign w:val="center"/>
          </w:tcPr>
          <w:p w14:paraId="2237AE41" w14:textId="5104F64C" w:rsidR="00B10AA3" w:rsidRPr="00ED2C45" w:rsidRDefault="00B10AA3" w:rsidP="00B10AA3">
            <w:pPr>
              <w:tabs>
                <w:tab w:val="center" w:pos="3324"/>
              </w:tabs>
              <w:rPr>
                <w:rFonts w:ascii="Arial" w:hAnsi="Arial" w:cs="Arial"/>
                <w:color w:val="000000" w:themeColor="text1"/>
                <w:sz w:val="16"/>
                <w:szCs w:val="16"/>
              </w:rPr>
            </w:pPr>
            <w:r w:rsidRPr="00ED2C45">
              <w:rPr>
                <w:rFonts w:ascii="Arial" w:hAnsi="Arial" w:cs="Arial"/>
                <w:color w:val="000000" w:themeColor="text1"/>
                <w:sz w:val="16"/>
                <w:szCs w:val="16"/>
              </w:rPr>
              <w:t>B &amp; G</w:t>
            </w:r>
          </w:p>
        </w:tc>
        <w:tc>
          <w:tcPr>
            <w:tcW w:w="2504" w:type="dxa"/>
            <w:shd w:val="clear" w:color="auto" w:fill="DEEAF6" w:themeFill="accent5" w:themeFillTint="33"/>
            <w:vAlign w:val="center"/>
          </w:tcPr>
          <w:p w14:paraId="4D24C56F" w14:textId="1F99B128" w:rsidR="00B10AA3" w:rsidRPr="0006466E" w:rsidRDefault="00B10AA3" w:rsidP="00B10AA3">
            <w:pPr>
              <w:tabs>
                <w:tab w:val="center" w:pos="3324"/>
              </w:tabs>
              <w:rPr>
                <w:rFonts w:ascii="Arial" w:hAnsi="Arial" w:cs="Arial"/>
                <w:color w:val="000000" w:themeColor="text1"/>
                <w:sz w:val="16"/>
                <w:szCs w:val="16"/>
              </w:rPr>
            </w:pPr>
            <w:r w:rsidRPr="00ED2C45">
              <w:rPr>
                <w:rFonts w:ascii="Arial" w:hAnsi="Arial" w:cs="Arial"/>
                <w:color w:val="000000" w:themeColor="text1"/>
                <w:sz w:val="16"/>
                <w:szCs w:val="16"/>
              </w:rPr>
              <w:t>Engineering/Technology Change Agent Pecha Kucha</w:t>
            </w:r>
          </w:p>
        </w:tc>
        <w:tc>
          <w:tcPr>
            <w:tcW w:w="2593" w:type="dxa"/>
            <w:shd w:val="clear" w:color="auto" w:fill="DEEAF6" w:themeFill="accent5" w:themeFillTint="33"/>
            <w:vAlign w:val="center"/>
          </w:tcPr>
          <w:p w14:paraId="16B71AA7" w14:textId="7284E69D" w:rsidR="00B10AA3" w:rsidRPr="00ED2C45" w:rsidRDefault="00B10AA3" w:rsidP="00B10AA3">
            <w:pPr>
              <w:rPr>
                <w:rFonts w:ascii="Arial" w:hAnsi="Arial" w:cs="Arial"/>
                <w:color w:val="000000" w:themeColor="text1"/>
                <w:sz w:val="16"/>
                <w:szCs w:val="16"/>
              </w:rPr>
            </w:pPr>
          </w:p>
        </w:tc>
        <w:tc>
          <w:tcPr>
            <w:tcW w:w="1675" w:type="dxa"/>
            <w:shd w:val="clear" w:color="auto" w:fill="DEEAF6" w:themeFill="accent5" w:themeFillTint="33"/>
            <w:vAlign w:val="center"/>
          </w:tcPr>
          <w:p w14:paraId="09863EA8" w14:textId="45C0B70E" w:rsidR="00B10AA3" w:rsidRPr="00ED2C45" w:rsidRDefault="00B10AA3" w:rsidP="00B10AA3">
            <w:pPr>
              <w:rPr>
                <w:rFonts w:ascii="Arial" w:hAnsi="Arial" w:cs="Arial"/>
                <w:color w:val="000000" w:themeColor="text1"/>
                <w:sz w:val="16"/>
                <w:szCs w:val="16"/>
              </w:rPr>
            </w:pPr>
            <w:r w:rsidRPr="00ED2C45">
              <w:rPr>
                <w:rFonts w:ascii="Arial" w:hAnsi="Arial" w:cs="Arial"/>
                <w:color w:val="000000" w:themeColor="text1"/>
                <w:sz w:val="16"/>
                <w:szCs w:val="16"/>
              </w:rPr>
              <w:t>Pecha Kucha &amp; Summary</w:t>
            </w:r>
          </w:p>
        </w:tc>
      </w:tr>
      <w:tr w:rsidR="00B10AA3" w14:paraId="185B4CC0" w14:textId="77777777" w:rsidTr="00F7253E">
        <w:trPr>
          <w:gridAfter w:val="1"/>
          <w:wAfter w:w="8" w:type="dxa"/>
          <w:trHeight w:val="576"/>
          <w:jc w:val="center"/>
        </w:trPr>
        <w:tc>
          <w:tcPr>
            <w:tcW w:w="831" w:type="dxa"/>
            <w:vAlign w:val="center"/>
          </w:tcPr>
          <w:p w14:paraId="0CEDD0F8" w14:textId="16164C23" w:rsidR="00B10AA3" w:rsidRPr="0006466E" w:rsidRDefault="00B10AA3" w:rsidP="00B10AA3">
            <w:pPr>
              <w:jc w:val="center"/>
              <w:rPr>
                <w:rFonts w:ascii="Arial" w:hAnsi="Arial" w:cs="Arial"/>
                <w:b/>
                <w:bCs/>
                <w:sz w:val="16"/>
                <w:szCs w:val="16"/>
              </w:rPr>
            </w:pPr>
            <w:r>
              <w:rPr>
                <w:rFonts w:ascii="Arial" w:hAnsi="Arial" w:cs="Arial"/>
                <w:b/>
                <w:bCs/>
                <w:sz w:val="16"/>
                <w:szCs w:val="16"/>
              </w:rPr>
              <w:t>26</w:t>
            </w:r>
          </w:p>
        </w:tc>
        <w:tc>
          <w:tcPr>
            <w:tcW w:w="894" w:type="dxa"/>
            <w:vAlign w:val="center"/>
          </w:tcPr>
          <w:p w14:paraId="1A7675F7" w14:textId="2B4D9D8B" w:rsidR="00B10AA3" w:rsidRPr="0006466E" w:rsidRDefault="00B10AA3" w:rsidP="00B10AA3">
            <w:pPr>
              <w:jc w:val="center"/>
              <w:rPr>
                <w:rFonts w:ascii="Arial" w:hAnsi="Arial" w:cs="Arial"/>
                <w:color w:val="000000" w:themeColor="text1"/>
                <w:sz w:val="16"/>
                <w:szCs w:val="16"/>
              </w:rPr>
            </w:pPr>
            <w:r w:rsidRPr="00241197">
              <w:rPr>
                <w:rFonts w:ascii="Arial" w:hAnsi="Arial" w:cs="Arial"/>
                <w:color w:val="000000" w:themeColor="text1"/>
                <w:sz w:val="16"/>
                <w:szCs w:val="16"/>
              </w:rPr>
              <w:t>4/2</w:t>
            </w:r>
            <w:r w:rsidR="0014713E">
              <w:rPr>
                <w:rFonts w:ascii="Arial" w:hAnsi="Arial" w:cs="Arial"/>
                <w:color w:val="000000" w:themeColor="text1"/>
                <w:sz w:val="16"/>
                <w:szCs w:val="16"/>
              </w:rPr>
              <w:t>8</w:t>
            </w:r>
          </w:p>
        </w:tc>
        <w:tc>
          <w:tcPr>
            <w:tcW w:w="537" w:type="dxa"/>
            <w:vAlign w:val="center"/>
          </w:tcPr>
          <w:p w14:paraId="4D983D3A" w14:textId="1DD38742" w:rsidR="00B10AA3" w:rsidRPr="00241197" w:rsidRDefault="00B10AA3" w:rsidP="00B10AA3">
            <w:pPr>
              <w:tabs>
                <w:tab w:val="center" w:pos="3324"/>
              </w:tabs>
              <w:jc w:val="center"/>
              <w:rPr>
                <w:rFonts w:ascii="Arial" w:hAnsi="Arial" w:cs="Arial"/>
                <w:color w:val="000000" w:themeColor="text1"/>
                <w:sz w:val="16"/>
                <w:szCs w:val="16"/>
              </w:rPr>
            </w:pPr>
            <w:r w:rsidRPr="00241197">
              <w:rPr>
                <w:rFonts w:ascii="Arial" w:hAnsi="Arial" w:cs="Arial"/>
                <w:color w:val="000000" w:themeColor="text1"/>
                <w:sz w:val="16"/>
                <w:szCs w:val="16"/>
              </w:rPr>
              <w:t>M</w:t>
            </w:r>
          </w:p>
        </w:tc>
        <w:tc>
          <w:tcPr>
            <w:tcW w:w="963" w:type="dxa"/>
            <w:vAlign w:val="center"/>
          </w:tcPr>
          <w:p w14:paraId="6471B242" w14:textId="46699887" w:rsidR="00B10AA3" w:rsidRPr="00ED2C45" w:rsidRDefault="00B10AA3" w:rsidP="00B10AA3">
            <w:pPr>
              <w:tabs>
                <w:tab w:val="center" w:pos="3324"/>
              </w:tabs>
              <w:rPr>
                <w:rFonts w:ascii="Arial" w:hAnsi="Arial" w:cs="Arial"/>
                <w:color w:val="000000" w:themeColor="text1"/>
                <w:sz w:val="16"/>
                <w:szCs w:val="16"/>
              </w:rPr>
            </w:pPr>
            <w:r w:rsidRPr="00ED2C45">
              <w:rPr>
                <w:rFonts w:ascii="Arial" w:hAnsi="Arial" w:cs="Arial"/>
                <w:color w:val="000000" w:themeColor="text1"/>
                <w:sz w:val="16"/>
                <w:szCs w:val="16"/>
              </w:rPr>
              <w:t>B &amp; G</w:t>
            </w:r>
          </w:p>
        </w:tc>
        <w:tc>
          <w:tcPr>
            <w:tcW w:w="2504" w:type="dxa"/>
            <w:vAlign w:val="center"/>
          </w:tcPr>
          <w:p w14:paraId="78D08629" w14:textId="10881FC7" w:rsidR="00B10AA3" w:rsidRPr="0006466E" w:rsidRDefault="00B10AA3" w:rsidP="00B10AA3">
            <w:pPr>
              <w:tabs>
                <w:tab w:val="center" w:pos="3324"/>
              </w:tabs>
              <w:rPr>
                <w:rFonts w:ascii="Arial" w:hAnsi="Arial" w:cs="Arial"/>
                <w:color w:val="000000" w:themeColor="text1"/>
                <w:sz w:val="16"/>
                <w:szCs w:val="16"/>
              </w:rPr>
            </w:pPr>
            <w:r w:rsidRPr="00ED2C45">
              <w:rPr>
                <w:rFonts w:ascii="Arial" w:hAnsi="Arial" w:cs="Arial"/>
                <w:color w:val="000000" w:themeColor="text1"/>
                <w:sz w:val="16"/>
                <w:szCs w:val="16"/>
              </w:rPr>
              <w:t>Engineering/Technology Change Agent Pecha Kucha</w:t>
            </w:r>
          </w:p>
        </w:tc>
        <w:tc>
          <w:tcPr>
            <w:tcW w:w="2593" w:type="dxa"/>
            <w:vAlign w:val="center"/>
          </w:tcPr>
          <w:p w14:paraId="72B7BA38" w14:textId="77777777" w:rsidR="00B10AA3" w:rsidRPr="00ED2C45" w:rsidRDefault="00B10AA3" w:rsidP="00B10AA3">
            <w:pPr>
              <w:rPr>
                <w:rFonts w:ascii="Arial" w:hAnsi="Arial" w:cs="Arial"/>
                <w:color w:val="000000" w:themeColor="text1"/>
                <w:sz w:val="16"/>
                <w:szCs w:val="16"/>
              </w:rPr>
            </w:pPr>
          </w:p>
        </w:tc>
        <w:tc>
          <w:tcPr>
            <w:tcW w:w="1675" w:type="dxa"/>
            <w:vAlign w:val="center"/>
          </w:tcPr>
          <w:p w14:paraId="0D6FE2C5" w14:textId="3CCC8512" w:rsidR="00B10AA3" w:rsidRPr="00ED2C45" w:rsidRDefault="00B10AA3" w:rsidP="00B10AA3">
            <w:pPr>
              <w:rPr>
                <w:rFonts w:ascii="Arial" w:hAnsi="Arial" w:cs="Arial"/>
                <w:color w:val="000000" w:themeColor="text1"/>
                <w:sz w:val="16"/>
                <w:szCs w:val="16"/>
              </w:rPr>
            </w:pPr>
            <w:r w:rsidRPr="00ED2C45">
              <w:rPr>
                <w:rFonts w:ascii="Arial" w:hAnsi="Arial" w:cs="Arial"/>
                <w:color w:val="000000" w:themeColor="text1"/>
                <w:sz w:val="16"/>
                <w:szCs w:val="16"/>
              </w:rPr>
              <w:t>Pecha Kucha &amp; Summary</w:t>
            </w:r>
          </w:p>
        </w:tc>
      </w:tr>
      <w:tr w:rsidR="00B10AA3" w14:paraId="6ABB4529" w14:textId="77777777" w:rsidTr="00F7253E">
        <w:trPr>
          <w:gridAfter w:val="1"/>
          <w:wAfter w:w="8" w:type="dxa"/>
          <w:trHeight w:val="576"/>
          <w:jc w:val="center"/>
        </w:trPr>
        <w:tc>
          <w:tcPr>
            <w:tcW w:w="831" w:type="dxa"/>
            <w:shd w:val="clear" w:color="auto" w:fill="DEEAF6" w:themeFill="accent5" w:themeFillTint="33"/>
            <w:vAlign w:val="center"/>
          </w:tcPr>
          <w:p w14:paraId="79095685" w14:textId="1FE5B427" w:rsidR="00B10AA3" w:rsidRPr="0006466E" w:rsidRDefault="00B10AA3" w:rsidP="00B10AA3">
            <w:pPr>
              <w:jc w:val="center"/>
              <w:rPr>
                <w:rFonts w:ascii="Arial" w:hAnsi="Arial" w:cs="Arial"/>
                <w:b/>
                <w:bCs/>
                <w:sz w:val="16"/>
                <w:szCs w:val="16"/>
              </w:rPr>
            </w:pPr>
            <w:r>
              <w:rPr>
                <w:rFonts w:ascii="Arial" w:hAnsi="Arial" w:cs="Arial"/>
                <w:b/>
                <w:bCs/>
                <w:sz w:val="16"/>
                <w:szCs w:val="16"/>
              </w:rPr>
              <w:t>27</w:t>
            </w:r>
          </w:p>
        </w:tc>
        <w:tc>
          <w:tcPr>
            <w:tcW w:w="894" w:type="dxa"/>
            <w:shd w:val="clear" w:color="auto" w:fill="DEEAF6" w:themeFill="accent5" w:themeFillTint="33"/>
            <w:vAlign w:val="center"/>
          </w:tcPr>
          <w:p w14:paraId="76492194" w14:textId="0DA18790" w:rsidR="00B10AA3" w:rsidRPr="0006466E" w:rsidRDefault="00B10AA3" w:rsidP="00B10AA3">
            <w:pPr>
              <w:jc w:val="center"/>
              <w:rPr>
                <w:rFonts w:ascii="Arial" w:hAnsi="Arial" w:cs="Arial"/>
                <w:color w:val="000000" w:themeColor="text1"/>
                <w:sz w:val="16"/>
                <w:szCs w:val="16"/>
              </w:rPr>
            </w:pPr>
            <w:r w:rsidRPr="00241197">
              <w:rPr>
                <w:rFonts w:ascii="Arial" w:hAnsi="Arial" w:cs="Arial"/>
                <w:color w:val="000000" w:themeColor="text1"/>
                <w:sz w:val="16"/>
                <w:szCs w:val="16"/>
              </w:rPr>
              <w:t>4/</w:t>
            </w:r>
            <w:r w:rsidR="0014713E">
              <w:rPr>
                <w:rFonts w:ascii="Arial" w:hAnsi="Arial" w:cs="Arial"/>
                <w:color w:val="000000" w:themeColor="text1"/>
                <w:sz w:val="16"/>
                <w:szCs w:val="16"/>
              </w:rPr>
              <w:t>30</w:t>
            </w:r>
          </w:p>
        </w:tc>
        <w:tc>
          <w:tcPr>
            <w:tcW w:w="537" w:type="dxa"/>
            <w:shd w:val="clear" w:color="auto" w:fill="DEEAF6" w:themeFill="accent5" w:themeFillTint="33"/>
            <w:vAlign w:val="center"/>
          </w:tcPr>
          <w:p w14:paraId="6E9A0EF1" w14:textId="1DF8513C" w:rsidR="00B10AA3" w:rsidRPr="00241197" w:rsidRDefault="00B10AA3" w:rsidP="00B10AA3">
            <w:pPr>
              <w:tabs>
                <w:tab w:val="center" w:pos="3324"/>
              </w:tabs>
              <w:jc w:val="center"/>
              <w:rPr>
                <w:rFonts w:ascii="Arial" w:hAnsi="Arial" w:cs="Arial"/>
                <w:color w:val="000000" w:themeColor="text1"/>
                <w:sz w:val="16"/>
                <w:szCs w:val="16"/>
              </w:rPr>
            </w:pPr>
            <w:r w:rsidRPr="00241197">
              <w:rPr>
                <w:rFonts w:ascii="Arial" w:hAnsi="Arial" w:cs="Arial"/>
                <w:color w:val="000000" w:themeColor="text1"/>
                <w:sz w:val="16"/>
                <w:szCs w:val="16"/>
              </w:rPr>
              <w:t>W</w:t>
            </w:r>
          </w:p>
        </w:tc>
        <w:tc>
          <w:tcPr>
            <w:tcW w:w="963" w:type="dxa"/>
            <w:shd w:val="clear" w:color="auto" w:fill="DEEAF6" w:themeFill="accent5" w:themeFillTint="33"/>
            <w:vAlign w:val="center"/>
          </w:tcPr>
          <w:p w14:paraId="273C2E36" w14:textId="76CE8556" w:rsidR="00B10AA3" w:rsidRPr="00ED2C45" w:rsidRDefault="00B10AA3" w:rsidP="00B10AA3">
            <w:pPr>
              <w:tabs>
                <w:tab w:val="center" w:pos="3324"/>
              </w:tabs>
              <w:rPr>
                <w:rFonts w:ascii="Arial" w:hAnsi="Arial" w:cs="Arial"/>
                <w:color w:val="000000" w:themeColor="text1"/>
                <w:sz w:val="16"/>
                <w:szCs w:val="16"/>
              </w:rPr>
            </w:pPr>
            <w:r>
              <w:rPr>
                <w:rFonts w:ascii="Arial" w:hAnsi="Arial" w:cs="Arial"/>
                <w:color w:val="000000" w:themeColor="text1"/>
                <w:sz w:val="16"/>
                <w:szCs w:val="16"/>
              </w:rPr>
              <w:t>G</w:t>
            </w:r>
          </w:p>
        </w:tc>
        <w:tc>
          <w:tcPr>
            <w:tcW w:w="2504" w:type="dxa"/>
            <w:shd w:val="clear" w:color="auto" w:fill="DEEAF6" w:themeFill="accent5" w:themeFillTint="33"/>
            <w:vAlign w:val="center"/>
          </w:tcPr>
          <w:p w14:paraId="4AC58E6E" w14:textId="31825DFF" w:rsidR="00B10AA3" w:rsidRPr="0006466E" w:rsidRDefault="00B10AA3" w:rsidP="00B10AA3">
            <w:pPr>
              <w:tabs>
                <w:tab w:val="center" w:pos="3324"/>
              </w:tabs>
              <w:rPr>
                <w:rFonts w:ascii="Arial" w:hAnsi="Arial" w:cs="Arial"/>
                <w:color w:val="000000" w:themeColor="text1"/>
                <w:sz w:val="16"/>
                <w:szCs w:val="16"/>
              </w:rPr>
            </w:pPr>
            <w:r>
              <w:rPr>
                <w:rFonts w:ascii="Arial" w:hAnsi="Arial" w:cs="Arial"/>
                <w:color w:val="000000" w:themeColor="text1"/>
                <w:sz w:val="16"/>
                <w:szCs w:val="16"/>
              </w:rPr>
              <w:t>Chaos and Non-Stop Change</w:t>
            </w:r>
          </w:p>
        </w:tc>
        <w:tc>
          <w:tcPr>
            <w:tcW w:w="2593" w:type="dxa"/>
            <w:shd w:val="clear" w:color="auto" w:fill="DEEAF6" w:themeFill="accent5" w:themeFillTint="33"/>
            <w:vAlign w:val="center"/>
          </w:tcPr>
          <w:p w14:paraId="17F5F060" w14:textId="515BD661" w:rsidR="00B10AA3" w:rsidRPr="00ED2C45" w:rsidRDefault="00B10AA3" w:rsidP="00B10AA3">
            <w:pPr>
              <w:rPr>
                <w:rFonts w:ascii="Arial" w:hAnsi="Arial" w:cs="Arial"/>
                <w:color w:val="000000" w:themeColor="text1"/>
                <w:sz w:val="16"/>
                <w:szCs w:val="16"/>
              </w:rPr>
            </w:pPr>
            <w:r w:rsidRPr="00ED2C45">
              <w:rPr>
                <w:rFonts w:ascii="Arial" w:hAnsi="Arial" w:cs="Arial"/>
                <w:color w:val="000000" w:themeColor="text1"/>
                <w:sz w:val="16"/>
                <w:szCs w:val="16"/>
              </w:rPr>
              <w:t>Bridges (2003): Chapter 7: How to Deal with Nonstop Change, p. 99-120 (NOT ON CANVAS)</w:t>
            </w:r>
          </w:p>
        </w:tc>
        <w:tc>
          <w:tcPr>
            <w:tcW w:w="1675" w:type="dxa"/>
            <w:shd w:val="clear" w:color="auto" w:fill="DEEAF6" w:themeFill="accent5" w:themeFillTint="33"/>
            <w:vAlign w:val="center"/>
          </w:tcPr>
          <w:p w14:paraId="51134141" w14:textId="0D19DAC2" w:rsidR="00B10AA3" w:rsidRPr="00ED2C45" w:rsidRDefault="00B10AA3" w:rsidP="00B10AA3">
            <w:pPr>
              <w:rPr>
                <w:rFonts w:ascii="Arial" w:hAnsi="Arial" w:cs="Arial"/>
                <w:color w:val="000000" w:themeColor="text1"/>
                <w:sz w:val="16"/>
                <w:szCs w:val="16"/>
              </w:rPr>
            </w:pPr>
          </w:p>
        </w:tc>
      </w:tr>
      <w:tr w:rsidR="00B10AA3" w14:paraId="0638DA63" w14:textId="77777777" w:rsidTr="00F7253E">
        <w:trPr>
          <w:gridAfter w:val="1"/>
          <w:wAfter w:w="8" w:type="dxa"/>
          <w:trHeight w:val="576"/>
          <w:jc w:val="center"/>
        </w:trPr>
        <w:tc>
          <w:tcPr>
            <w:tcW w:w="831" w:type="dxa"/>
            <w:vAlign w:val="center"/>
          </w:tcPr>
          <w:p w14:paraId="0348CE4C" w14:textId="1EC81E5B" w:rsidR="00B10AA3" w:rsidRPr="0006466E" w:rsidRDefault="00B10AA3" w:rsidP="00B10AA3">
            <w:pPr>
              <w:jc w:val="center"/>
              <w:rPr>
                <w:rFonts w:ascii="Arial" w:hAnsi="Arial" w:cs="Arial"/>
                <w:b/>
                <w:bCs/>
                <w:sz w:val="16"/>
                <w:szCs w:val="16"/>
              </w:rPr>
            </w:pPr>
            <w:r>
              <w:rPr>
                <w:rFonts w:ascii="Arial" w:hAnsi="Arial" w:cs="Arial"/>
                <w:b/>
                <w:bCs/>
                <w:sz w:val="16"/>
                <w:szCs w:val="16"/>
              </w:rPr>
              <w:t>28</w:t>
            </w:r>
          </w:p>
        </w:tc>
        <w:tc>
          <w:tcPr>
            <w:tcW w:w="894" w:type="dxa"/>
            <w:vAlign w:val="center"/>
          </w:tcPr>
          <w:p w14:paraId="1B1EEF56" w14:textId="389BBE4A" w:rsidR="00B10AA3" w:rsidRPr="0006466E" w:rsidRDefault="0014713E" w:rsidP="00B10AA3">
            <w:pPr>
              <w:jc w:val="center"/>
              <w:rPr>
                <w:rFonts w:ascii="Arial" w:hAnsi="Arial" w:cs="Arial"/>
                <w:color w:val="000000" w:themeColor="text1"/>
                <w:sz w:val="16"/>
                <w:szCs w:val="16"/>
              </w:rPr>
            </w:pPr>
            <w:r>
              <w:rPr>
                <w:rFonts w:ascii="Arial" w:hAnsi="Arial" w:cs="Arial"/>
                <w:color w:val="000000" w:themeColor="text1"/>
                <w:sz w:val="16"/>
                <w:szCs w:val="16"/>
              </w:rPr>
              <w:t>5/5</w:t>
            </w:r>
          </w:p>
        </w:tc>
        <w:tc>
          <w:tcPr>
            <w:tcW w:w="537" w:type="dxa"/>
            <w:vAlign w:val="center"/>
          </w:tcPr>
          <w:p w14:paraId="0CD072CA" w14:textId="767044AD" w:rsidR="00B10AA3" w:rsidRPr="00241197" w:rsidRDefault="00B10AA3" w:rsidP="00B10AA3">
            <w:pPr>
              <w:tabs>
                <w:tab w:val="center" w:pos="3324"/>
              </w:tabs>
              <w:jc w:val="center"/>
              <w:rPr>
                <w:rFonts w:ascii="Arial" w:hAnsi="Arial" w:cs="Arial"/>
                <w:color w:val="000000" w:themeColor="text1"/>
                <w:sz w:val="16"/>
                <w:szCs w:val="16"/>
              </w:rPr>
            </w:pPr>
            <w:r w:rsidRPr="00241197">
              <w:rPr>
                <w:rFonts w:ascii="Arial" w:hAnsi="Arial" w:cs="Arial"/>
                <w:color w:val="000000" w:themeColor="text1"/>
                <w:sz w:val="16"/>
                <w:szCs w:val="16"/>
              </w:rPr>
              <w:t>M</w:t>
            </w:r>
          </w:p>
        </w:tc>
        <w:tc>
          <w:tcPr>
            <w:tcW w:w="963" w:type="dxa"/>
            <w:vAlign w:val="center"/>
          </w:tcPr>
          <w:p w14:paraId="33D070DF" w14:textId="13CD461F" w:rsidR="00B10AA3" w:rsidRPr="00ED2C45" w:rsidRDefault="00B10AA3" w:rsidP="00B10AA3">
            <w:pPr>
              <w:tabs>
                <w:tab w:val="center" w:pos="3324"/>
              </w:tabs>
              <w:rPr>
                <w:rFonts w:ascii="Arial" w:hAnsi="Arial" w:cs="Arial"/>
                <w:color w:val="000000" w:themeColor="text1"/>
                <w:sz w:val="16"/>
                <w:szCs w:val="16"/>
              </w:rPr>
            </w:pPr>
            <w:r w:rsidRPr="00ED2C45">
              <w:rPr>
                <w:rFonts w:ascii="Arial" w:hAnsi="Arial" w:cs="Arial"/>
                <w:color w:val="000000" w:themeColor="text1"/>
                <w:sz w:val="16"/>
                <w:szCs w:val="16"/>
              </w:rPr>
              <w:t>B</w:t>
            </w:r>
          </w:p>
        </w:tc>
        <w:tc>
          <w:tcPr>
            <w:tcW w:w="2504" w:type="dxa"/>
            <w:vAlign w:val="center"/>
          </w:tcPr>
          <w:p w14:paraId="5E86EB69" w14:textId="2B523F02" w:rsidR="00B10AA3" w:rsidRPr="0006466E" w:rsidRDefault="00B10AA3" w:rsidP="00B10AA3">
            <w:pPr>
              <w:tabs>
                <w:tab w:val="center" w:pos="3324"/>
              </w:tabs>
              <w:rPr>
                <w:rFonts w:ascii="Arial" w:hAnsi="Arial" w:cs="Arial"/>
                <w:color w:val="000000" w:themeColor="text1"/>
                <w:sz w:val="16"/>
                <w:szCs w:val="16"/>
              </w:rPr>
            </w:pPr>
            <w:r>
              <w:rPr>
                <w:rFonts w:ascii="Arial" w:hAnsi="Arial" w:cs="Arial"/>
                <w:color w:val="000000" w:themeColor="text1"/>
                <w:sz w:val="16"/>
                <w:szCs w:val="16"/>
              </w:rPr>
              <w:t>Tiny Habits</w:t>
            </w:r>
          </w:p>
        </w:tc>
        <w:tc>
          <w:tcPr>
            <w:tcW w:w="2593" w:type="dxa"/>
            <w:vAlign w:val="center"/>
          </w:tcPr>
          <w:p w14:paraId="7901F129" w14:textId="4E96839F" w:rsidR="00B10AA3" w:rsidRPr="00ED2C45" w:rsidRDefault="00590733" w:rsidP="00B10AA3">
            <w:pPr>
              <w:rPr>
                <w:rFonts w:ascii="Arial" w:hAnsi="Arial" w:cs="Arial"/>
                <w:color w:val="000000" w:themeColor="text1"/>
                <w:sz w:val="16"/>
                <w:szCs w:val="16"/>
              </w:rPr>
            </w:pPr>
            <w:r>
              <w:rPr>
                <w:rFonts w:ascii="Arial" w:hAnsi="Arial" w:cs="Arial"/>
                <w:color w:val="000000" w:themeColor="text1"/>
                <w:sz w:val="16"/>
                <w:szCs w:val="16"/>
              </w:rPr>
              <w:t>Listen to Life Kit: How to start a new habit: think small</w:t>
            </w:r>
          </w:p>
        </w:tc>
        <w:tc>
          <w:tcPr>
            <w:tcW w:w="1675" w:type="dxa"/>
            <w:vAlign w:val="center"/>
          </w:tcPr>
          <w:p w14:paraId="5A8D9FD0" w14:textId="33EA0870" w:rsidR="00B10AA3" w:rsidRPr="00ED2C45" w:rsidRDefault="00B10AA3" w:rsidP="00B10AA3">
            <w:pPr>
              <w:rPr>
                <w:rFonts w:ascii="Arial" w:hAnsi="Arial" w:cs="Arial"/>
                <w:color w:val="000000" w:themeColor="text1"/>
                <w:sz w:val="16"/>
                <w:szCs w:val="16"/>
              </w:rPr>
            </w:pPr>
          </w:p>
        </w:tc>
      </w:tr>
      <w:tr w:rsidR="00B10AA3" w14:paraId="0C71C35A" w14:textId="77777777" w:rsidTr="00F7253E">
        <w:trPr>
          <w:gridAfter w:val="1"/>
          <w:wAfter w:w="8" w:type="dxa"/>
          <w:trHeight w:val="576"/>
          <w:jc w:val="center"/>
        </w:trPr>
        <w:tc>
          <w:tcPr>
            <w:tcW w:w="831" w:type="dxa"/>
            <w:shd w:val="clear" w:color="auto" w:fill="DEEAF6" w:themeFill="accent5" w:themeFillTint="33"/>
            <w:vAlign w:val="center"/>
          </w:tcPr>
          <w:p w14:paraId="3CBE24AE" w14:textId="1B1BBB32" w:rsidR="00B10AA3" w:rsidRPr="0006466E" w:rsidRDefault="00B10AA3" w:rsidP="00B10AA3">
            <w:pPr>
              <w:jc w:val="center"/>
              <w:rPr>
                <w:rFonts w:ascii="Arial" w:hAnsi="Arial" w:cs="Arial"/>
                <w:b/>
                <w:bCs/>
                <w:sz w:val="16"/>
                <w:szCs w:val="16"/>
              </w:rPr>
            </w:pPr>
            <w:r>
              <w:rPr>
                <w:rFonts w:ascii="Arial" w:hAnsi="Arial" w:cs="Arial"/>
                <w:b/>
                <w:bCs/>
                <w:sz w:val="16"/>
                <w:szCs w:val="16"/>
              </w:rPr>
              <w:t>29</w:t>
            </w:r>
          </w:p>
        </w:tc>
        <w:tc>
          <w:tcPr>
            <w:tcW w:w="894" w:type="dxa"/>
            <w:shd w:val="clear" w:color="auto" w:fill="DEEAF6" w:themeFill="accent5" w:themeFillTint="33"/>
            <w:vAlign w:val="center"/>
          </w:tcPr>
          <w:p w14:paraId="65920924" w14:textId="49DFE0EB" w:rsidR="00B10AA3" w:rsidRPr="0006466E" w:rsidRDefault="00B10AA3" w:rsidP="00B10AA3">
            <w:pPr>
              <w:jc w:val="center"/>
              <w:rPr>
                <w:rFonts w:ascii="Arial" w:hAnsi="Arial" w:cs="Arial"/>
                <w:color w:val="000000" w:themeColor="text1"/>
                <w:sz w:val="16"/>
                <w:szCs w:val="16"/>
              </w:rPr>
            </w:pPr>
            <w:r w:rsidRPr="00241197">
              <w:rPr>
                <w:rFonts w:ascii="Arial" w:hAnsi="Arial" w:cs="Arial"/>
                <w:color w:val="000000" w:themeColor="text1"/>
                <w:sz w:val="16"/>
                <w:szCs w:val="16"/>
              </w:rPr>
              <w:t>5</w:t>
            </w:r>
            <w:r>
              <w:rPr>
                <w:rFonts w:ascii="Arial" w:hAnsi="Arial" w:cs="Arial"/>
                <w:color w:val="000000" w:themeColor="text1"/>
                <w:sz w:val="16"/>
                <w:szCs w:val="16"/>
              </w:rPr>
              <w:t>/</w:t>
            </w:r>
            <w:r w:rsidR="0014713E">
              <w:rPr>
                <w:rFonts w:ascii="Arial" w:hAnsi="Arial" w:cs="Arial"/>
                <w:color w:val="000000" w:themeColor="text1"/>
                <w:sz w:val="16"/>
                <w:szCs w:val="16"/>
              </w:rPr>
              <w:t>7</w:t>
            </w:r>
          </w:p>
        </w:tc>
        <w:tc>
          <w:tcPr>
            <w:tcW w:w="537" w:type="dxa"/>
            <w:shd w:val="clear" w:color="auto" w:fill="DEEAF6" w:themeFill="accent5" w:themeFillTint="33"/>
            <w:vAlign w:val="center"/>
          </w:tcPr>
          <w:p w14:paraId="2E75936E" w14:textId="57F74CB8" w:rsidR="00B10AA3" w:rsidRPr="00241197" w:rsidRDefault="00B10AA3" w:rsidP="00B10AA3">
            <w:pPr>
              <w:tabs>
                <w:tab w:val="center" w:pos="3324"/>
              </w:tabs>
              <w:jc w:val="center"/>
              <w:rPr>
                <w:rFonts w:ascii="Arial" w:hAnsi="Arial" w:cs="Arial"/>
                <w:color w:val="000000" w:themeColor="text1"/>
                <w:sz w:val="16"/>
                <w:szCs w:val="16"/>
              </w:rPr>
            </w:pPr>
            <w:r w:rsidRPr="00241197">
              <w:rPr>
                <w:rFonts w:ascii="Arial" w:hAnsi="Arial" w:cs="Arial"/>
                <w:color w:val="000000" w:themeColor="text1"/>
                <w:sz w:val="16"/>
                <w:szCs w:val="16"/>
              </w:rPr>
              <w:t>W</w:t>
            </w:r>
          </w:p>
        </w:tc>
        <w:tc>
          <w:tcPr>
            <w:tcW w:w="963" w:type="dxa"/>
            <w:shd w:val="clear" w:color="auto" w:fill="DEEAF6" w:themeFill="accent5" w:themeFillTint="33"/>
            <w:vAlign w:val="center"/>
          </w:tcPr>
          <w:p w14:paraId="6FA5A545" w14:textId="3AD7E4F0" w:rsidR="00B10AA3" w:rsidRPr="00ED2C45" w:rsidRDefault="00B10AA3" w:rsidP="00B10AA3">
            <w:pPr>
              <w:tabs>
                <w:tab w:val="center" w:pos="3324"/>
              </w:tabs>
              <w:rPr>
                <w:rFonts w:ascii="Arial" w:hAnsi="Arial" w:cs="Arial"/>
                <w:color w:val="000000" w:themeColor="text1"/>
                <w:sz w:val="16"/>
                <w:szCs w:val="16"/>
              </w:rPr>
            </w:pPr>
            <w:r w:rsidRPr="00ED2C45">
              <w:rPr>
                <w:rFonts w:ascii="Arial" w:hAnsi="Arial" w:cs="Arial"/>
                <w:color w:val="000000" w:themeColor="text1"/>
                <w:sz w:val="16"/>
                <w:szCs w:val="16"/>
              </w:rPr>
              <w:t>B &amp; G</w:t>
            </w:r>
          </w:p>
        </w:tc>
        <w:tc>
          <w:tcPr>
            <w:tcW w:w="2504" w:type="dxa"/>
            <w:shd w:val="clear" w:color="auto" w:fill="DEEAF6" w:themeFill="accent5" w:themeFillTint="33"/>
            <w:vAlign w:val="center"/>
          </w:tcPr>
          <w:p w14:paraId="40C23EC1" w14:textId="19415B79" w:rsidR="00B10AA3" w:rsidRPr="0006466E" w:rsidRDefault="00B10AA3" w:rsidP="00B10AA3">
            <w:pPr>
              <w:tabs>
                <w:tab w:val="center" w:pos="3324"/>
              </w:tabs>
              <w:rPr>
                <w:rFonts w:ascii="Arial" w:hAnsi="Arial" w:cs="Arial"/>
                <w:color w:val="000000" w:themeColor="text1"/>
                <w:sz w:val="16"/>
                <w:szCs w:val="16"/>
              </w:rPr>
            </w:pPr>
            <w:r w:rsidRPr="00ED2C45">
              <w:rPr>
                <w:rFonts w:ascii="Arial" w:hAnsi="Arial" w:cs="Arial"/>
                <w:color w:val="000000" w:themeColor="text1"/>
                <w:sz w:val="16"/>
                <w:szCs w:val="16"/>
              </w:rPr>
              <w:t>Course Wrap up and Summary</w:t>
            </w:r>
          </w:p>
        </w:tc>
        <w:tc>
          <w:tcPr>
            <w:tcW w:w="2593" w:type="dxa"/>
            <w:shd w:val="clear" w:color="auto" w:fill="DEEAF6" w:themeFill="accent5" w:themeFillTint="33"/>
            <w:vAlign w:val="center"/>
          </w:tcPr>
          <w:p w14:paraId="76EE4129" w14:textId="77777777" w:rsidR="00B10AA3" w:rsidRPr="00ED2C45" w:rsidRDefault="00B10AA3" w:rsidP="00B10AA3">
            <w:pPr>
              <w:rPr>
                <w:rFonts w:ascii="Arial" w:hAnsi="Arial" w:cs="Arial"/>
                <w:color w:val="000000" w:themeColor="text1"/>
                <w:sz w:val="16"/>
                <w:szCs w:val="16"/>
              </w:rPr>
            </w:pPr>
          </w:p>
        </w:tc>
        <w:tc>
          <w:tcPr>
            <w:tcW w:w="1675" w:type="dxa"/>
            <w:shd w:val="clear" w:color="auto" w:fill="DEEAF6" w:themeFill="accent5" w:themeFillTint="33"/>
            <w:vAlign w:val="center"/>
          </w:tcPr>
          <w:p w14:paraId="2D46B3F0" w14:textId="0F77271D" w:rsidR="00B10AA3" w:rsidRPr="00ED2C45" w:rsidRDefault="00B10AA3" w:rsidP="00B10AA3">
            <w:pPr>
              <w:rPr>
                <w:rFonts w:ascii="Arial" w:hAnsi="Arial" w:cs="Arial"/>
                <w:color w:val="000000" w:themeColor="text1"/>
                <w:sz w:val="16"/>
                <w:szCs w:val="16"/>
              </w:rPr>
            </w:pPr>
            <w:r w:rsidRPr="00ED2C45">
              <w:rPr>
                <w:rFonts w:ascii="Arial" w:hAnsi="Arial" w:cs="Arial"/>
                <w:color w:val="000000" w:themeColor="text1"/>
                <w:sz w:val="16"/>
                <w:szCs w:val="16"/>
              </w:rPr>
              <w:t xml:space="preserve">Quiz </w:t>
            </w:r>
            <w:r>
              <w:rPr>
                <w:rFonts w:ascii="Arial" w:hAnsi="Arial" w:cs="Arial"/>
                <w:color w:val="000000" w:themeColor="text1"/>
                <w:sz w:val="16"/>
                <w:szCs w:val="16"/>
              </w:rPr>
              <w:t>4</w:t>
            </w:r>
          </w:p>
        </w:tc>
      </w:tr>
      <w:tr w:rsidR="00B10AA3" w14:paraId="23FCAFBA" w14:textId="77777777" w:rsidTr="00F7253E">
        <w:trPr>
          <w:gridAfter w:val="1"/>
          <w:wAfter w:w="8" w:type="dxa"/>
          <w:trHeight w:val="576"/>
          <w:jc w:val="center"/>
        </w:trPr>
        <w:tc>
          <w:tcPr>
            <w:tcW w:w="831" w:type="dxa"/>
            <w:shd w:val="clear" w:color="auto" w:fill="DEEAF6" w:themeFill="accent5" w:themeFillTint="33"/>
            <w:vAlign w:val="center"/>
          </w:tcPr>
          <w:p w14:paraId="35A03D0B" w14:textId="77777777" w:rsidR="00B10AA3" w:rsidRDefault="00B10AA3" w:rsidP="00B10AA3">
            <w:pPr>
              <w:jc w:val="center"/>
              <w:rPr>
                <w:rFonts w:ascii="Arial" w:hAnsi="Arial" w:cs="Arial"/>
                <w:b/>
                <w:bCs/>
                <w:sz w:val="16"/>
                <w:szCs w:val="16"/>
              </w:rPr>
            </w:pPr>
          </w:p>
        </w:tc>
        <w:tc>
          <w:tcPr>
            <w:tcW w:w="894" w:type="dxa"/>
            <w:shd w:val="clear" w:color="auto" w:fill="DEEAF6" w:themeFill="accent5" w:themeFillTint="33"/>
            <w:vAlign w:val="center"/>
          </w:tcPr>
          <w:p w14:paraId="5F52A96F" w14:textId="06D07AF3" w:rsidR="00B10AA3" w:rsidRPr="00241197" w:rsidRDefault="00B10AA3" w:rsidP="00B10AA3">
            <w:pPr>
              <w:jc w:val="center"/>
              <w:rPr>
                <w:rFonts w:ascii="Arial" w:hAnsi="Arial" w:cs="Arial"/>
                <w:color w:val="000000" w:themeColor="text1"/>
                <w:sz w:val="16"/>
                <w:szCs w:val="16"/>
              </w:rPr>
            </w:pPr>
            <w:r>
              <w:rPr>
                <w:rFonts w:ascii="Arial" w:hAnsi="Arial" w:cs="Arial"/>
                <w:color w:val="000000" w:themeColor="text1"/>
                <w:sz w:val="16"/>
                <w:szCs w:val="16"/>
              </w:rPr>
              <w:t>5/</w:t>
            </w:r>
            <w:r w:rsidR="0014713E">
              <w:rPr>
                <w:rFonts w:ascii="Arial" w:hAnsi="Arial" w:cs="Arial"/>
                <w:color w:val="000000" w:themeColor="text1"/>
                <w:sz w:val="16"/>
                <w:szCs w:val="16"/>
              </w:rPr>
              <w:t>14</w:t>
            </w:r>
          </w:p>
        </w:tc>
        <w:tc>
          <w:tcPr>
            <w:tcW w:w="537" w:type="dxa"/>
            <w:shd w:val="clear" w:color="auto" w:fill="DEEAF6" w:themeFill="accent5" w:themeFillTint="33"/>
            <w:vAlign w:val="center"/>
          </w:tcPr>
          <w:p w14:paraId="013AEA62" w14:textId="77777777" w:rsidR="00B10AA3" w:rsidRPr="00241197" w:rsidRDefault="00B10AA3" w:rsidP="00B10AA3">
            <w:pPr>
              <w:tabs>
                <w:tab w:val="center" w:pos="3324"/>
              </w:tabs>
              <w:jc w:val="center"/>
              <w:rPr>
                <w:rFonts w:ascii="Arial" w:hAnsi="Arial" w:cs="Arial"/>
                <w:color w:val="000000" w:themeColor="text1"/>
                <w:sz w:val="16"/>
                <w:szCs w:val="16"/>
              </w:rPr>
            </w:pPr>
          </w:p>
        </w:tc>
        <w:tc>
          <w:tcPr>
            <w:tcW w:w="963" w:type="dxa"/>
            <w:shd w:val="clear" w:color="auto" w:fill="DEEAF6" w:themeFill="accent5" w:themeFillTint="33"/>
            <w:vAlign w:val="center"/>
          </w:tcPr>
          <w:p w14:paraId="4C3E6A06" w14:textId="77777777" w:rsidR="00B10AA3" w:rsidRPr="00ED2C45" w:rsidRDefault="00B10AA3" w:rsidP="00B10AA3">
            <w:pPr>
              <w:tabs>
                <w:tab w:val="center" w:pos="3324"/>
              </w:tabs>
              <w:rPr>
                <w:rFonts w:ascii="Arial" w:hAnsi="Arial" w:cs="Arial"/>
                <w:color w:val="000000" w:themeColor="text1"/>
                <w:sz w:val="16"/>
                <w:szCs w:val="16"/>
              </w:rPr>
            </w:pPr>
          </w:p>
        </w:tc>
        <w:tc>
          <w:tcPr>
            <w:tcW w:w="2504" w:type="dxa"/>
            <w:shd w:val="clear" w:color="auto" w:fill="DEEAF6" w:themeFill="accent5" w:themeFillTint="33"/>
            <w:vAlign w:val="center"/>
          </w:tcPr>
          <w:p w14:paraId="11763968" w14:textId="668D3B6A" w:rsidR="00B10AA3" w:rsidRPr="00ED2C45" w:rsidRDefault="00B10AA3" w:rsidP="00B10AA3">
            <w:pPr>
              <w:tabs>
                <w:tab w:val="center" w:pos="3324"/>
              </w:tabs>
              <w:rPr>
                <w:rFonts w:ascii="Arial" w:hAnsi="Arial" w:cs="Arial"/>
                <w:color w:val="000000" w:themeColor="text1"/>
                <w:sz w:val="16"/>
                <w:szCs w:val="16"/>
              </w:rPr>
            </w:pPr>
            <w:r>
              <w:rPr>
                <w:rFonts w:ascii="Arial" w:hAnsi="Arial" w:cs="Arial"/>
                <w:color w:val="000000" w:themeColor="text1"/>
                <w:sz w:val="16"/>
                <w:szCs w:val="16"/>
              </w:rPr>
              <w:t>No class</w:t>
            </w:r>
          </w:p>
        </w:tc>
        <w:tc>
          <w:tcPr>
            <w:tcW w:w="2593" w:type="dxa"/>
            <w:shd w:val="clear" w:color="auto" w:fill="DEEAF6" w:themeFill="accent5" w:themeFillTint="33"/>
            <w:vAlign w:val="center"/>
          </w:tcPr>
          <w:p w14:paraId="7F8505D2" w14:textId="77777777" w:rsidR="00B10AA3" w:rsidRPr="00ED2C45" w:rsidRDefault="00B10AA3" w:rsidP="00B10AA3">
            <w:pPr>
              <w:rPr>
                <w:rFonts w:ascii="Arial" w:hAnsi="Arial" w:cs="Arial"/>
                <w:color w:val="000000" w:themeColor="text1"/>
                <w:sz w:val="16"/>
                <w:szCs w:val="16"/>
              </w:rPr>
            </w:pPr>
          </w:p>
        </w:tc>
        <w:tc>
          <w:tcPr>
            <w:tcW w:w="1675" w:type="dxa"/>
            <w:shd w:val="clear" w:color="auto" w:fill="DEEAF6" w:themeFill="accent5" w:themeFillTint="33"/>
            <w:vAlign w:val="center"/>
          </w:tcPr>
          <w:p w14:paraId="2D3D4E97" w14:textId="63C215CC" w:rsidR="00B10AA3" w:rsidRPr="00ED2C45" w:rsidRDefault="00B10AA3" w:rsidP="00B10AA3">
            <w:pPr>
              <w:rPr>
                <w:rFonts w:ascii="Arial" w:hAnsi="Arial" w:cs="Arial"/>
                <w:color w:val="000000" w:themeColor="text1"/>
                <w:sz w:val="16"/>
                <w:szCs w:val="16"/>
              </w:rPr>
            </w:pPr>
            <w:r>
              <w:rPr>
                <w:rFonts w:ascii="Arial" w:hAnsi="Arial" w:cs="Arial"/>
                <w:color w:val="000000" w:themeColor="text1"/>
                <w:sz w:val="16"/>
                <w:szCs w:val="16"/>
              </w:rPr>
              <w:t>Reflection #3</w:t>
            </w:r>
          </w:p>
        </w:tc>
      </w:tr>
    </w:tbl>
    <w:p w14:paraId="79E61F34" w14:textId="77777777" w:rsidR="007A604F" w:rsidRDefault="007A604F" w:rsidP="004013BB"/>
    <w:p w14:paraId="0E4A2215" w14:textId="5C53E363" w:rsidR="007A604F" w:rsidRDefault="007A604F">
      <w:r>
        <w:br w:type="page"/>
      </w:r>
    </w:p>
    <w:p w14:paraId="43B260D8" w14:textId="5169C1EF" w:rsidR="009D74B5" w:rsidRPr="005226F7" w:rsidRDefault="009D74B5" w:rsidP="00D503D6">
      <w:pPr>
        <w:pStyle w:val="Heading1"/>
        <w:rPr>
          <w:rStyle w:val="Heading1Char"/>
          <w:b/>
        </w:rPr>
      </w:pPr>
      <w:r w:rsidRPr="005226F7">
        <w:rPr>
          <w:rStyle w:val="Heading1Char"/>
          <w:b/>
        </w:rPr>
        <w:lastRenderedPageBreak/>
        <w:t>Class Policies</w:t>
      </w:r>
    </w:p>
    <w:p w14:paraId="5C3728E4" w14:textId="721E0684" w:rsidR="009D74B5" w:rsidRPr="005226F7" w:rsidRDefault="009D74B5" w:rsidP="005226F7">
      <w:pPr>
        <w:pStyle w:val="Heading2"/>
        <w:rPr>
          <w:rStyle w:val="Heading2Char"/>
          <w:b/>
        </w:rPr>
      </w:pPr>
      <w:r w:rsidRPr="005226F7">
        <w:rPr>
          <w:rStyle w:val="Heading2Char"/>
          <w:b/>
        </w:rPr>
        <w:t>Absence and Sick Policy</w:t>
      </w:r>
    </w:p>
    <w:p w14:paraId="18C795E6" w14:textId="15D7AE1A" w:rsidR="009D74B5" w:rsidRPr="005226F7" w:rsidRDefault="009D74B5" w:rsidP="005226F7">
      <w:pPr>
        <w:spacing w:after="0" w:line="240" w:lineRule="auto"/>
        <w:rPr>
          <w:rStyle w:val="Heading2Char"/>
          <w:b w:val="0"/>
          <w:bCs/>
          <w:sz w:val="20"/>
          <w:szCs w:val="20"/>
        </w:rPr>
      </w:pPr>
      <w:r w:rsidRPr="005226F7">
        <w:rPr>
          <w:rStyle w:val="Heading2Char"/>
          <w:b w:val="0"/>
          <w:bCs/>
          <w:sz w:val="20"/>
          <w:szCs w:val="20"/>
        </w:rPr>
        <w:t xml:space="preserve">As discussed in the </w:t>
      </w:r>
      <w:hyperlink w:anchor="_Class_Engagement_and" w:history="1">
        <w:r w:rsidRPr="005226F7">
          <w:rPr>
            <w:rStyle w:val="Hyperlink"/>
            <w:rFonts w:ascii="Arial" w:eastAsia="Calibri" w:hAnsi="Arial" w:cs="Arial"/>
            <w:sz w:val="20"/>
            <w:szCs w:val="20"/>
          </w:rPr>
          <w:t>class engagement and attendance section</w:t>
        </w:r>
      </w:hyperlink>
      <w:r w:rsidRPr="005226F7">
        <w:rPr>
          <w:rStyle w:val="Heading2Char"/>
          <w:b w:val="0"/>
          <w:bCs/>
          <w:sz w:val="20"/>
          <w:szCs w:val="20"/>
        </w:rPr>
        <w:t>, students are allowed one free absence</w:t>
      </w:r>
      <w:r w:rsidR="005226F7" w:rsidRPr="005226F7">
        <w:rPr>
          <w:rStyle w:val="Heading2Char"/>
          <w:b w:val="0"/>
          <w:sz w:val="20"/>
          <w:szCs w:val="20"/>
        </w:rPr>
        <w:t>, point deductions will occur for additional absences</w:t>
      </w:r>
      <w:r w:rsidR="005226F7" w:rsidRPr="005226F7">
        <w:rPr>
          <w:rStyle w:val="Heading2Char"/>
          <w:b w:val="0"/>
          <w:bCs/>
          <w:sz w:val="20"/>
          <w:szCs w:val="20"/>
        </w:rPr>
        <w:t>.</w:t>
      </w:r>
      <w:r w:rsidR="005226F7" w:rsidRPr="005226F7">
        <w:rPr>
          <w:rStyle w:val="Heading2Char"/>
          <w:b w:val="0"/>
          <w:sz w:val="20"/>
          <w:szCs w:val="20"/>
        </w:rPr>
        <w:t xml:space="preserve"> </w:t>
      </w:r>
      <w:r w:rsidRPr="005226F7">
        <w:rPr>
          <w:rStyle w:val="Heading2Char"/>
          <w:b w:val="0"/>
          <w:bCs/>
          <w:sz w:val="20"/>
          <w:szCs w:val="20"/>
        </w:rPr>
        <w:t>Students who feel ill should not come to class</w:t>
      </w:r>
      <w:r w:rsidR="005226F7" w:rsidRPr="005226F7">
        <w:rPr>
          <w:rStyle w:val="Heading2Char"/>
          <w:b w:val="0"/>
          <w:bCs/>
          <w:sz w:val="20"/>
          <w:szCs w:val="20"/>
        </w:rPr>
        <w:t xml:space="preserve">, please notify both instructors prior to class and alternative assignments will be discussed. </w:t>
      </w:r>
    </w:p>
    <w:p w14:paraId="2F9A97AA" w14:textId="77777777" w:rsidR="005226F7" w:rsidRPr="005226F7" w:rsidRDefault="005226F7" w:rsidP="005226F7">
      <w:pPr>
        <w:spacing w:after="0" w:line="240" w:lineRule="auto"/>
        <w:rPr>
          <w:rStyle w:val="Heading2Char"/>
          <w:b w:val="0"/>
          <w:bCs/>
          <w:sz w:val="20"/>
          <w:szCs w:val="20"/>
        </w:rPr>
      </w:pPr>
    </w:p>
    <w:p w14:paraId="26107819" w14:textId="1B2377B0" w:rsidR="00D503D6" w:rsidRPr="005226F7" w:rsidRDefault="00D503D6" w:rsidP="00D503D6">
      <w:pPr>
        <w:pStyle w:val="Heading2"/>
        <w:rPr>
          <w:rStyle w:val="Heading2Char"/>
          <w:b/>
        </w:rPr>
      </w:pPr>
      <w:r>
        <w:rPr>
          <w:rStyle w:val="Heading2Char"/>
          <w:b/>
        </w:rPr>
        <w:t>Late Assignments</w:t>
      </w:r>
    </w:p>
    <w:p w14:paraId="667EFD53" w14:textId="1751D52A" w:rsidR="005226F7" w:rsidRPr="005226F7" w:rsidRDefault="009D74B5" w:rsidP="009D74B5">
      <w:pPr>
        <w:spacing w:afterLines="160" w:after="384"/>
        <w:rPr>
          <w:rFonts w:ascii="Arial" w:hAnsi="Arial" w:cs="Arial"/>
          <w:sz w:val="20"/>
          <w:szCs w:val="20"/>
        </w:rPr>
      </w:pPr>
      <w:r w:rsidRPr="005226F7">
        <w:rPr>
          <w:rFonts w:ascii="Arial" w:hAnsi="Arial" w:cs="Arial"/>
          <w:sz w:val="20"/>
          <w:szCs w:val="20"/>
        </w:rPr>
        <w:t>Assignments are expected to be completed by due date at 11:59pm.  If you are unable to complete the assign</w:t>
      </w:r>
      <w:r w:rsidR="005226F7" w:rsidRPr="005226F7">
        <w:rPr>
          <w:rFonts w:ascii="Arial" w:hAnsi="Arial" w:cs="Arial"/>
          <w:sz w:val="20"/>
          <w:szCs w:val="20"/>
        </w:rPr>
        <w:t>ment</w:t>
      </w:r>
      <w:r w:rsidRPr="005226F7">
        <w:rPr>
          <w:rFonts w:ascii="Arial" w:hAnsi="Arial" w:cs="Arial"/>
          <w:sz w:val="20"/>
          <w:szCs w:val="20"/>
        </w:rPr>
        <w:t xml:space="preserve"> by the due date you must email the instructors </w:t>
      </w:r>
      <w:r w:rsidRPr="005226F7">
        <w:rPr>
          <w:rFonts w:ascii="Arial" w:hAnsi="Arial" w:cs="Arial"/>
          <w:b/>
          <w:bCs/>
          <w:sz w:val="20"/>
          <w:szCs w:val="20"/>
        </w:rPr>
        <w:t>by</w:t>
      </w:r>
      <w:r w:rsidRPr="005226F7">
        <w:rPr>
          <w:rFonts w:ascii="Arial" w:hAnsi="Arial" w:cs="Arial"/>
          <w:sz w:val="20"/>
          <w:szCs w:val="20"/>
        </w:rPr>
        <w:t xml:space="preserve"> the deadline and you will be given</w:t>
      </w:r>
      <w:r w:rsidR="005226F7" w:rsidRPr="005226F7">
        <w:rPr>
          <w:rFonts w:ascii="Arial" w:hAnsi="Arial" w:cs="Arial"/>
          <w:sz w:val="20"/>
          <w:szCs w:val="20"/>
        </w:rPr>
        <w:t xml:space="preserve"> up to</w:t>
      </w:r>
      <w:r w:rsidRPr="005226F7">
        <w:rPr>
          <w:rFonts w:ascii="Arial" w:hAnsi="Arial" w:cs="Arial"/>
          <w:sz w:val="20"/>
          <w:szCs w:val="20"/>
        </w:rPr>
        <w:t xml:space="preserve"> one additional week to complete the assignment.</w:t>
      </w:r>
      <w:r w:rsidR="005226F7" w:rsidRPr="005226F7">
        <w:rPr>
          <w:rFonts w:ascii="Arial" w:hAnsi="Arial" w:cs="Arial"/>
          <w:sz w:val="20"/>
          <w:szCs w:val="20"/>
        </w:rPr>
        <w:t xml:space="preserve"> Point deductions will occur if the assignment is not submitted after the additional week.  </w:t>
      </w:r>
      <w:r w:rsidRPr="005226F7">
        <w:rPr>
          <w:rFonts w:ascii="Arial" w:hAnsi="Arial" w:cs="Arial"/>
          <w:sz w:val="20"/>
          <w:szCs w:val="20"/>
        </w:rPr>
        <w:t xml:space="preserve"> </w:t>
      </w:r>
    </w:p>
    <w:p w14:paraId="64AE774A" w14:textId="042B954B" w:rsidR="00D503D6" w:rsidRPr="005226F7" w:rsidRDefault="00D503D6" w:rsidP="00D503D6">
      <w:pPr>
        <w:pStyle w:val="Heading2"/>
        <w:rPr>
          <w:rStyle w:val="Heading2Char"/>
          <w:b/>
        </w:rPr>
      </w:pPr>
      <w:r>
        <w:rPr>
          <w:rStyle w:val="Heading2Char"/>
          <w:b/>
        </w:rPr>
        <w:t>Sex-Based Misconduct Policy and Reporting</w:t>
      </w:r>
    </w:p>
    <w:p w14:paraId="6B795384" w14:textId="0AA7161C" w:rsidR="000004B6" w:rsidRPr="000004B6" w:rsidRDefault="000004B6" w:rsidP="000004B6">
      <w:pPr>
        <w:spacing w:after="120"/>
        <w:rPr>
          <w:rFonts w:ascii="Arial" w:hAnsi="Arial" w:cs="Arial"/>
          <w:sz w:val="20"/>
          <w:szCs w:val="20"/>
        </w:rPr>
      </w:pPr>
      <w:r w:rsidRPr="000004B6">
        <w:rPr>
          <w:rFonts w:ascii="Arial" w:hAnsi="Arial" w:cs="Arial"/>
          <w:sz w:val="20"/>
          <w:szCs w:val="20"/>
        </w:rPr>
        <w:t xml:space="preserve">The University of Illinois is committed to combating sex-based misconduct. As such, you should know that faculty and staff members are required to report any instances of sex-based misconduct—which can include discrimination, harassment, sexual assault, sexual exploitation, dating violence, domestic violence, and stalking—to the University’s Title IX Office. What this means is that as your </w:t>
      </w:r>
      <w:r w:rsidRPr="005226F7">
        <w:rPr>
          <w:rFonts w:ascii="Arial" w:hAnsi="Arial" w:cs="Arial"/>
          <w:sz w:val="20"/>
          <w:szCs w:val="20"/>
        </w:rPr>
        <w:t>instructors we</w:t>
      </w:r>
      <w:r w:rsidRPr="000004B6">
        <w:rPr>
          <w:rFonts w:ascii="Arial" w:hAnsi="Arial" w:cs="Arial"/>
          <w:sz w:val="20"/>
          <w:szCs w:val="20"/>
        </w:rPr>
        <w:t xml:space="preserve"> </w:t>
      </w:r>
      <w:r w:rsidR="004F744D" w:rsidRPr="000004B6">
        <w:rPr>
          <w:rFonts w:ascii="Arial" w:hAnsi="Arial" w:cs="Arial"/>
          <w:sz w:val="20"/>
          <w:szCs w:val="20"/>
        </w:rPr>
        <w:t>are</w:t>
      </w:r>
      <w:r w:rsidRPr="000004B6">
        <w:rPr>
          <w:rFonts w:ascii="Arial" w:hAnsi="Arial" w:cs="Arial"/>
          <w:sz w:val="20"/>
          <w:szCs w:val="20"/>
        </w:rPr>
        <w:t xml:space="preserve"> required to report any incidents of sex-based misconduct that are directly reported to </w:t>
      </w:r>
      <w:r w:rsidRPr="005226F7">
        <w:rPr>
          <w:rFonts w:ascii="Arial" w:hAnsi="Arial" w:cs="Arial"/>
          <w:sz w:val="20"/>
          <w:szCs w:val="20"/>
        </w:rPr>
        <w:t>us</w:t>
      </w:r>
      <w:r w:rsidRPr="000004B6">
        <w:rPr>
          <w:rFonts w:ascii="Arial" w:hAnsi="Arial" w:cs="Arial"/>
          <w:sz w:val="20"/>
          <w:szCs w:val="20"/>
        </w:rPr>
        <w:t xml:space="preserve">, or of which </w:t>
      </w:r>
      <w:r w:rsidRPr="005226F7">
        <w:rPr>
          <w:rFonts w:ascii="Arial" w:hAnsi="Arial" w:cs="Arial"/>
          <w:sz w:val="20"/>
          <w:szCs w:val="20"/>
        </w:rPr>
        <w:t>we are</w:t>
      </w:r>
      <w:r w:rsidRPr="000004B6">
        <w:rPr>
          <w:rFonts w:ascii="Arial" w:hAnsi="Arial" w:cs="Arial"/>
          <w:sz w:val="20"/>
          <w:szCs w:val="20"/>
        </w:rPr>
        <w:t xml:space="preserve"> somehow made aware. When a report is received, an individual with the Title IX Office reaches out to provide information about rights and options, including accommodations, support services, the campus disciplinary process, and law enforcement options.</w:t>
      </w:r>
    </w:p>
    <w:p w14:paraId="2885E21F" w14:textId="157600CB" w:rsidR="000004B6" w:rsidRPr="000004B6" w:rsidRDefault="000004B6" w:rsidP="000004B6">
      <w:pPr>
        <w:spacing w:after="120"/>
        <w:rPr>
          <w:rFonts w:ascii="Arial" w:hAnsi="Arial" w:cs="Arial"/>
          <w:sz w:val="20"/>
          <w:szCs w:val="20"/>
        </w:rPr>
      </w:pPr>
      <w:r w:rsidRPr="000004B6">
        <w:rPr>
          <w:rFonts w:ascii="Arial" w:hAnsi="Arial" w:cs="Arial"/>
          <w:sz w:val="20"/>
          <w:szCs w:val="20"/>
        </w:rPr>
        <w:t>There is an exception to this reporting requirement about which you should be aware. A list of the designated University employees who, as counselors, confidential advisors, and medical professionals, do not have this reporting responsibility and can maintain confidentiality, can be found</w:t>
      </w:r>
      <w:r w:rsidR="00D503D6">
        <w:rPr>
          <w:rFonts w:ascii="Arial" w:hAnsi="Arial" w:cs="Arial"/>
          <w:sz w:val="20"/>
          <w:szCs w:val="20"/>
        </w:rPr>
        <w:t xml:space="preserve"> h</w:t>
      </w:r>
      <w:r w:rsidRPr="000004B6">
        <w:rPr>
          <w:rFonts w:ascii="Arial" w:hAnsi="Arial" w:cs="Arial"/>
          <w:sz w:val="20"/>
          <w:szCs w:val="20"/>
        </w:rPr>
        <w:t>ere: </w:t>
      </w:r>
      <w:hyperlink r:id="rId22" w:anchor="confidential" w:history="1">
        <w:r w:rsidRPr="000004B6">
          <w:rPr>
            <w:rStyle w:val="Hyperlink"/>
            <w:rFonts w:ascii="Arial" w:hAnsi="Arial" w:cs="Arial"/>
            <w:sz w:val="20"/>
            <w:szCs w:val="20"/>
          </w:rPr>
          <w:t>wecare.illinois.edu/resources/students/#confidential</w:t>
        </w:r>
      </w:hyperlink>
      <w:r w:rsidRPr="000004B6">
        <w:rPr>
          <w:rFonts w:ascii="Arial" w:hAnsi="Arial" w:cs="Arial"/>
          <w:sz w:val="20"/>
          <w:szCs w:val="20"/>
        </w:rPr>
        <w:t>.</w:t>
      </w:r>
      <w:r w:rsidRPr="005226F7">
        <w:rPr>
          <w:rFonts w:ascii="Arial" w:hAnsi="Arial" w:cs="Arial"/>
          <w:sz w:val="20"/>
          <w:szCs w:val="20"/>
        </w:rPr>
        <w:t xml:space="preserve">  We specifically recommend the confidential advising resources available at the Women’s Resources Center (serving all gender identities). </w:t>
      </w:r>
    </w:p>
    <w:p w14:paraId="334079C8" w14:textId="77777777" w:rsidR="000004B6" w:rsidRPr="000004B6" w:rsidRDefault="000004B6" w:rsidP="000004B6">
      <w:pPr>
        <w:spacing w:after="120"/>
        <w:rPr>
          <w:rFonts w:ascii="Arial" w:hAnsi="Arial" w:cs="Arial"/>
          <w:sz w:val="20"/>
          <w:szCs w:val="20"/>
        </w:rPr>
      </w:pPr>
      <w:r w:rsidRPr="000004B6">
        <w:rPr>
          <w:rFonts w:ascii="Arial" w:hAnsi="Arial" w:cs="Arial"/>
          <w:sz w:val="20"/>
          <w:szCs w:val="20"/>
        </w:rPr>
        <w:t>Other information about resources and reporting is available here: </w:t>
      </w:r>
      <w:hyperlink r:id="rId23" w:history="1">
        <w:r w:rsidRPr="000004B6">
          <w:rPr>
            <w:rStyle w:val="Hyperlink"/>
            <w:rFonts w:ascii="Arial" w:hAnsi="Arial" w:cs="Arial"/>
            <w:sz w:val="20"/>
            <w:szCs w:val="20"/>
          </w:rPr>
          <w:t>wecare.illinois.edu</w:t>
        </w:r>
      </w:hyperlink>
      <w:r w:rsidRPr="000004B6">
        <w:rPr>
          <w:rFonts w:ascii="Arial" w:hAnsi="Arial" w:cs="Arial"/>
          <w:sz w:val="20"/>
          <w:szCs w:val="20"/>
        </w:rPr>
        <w:t>.</w:t>
      </w:r>
    </w:p>
    <w:p w14:paraId="1A36E3FB" w14:textId="4BCC37BF" w:rsidR="00D503D6" w:rsidRPr="005226F7" w:rsidRDefault="00D503D6" w:rsidP="00D503D6">
      <w:pPr>
        <w:pStyle w:val="Heading2"/>
        <w:rPr>
          <w:rStyle w:val="Heading2Char"/>
          <w:b/>
        </w:rPr>
      </w:pPr>
      <w:r>
        <w:rPr>
          <w:rStyle w:val="Heading2Char"/>
          <w:b/>
        </w:rPr>
        <w:t>Academic Integrity and Generative AI</w:t>
      </w:r>
    </w:p>
    <w:p w14:paraId="4333E9DC" w14:textId="3471DD38" w:rsidR="001B7D94" w:rsidRPr="005226F7" w:rsidRDefault="007A604F" w:rsidP="000004B6">
      <w:pPr>
        <w:spacing w:after="120"/>
        <w:rPr>
          <w:rFonts w:ascii="Arial" w:hAnsi="Arial" w:cs="Arial"/>
          <w:sz w:val="20"/>
          <w:szCs w:val="20"/>
        </w:rPr>
      </w:pPr>
      <w:r w:rsidRPr="005226F7">
        <w:rPr>
          <w:rFonts w:ascii="Arial" w:hAnsi="Arial" w:cs="Arial"/>
          <w:sz w:val="20"/>
          <w:szCs w:val="20"/>
        </w:rPr>
        <w:t xml:space="preserve">You are expected uphold the highest ethical standards, to be honest, and to practice academic integrity. </w:t>
      </w:r>
      <w:r w:rsidRPr="005226F7">
        <w:rPr>
          <w:rFonts w:ascii="Arial" w:hAnsi="Arial" w:cs="Arial"/>
          <w:b/>
          <w:bCs/>
          <w:sz w:val="20"/>
          <w:szCs w:val="20"/>
        </w:rPr>
        <w:t>This includes doing original work and citing sources</w:t>
      </w:r>
      <w:r w:rsidRPr="005226F7">
        <w:rPr>
          <w:rFonts w:ascii="Arial" w:hAnsi="Arial" w:cs="Arial"/>
          <w:sz w:val="20"/>
          <w:szCs w:val="20"/>
        </w:rPr>
        <w:t>, including the work of other students. Please give special care to prepare high-quality submissions with proper grammar and spelling.</w:t>
      </w:r>
      <w:r w:rsidR="00E171EC" w:rsidRPr="005226F7">
        <w:rPr>
          <w:rFonts w:ascii="Arial" w:hAnsi="Arial" w:cs="Arial"/>
          <w:sz w:val="20"/>
          <w:szCs w:val="20"/>
        </w:rPr>
        <w:t xml:space="preserve"> </w:t>
      </w:r>
      <w:r w:rsidRPr="005226F7">
        <w:rPr>
          <w:rFonts w:ascii="Arial" w:hAnsi="Arial" w:cs="Arial"/>
          <w:sz w:val="20"/>
          <w:szCs w:val="20"/>
        </w:rPr>
        <w:t>The University of Illinois at Urbana-Champaign Student Code should also be considered as a part of this syllabus. Students should pay particular attention to Article 1, Part 4: Academic Integrity. Read the Code at the following URL: </w:t>
      </w:r>
      <w:hyperlink r:id="rId24" w:tgtFrame="_blank" w:history="1">
        <w:r w:rsidRPr="005226F7">
          <w:rPr>
            <w:rStyle w:val="Hyperlink"/>
            <w:rFonts w:ascii="Arial" w:hAnsi="Arial" w:cs="Arial"/>
            <w:color w:val="4472C4" w:themeColor="accent1"/>
            <w:sz w:val="20"/>
            <w:szCs w:val="20"/>
          </w:rPr>
          <w:t>http://studentcode.illinois.edu/</w:t>
        </w:r>
      </w:hyperlink>
      <w:r w:rsidRPr="005226F7">
        <w:rPr>
          <w:rFonts w:ascii="Arial" w:hAnsi="Arial" w:cs="Arial"/>
          <w:sz w:val="20"/>
          <w:szCs w:val="20"/>
        </w:rPr>
        <w:t xml:space="preserve">. Academic dishonesty may result in a failing grade.  </w:t>
      </w:r>
      <w:r w:rsidR="00B64762" w:rsidRPr="005226F7">
        <w:rPr>
          <w:rFonts w:ascii="Arial" w:hAnsi="Arial" w:cs="Arial"/>
          <w:sz w:val="20"/>
          <w:szCs w:val="20"/>
        </w:rPr>
        <w:br/>
      </w:r>
      <w:r w:rsidRPr="005226F7">
        <w:rPr>
          <w:rFonts w:ascii="Arial" w:hAnsi="Arial" w:cs="Arial"/>
          <w:sz w:val="20"/>
          <w:szCs w:val="20"/>
        </w:rPr>
        <w:t>Every student is expected to review and abide by the Academic Integrity Policy:</w:t>
      </w:r>
      <w:r w:rsidRPr="005226F7">
        <w:rPr>
          <w:rFonts w:ascii="Arial" w:hAnsi="Arial" w:cs="Arial"/>
          <w:sz w:val="20"/>
          <w:szCs w:val="20"/>
        </w:rPr>
        <w:br/>
      </w:r>
      <w:hyperlink r:id="rId25" w:history="1">
        <w:r w:rsidRPr="005226F7">
          <w:rPr>
            <w:rStyle w:val="Hyperlink"/>
            <w:rFonts w:ascii="Arial" w:hAnsi="Arial" w:cs="Arial"/>
            <w:sz w:val="20"/>
            <w:szCs w:val="20"/>
          </w:rPr>
          <w:t>https://studentcode.illinois.edu/article1/part4/1-401/</w:t>
        </w:r>
      </w:hyperlink>
      <w:r w:rsidRPr="005226F7">
        <w:rPr>
          <w:rFonts w:ascii="Arial" w:hAnsi="Arial" w:cs="Arial"/>
          <w:sz w:val="20"/>
          <w:szCs w:val="20"/>
        </w:rPr>
        <w:t xml:space="preserve">. Ignorance is not an excuse for any academic dishonesty.  It is your responsibility to read this policy to avoid any misunderstanding. Do not hesitate </w:t>
      </w:r>
      <w:r w:rsidR="00E171EC" w:rsidRPr="005226F7">
        <w:rPr>
          <w:rFonts w:ascii="Arial" w:hAnsi="Arial" w:cs="Arial"/>
          <w:sz w:val="20"/>
          <w:szCs w:val="20"/>
        </w:rPr>
        <w:br/>
      </w:r>
      <w:r w:rsidRPr="005226F7">
        <w:rPr>
          <w:rFonts w:ascii="Arial" w:hAnsi="Arial" w:cs="Arial"/>
          <w:sz w:val="20"/>
          <w:szCs w:val="20"/>
        </w:rPr>
        <w:t>to ask the instructor if you are ever in doubt about what constitutes plagiarism, cheating, or any other breach of academic integrity.</w:t>
      </w:r>
    </w:p>
    <w:p w14:paraId="25097478" w14:textId="68DCDE36" w:rsidR="001B7D94" w:rsidRPr="005226F7" w:rsidRDefault="001B7D94" w:rsidP="001B7D94">
      <w:pPr>
        <w:pStyle w:val="NormalWeb"/>
        <w:contextualSpacing/>
        <w:rPr>
          <w:rFonts w:ascii="Arial" w:hAnsi="Arial" w:cs="Arial"/>
          <w:sz w:val="20"/>
          <w:szCs w:val="20"/>
        </w:rPr>
      </w:pPr>
      <w:r w:rsidRPr="005226F7">
        <w:rPr>
          <w:rFonts w:ascii="Arial" w:hAnsi="Arial" w:cs="Arial"/>
          <w:sz w:val="20"/>
          <w:szCs w:val="20"/>
        </w:rPr>
        <w:t>The use of generative AI tools is permitted in this course for the following activities:</w:t>
      </w:r>
    </w:p>
    <w:p w14:paraId="76C5EC48" w14:textId="77777777" w:rsidR="001B7D94" w:rsidRPr="005226F7" w:rsidRDefault="001B7D94" w:rsidP="001B7D94">
      <w:pPr>
        <w:pStyle w:val="NormalWeb"/>
        <w:contextualSpacing/>
        <w:rPr>
          <w:rFonts w:ascii="Arial" w:hAnsi="Arial" w:cs="Arial"/>
          <w:sz w:val="20"/>
          <w:szCs w:val="20"/>
        </w:rPr>
      </w:pPr>
    </w:p>
    <w:p w14:paraId="22066FB2" w14:textId="020DF450" w:rsidR="001B7D94" w:rsidRPr="005226F7" w:rsidRDefault="001B7D94" w:rsidP="001B7D94">
      <w:pPr>
        <w:pStyle w:val="NormalWeb"/>
        <w:numPr>
          <w:ilvl w:val="0"/>
          <w:numId w:val="19"/>
        </w:numPr>
        <w:contextualSpacing/>
        <w:rPr>
          <w:rFonts w:ascii="Arial" w:hAnsi="Arial" w:cs="Arial"/>
          <w:sz w:val="20"/>
          <w:szCs w:val="20"/>
        </w:rPr>
      </w:pPr>
      <w:r w:rsidRPr="005226F7">
        <w:rPr>
          <w:rFonts w:ascii="Arial" w:hAnsi="Arial" w:cs="Arial"/>
          <w:sz w:val="20"/>
          <w:szCs w:val="20"/>
        </w:rPr>
        <w:t>Brainstorming and refining your ideas;</w:t>
      </w:r>
    </w:p>
    <w:p w14:paraId="6BF7C053" w14:textId="12ED6856" w:rsidR="001B7D94" w:rsidRPr="005226F7" w:rsidRDefault="001B7D94" w:rsidP="001B7D94">
      <w:pPr>
        <w:pStyle w:val="NormalWeb"/>
        <w:numPr>
          <w:ilvl w:val="0"/>
          <w:numId w:val="19"/>
        </w:numPr>
        <w:contextualSpacing/>
        <w:rPr>
          <w:rFonts w:ascii="Arial" w:hAnsi="Arial" w:cs="Arial"/>
          <w:sz w:val="20"/>
          <w:szCs w:val="20"/>
        </w:rPr>
      </w:pPr>
      <w:r w:rsidRPr="005226F7">
        <w:rPr>
          <w:rFonts w:ascii="Arial" w:hAnsi="Arial" w:cs="Arial"/>
          <w:sz w:val="20"/>
          <w:szCs w:val="20"/>
        </w:rPr>
        <w:t>Fine tuning your research questions;</w:t>
      </w:r>
    </w:p>
    <w:p w14:paraId="1A9A26FE" w14:textId="7BE6337E" w:rsidR="001B7D94" w:rsidRPr="005226F7" w:rsidRDefault="001B7D94" w:rsidP="001B7D94">
      <w:pPr>
        <w:pStyle w:val="NormalWeb"/>
        <w:numPr>
          <w:ilvl w:val="0"/>
          <w:numId w:val="19"/>
        </w:numPr>
        <w:contextualSpacing/>
        <w:rPr>
          <w:rFonts w:ascii="Arial" w:hAnsi="Arial" w:cs="Arial"/>
          <w:sz w:val="20"/>
          <w:szCs w:val="20"/>
        </w:rPr>
      </w:pPr>
      <w:r w:rsidRPr="005226F7">
        <w:rPr>
          <w:rFonts w:ascii="Arial" w:hAnsi="Arial" w:cs="Arial"/>
          <w:sz w:val="20"/>
          <w:szCs w:val="20"/>
        </w:rPr>
        <w:t>Finding information on your topic;</w:t>
      </w:r>
    </w:p>
    <w:p w14:paraId="47D423B0" w14:textId="4752BB9B" w:rsidR="001B7D94" w:rsidRPr="005226F7" w:rsidRDefault="001B7D94" w:rsidP="001B7D94">
      <w:pPr>
        <w:pStyle w:val="NormalWeb"/>
        <w:numPr>
          <w:ilvl w:val="0"/>
          <w:numId w:val="19"/>
        </w:numPr>
        <w:contextualSpacing/>
        <w:rPr>
          <w:rFonts w:ascii="Arial" w:hAnsi="Arial" w:cs="Arial"/>
          <w:sz w:val="20"/>
          <w:szCs w:val="20"/>
        </w:rPr>
      </w:pPr>
      <w:r w:rsidRPr="005226F7">
        <w:rPr>
          <w:rFonts w:ascii="Arial" w:hAnsi="Arial" w:cs="Arial"/>
          <w:sz w:val="20"/>
          <w:szCs w:val="20"/>
        </w:rPr>
        <w:t xml:space="preserve">Assisting you in the graphic design of your </w:t>
      </w:r>
      <w:r w:rsidR="00B71C44" w:rsidRPr="005226F7">
        <w:rPr>
          <w:rFonts w:ascii="Arial" w:hAnsi="Arial" w:cs="Arial"/>
          <w:sz w:val="20"/>
          <w:szCs w:val="20"/>
        </w:rPr>
        <w:t>infographic;</w:t>
      </w:r>
    </w:p>
    <w:p w14:paraId="26D6950C" w14:textId="78CE995C" w:rsidR="001B7D94" w:rsidRPr="005226F7" w:rsidRDefault="001B7D94" w:rsidP="001B7D94">
      <w:pPr>
        <w:pStyle w:val="NormalWeb"/>
        <w:numPr>
          <w:ilvl w:val="0"/>
          <w:numId w:val="19"/>
        </w:numPr>
        <w:contextualSpacing/>
        <w:rPr>
          <w:rFonts w:ascii="Arial" w:hAnsi="Arial" w:cs="Arial"/>
          <w:sz w:val="20"/>
          <w:szCs w:val="20"/>
        </w:rPr>
      </w:pPr>
      <w:r w:rsidRPr="005226F7">
        <w:rPr>
          <w:rFonts w:ascii="Arial" w:hAnsi="Arial" w:cs="Arial"/>
          <w:sz w:val="20"/>
          <w:szCs w:val="20"/>
        </w:rPr>
        <w:t>Drafting an outline to organize your thoughts; and</w:t>
      </w:r>
    </w:p>
    <w:p w14:paraId="7FD37BE1" w14:textId="3FAEA21D" w:rsidR="001B7D94" w:rsidRPr="005226F7" w:rsidRDefault="001B7D94" w:rsidP="001B7D94">
      <w:pPr>
        <w:pStyle w:val="NormalWeb"/>
        <w:numPr>
          <w:ilvl w:val="0"/>
          <w:numId w:val="19"/>
        </w:numPr>
        <w:contextualSpacing/>
        <w:rPr>
          <w:rFonts w:ascii="Arial" w:hAnsi="Arial" w:cs="Arial"/>
          <w:sz w:val="20"/>
          <w:szCs w:val="20"/>
        </w:rPr>
      </w:pPr>
      <w:r w:rsidRPr="005226F7">
        <w:rPr>
          <w:rFonts w:ascii="Arial" w:hAnsi="Arial" w:cs="Arial"/>
          <w:sz w:val="20"/>
          <w:szCs w:val="20"/>
        </w:rPr>
        <w:t>Checking grammar and style.</w:t>
      </w:r>
    </w:p>
    <w:p w14:paraId="3041EFD0" w14:textId="77777777" w:rsidR="001B7D94" w:rsidRPr="005226F7" w:rsidRDefault="001B7D94" w:rsidP="001B7D94">
      <w:pPr>
        <w:pStyle w:val="NormalWeb"/>
        <w:contextualSpacing/>
        <w:rPr>
          <w:rFonts w:ascii="Arial" w:hAnsi="Arial" w:cs="Arial"/>
          <w:sz w:val="20"/>
          <w:szCs w:val="20"/>
        </w:rPr>
      </w:pPr>
    </w:p>
    <w:p w14:paraId="6C99DD45" w14:textId="77777777" w:rsidR="001B7D94" w:rsidRPr="005226F7" w:rsidRDefault="001B7D94" w:rsidP="001B7D94">
      <w:pPr>
        <w:pStyle w:val="NormalWeb"/>
        <w:contextualSpacing/>
        <w:rPr>
          <w:rFonts w:ascii="Arial" w:hAnsi="Arial" w:cs="Arial"/>
          <w:sz w:val="20"/>
          <w:szCs w:val="20"/>
        </w:rPr>
      </w:pPr>
      <w:r w:rsidRPr="005226F7">
        <w:rPr>
          <w:rFonts w:ascii="Arial" w:hAnsi="Arial" w:cs="Arial"/>
          <w:sz w:val="20"/>
          <w:szCs w:val="20"/>
        </w:rPr>
        <w:t>The use of generative AI tools is not permitted in this course for the following activities:</w:t>
      </w:r>
    </w:p>
    <w:p w14:paraId="65CA90AF" w14:textId="77777777" w:rsidR="001B7D94" w:rsidRPr="005226F7" w:rsidRDefault="001B7D94" w:rsidP="001B7D94">
      <w:pPr>
        <w:pStyle w:val="NormalWeb"/>
        <w:contextualSpacing/>
        <w:rPr>
          <w:rFonts w:ascii="Arial" w:hAnsi="Arial" w:cs="Arial"/>
          <w:sz w:val="20"/>
          <w:szCs w:val="20"/>
        </w:rPr>
      </w:pPr>
    </w:p>
    <w:p w14:paraId="271D63B7" w14:textId="11DB5627" w:rsidR="001B7D94" w:rsidRPr="005226F7" w:rsidRDefault="001B7D94" w:rsidP="00B71C44">
      <w:pPr>
        <w:pStyle w:val="NormalWeb"/>
        <w:numPr>
          <w:ilvl w:val="0"/>
          <w:numId w:val="20"/>
        </w:numPr>
        <w:contextualSpacing/>
        <w:rPr>
          <w:rFonts w:ascii="Arial" w:hAnsi="Arial" w:cs="Arial"/>
          <w:sz w:val="20"/>
          <w:szCs w:val="20"/>
        </w:rPr>
      </w:pPr>
      <w:r w:rsidRPr="005226F7">
        <w:rPr>
          <w:rFonts w:ascii="Arial" w:hAnsi="Arial" w:cs="Arial"/>
          <w:sz w:val="20"/>
          <w:szCs w:val="20"/>
        </w:rPr>
        <w:t>Impersonating you in classroom contexts, such as using generative AI for personal reflections.</w:t>
      </w:r>
    </w:p>
    <w:p w14:paraId="2D872AAA" w14:textId="4FA2EBD4" w:rsidR="001B7D94" w:rsidRPr="005226F7" w:rsidRDefault="001B7D94" w:rsidP="00B71C44">
      <w:pPr>
        <w:pStyle w:val="NormalWeb"/>
        <w:numPr>
          <w:ilvl w:val="0"/>
          <w:numId w:val="20"/>
        </w:numPr>
        <w:contextualSpacing/>
        <w:rPr>
          <w:rFonts w:ascii="Arial" w:hAnsi="Arial" w:cs="Arial"/>
          <w:sz w:val="20"/>
          <w:szCs w:val="20"/>
        </w:rPr>
      </w:pPr>
      <w:r w:rsidRPr="005226F7">
        <w:rPr>
          <w:rFonts w:ascii="Arial" w:hAnsi="Arial" w:cs="Arial"/>
          <w:sz w:val="20"/>
          <w:szCs w:val="20"/>
        </w:rPr>
        <w:lastRenderedPageBreak/>
        <w:t>Completing group work that your group has assigned to you, unless it is mutually agreed upon that you may utilize the tool.</w:t>
      </w:r>
    </w:p>
    <w:p w14:paraId="357C84AA" w14:textId="3D54AB53" w:rsidR="001B7D94" w:rsidRPr="005226F7" w:rsidRDefault="001B7D94" w:rsidP="00B71C44">
      <w:pPr>
        <w:pStyle w:val="NormalWeb"/>
        <w:numPr>
          <w:ilvl w:val="0"/>
          <w:numId w:val="20"/>
        </w:numPr>
        <w:contextualSpacing/>
        <w:rPr>
          <w:rFonts w:ascii="Arial" w:hAnsi="Arial" w:cs="Arial"/>
          <w:sz w:val="20"/>
          <w:szCs w:val="20"/>
        </w:rPr>
      </w:pPr>
      <w:r w:rsidRPr="005226F7">
        <w:rPr>
          <w:rFonts w:ascii="Arial" w:hAnsi="Arial" w:cs="Arial"/>
          <w:sz w:val="20"/>
          <w:szCs w:val="20"/>
        </w:rPr>
        <w:t>Writing a draft of a writing assignment.</w:t>
      </w:r>
    </w:p>
    <w:p w14:paraId="04FA3D7C" w14:textId="744D7A4B" w:rsidR="001B7D94" w:rsidRPr="005226F7" w:rsidRDefault="001B7D94" w:rsidP="00B71C44">
      <w:pPr>
        <w:pStyle w:val="NormalWeb"/>
        <w:numPr>
          <w:ilvl w:val="0"/>
          <w:numId w:val="20"/>
        </w:numPr>
        <w:contextualSpacing/>
        <w:rPr>
          <w:rFonts w:ascii="Arial" w:hAnsi="Arial" w:cs="Arial"/>
          <w:sz w:val="20"/>
          <w:szCs w:val="20"/>
        </w:rPr>
      </w:pPr>
      <w:r w:rsidRPr="005226F7">
        <w:rPr>
          <w:rFonts w:ascii="Arial" w:hAnsi="Arial" w:cs="Arial"/>
          <w:sz w:val="20"/>
          <w:szCs w:val="20"/>
        </w:rPr>
        <w:t>Writing entire sentences, paragraphs or papers to complete class assignments.</w:t>
      </w:r>
    </w:p>
    <w:p w14:paraId="0F157BB7" w14:textId="77777777" w:rsidR="001B7D94" w:rsidRPr="005226F7" w:rsidRDefault="001B7D94" w:rsidP="001B7D94">
      <w:pPr>
        <w:pStyle w:val="NormalWeb"/>
        <w:contextualSpacing/>
        <w:rPr>
          <w:rFonts w:ascii="Arial" w:hAnsi="Arial" w:cs="Arial"/>
          <w:sz w:val="20"/>
          <w:szCs w:val="20"/>
        </w:rPr>
      </w:pPr>
    </w:p>
    <w:p w14:paraId="73256C95" w14:textId="6850C261" w:rsidR="004B322F" w:rsidRPr="005226F7" w:rsidRDefault="001B7D94" w:rsidP="001B7D94">
      <w:pPr>
        <w:pStyle w:val="NormalWeb"/>
        <w:spacing w:before="0" w:beforeAutospacing="0" w:after="160" w:afterAutospacing="0" w:line="259" w:lineRule="auto"/>
        <w:contextualSpacing/>
        <w:rPr>
          <w:rStyle w:val="Strong"/>
          <w:rFonts w:ascii="Arial" w:eastAsiaTheme="majorEastAsia" w:hAnsi="Arial" w:cs="Arial"/>
          <w:color w:val="0070C0"/>
          <w:sz w:val="20"/>
          <w:szCs w:val="20"/>
        </w:rPr>
      </w:pPr>
      <w:r w:rsidRPr="005226F7">
        <w:rPr>
          <w:rFonts w:ascii="Arial" w:hAnsi="Arial" w:cs="Arial"/>
          <w:sz w:val="20"/>
          <w:szCs w:val="20"/>
        </w:rPr>
        <w:t xml:space="preserve">You are responsible for the information you submit based on an AI query (for instance, that it does not violate intellectual property laws, or contain misinformation or unethical content). Your use of AI tools must be properly documented and cited in order to stay within university policies on academic honesty. Any use outside of this permission will be considered academic dishonesty and a violation </w:t>
      </w:r>
      <w:r w:rsidR="00B71C44" w:rsidRPr="005226F7">
        <w:rPr>
          <w:rFonts w:ascii="Arial" w:hAnsi="Arial" w:cs="Arial"/>
          <w:sz w:val="20"/>
          <w:szCs w:val="20"/>
        </w:rPr>
        <w:t>of the Student Code</w:t>
      </w:r>
      <w:r w:rsidRPr="005226F7">
        <w:rPr>
          <w:rFonts w:ascii="Arial" w:hAnsi="Arial" w:cs="Arial"/>
          <w:sz w:val="20"/>
          <w:szCs w:val="20"/>
        </w:rPr>
        <w:t>.</w:t>
      </w:r>
    </w:p>
    <w:p w14:paraId="1FD07B5F" w14:textId="114A1D94" w:rsidR="00D503D6" w:rsidRPr="005226F7" w:rsidRDefault="00D503D6" w:rsidP="00D503D6">
      <w:pPr>
        <w:pStyle w:val="Heading2"/>
        <w:rPr>
          <w:rStyle w:val="Heading2Char"/>
          <w:b/>
        </w:rPr>
      </w:pPr>
      <w:r>
        <w:rPr>
          <w:rStyle w:val="Heading2Char"/>
          <w:b/>
        </w:rPr>
        <w:t>Religious Observances</w:t>
      </w:r>
    </w:p>
    <w:p w14:paraId="5E02C46B" w14:textId="153136A0" w:rsidR="007A604F" w:rsidRPr="005226F7" w:rsidRDefault="007A604F" w:rsidP="007A604F">
      <w:pPr>
        <w:pStyle w:val="NormalWeb"/>
        <w:spacing w:before="0" w:beforeAutospacing="0" w:afterLines="160" w:after="384" w:afterAutospacing="0" w:line="259" w:lineRule="auto"/>
        <w:rPr>
          <w:rFonts w:ascii="Arial" w:hAnsi="Arial" w:cs="Arial"/>
          <w:sz w:val="20"/>
          <w:szCs w:val="20"/>
        </w:rPr>
      </w:pPr>
      <w:r w:rsidRPr="005226F7">
        <w:rPr>
          <w:rFonts w:ascii="Arial" w:hAnsi="Arial" w:cs="Arial"/>
          <w:spacing w:val="-4"/>
          <w:sz w:val="20"/>
          <w:szCs w:val="20"/>
        </w:rPr>
        <w:t>Illinois law requires the University to reasonably accommodate its students' religious beliefs, observances,</w:t>
      </w:r>
      <w:r w:rsidRPr="005226F7">
        <w:rPr>
          <w:rFonts w:ascii="Arial" w:hAnsi="Arial" w:cs="Arial"/>
          <w:sz w:val="20"/>
          <w:szCs w:val="20"/>
        </w:rPr>
        <w:t xml:space="preserve"> </w:t>
      </w:r>
      <w:r w:rsidR="00B64762" w:rsidRPr="005226F7">
        <w:rPr>
          <w:rFonts w:ascii="Arial" w:hAnsi="Arial" w:cs="Arial"/>
          <w:sz w:val="20"/>
          <w:szCs w:val="20"/>
        </w:rPr>
        <w:br/>
      </w:r>
      <w:r w:rsidRPr="005226F7">
        <w:rPr>
          <w:rFonts w:ascii="Arial" w:hAnsi="Arial" w:cs="Arial"/>
          <w:sz w:val="20"/>
          <w:szCs w:val="20"/>
        </w:rPr>
        <w:t>and practices in regard to admissions, class attendance, and the scheduling of examinations and work requirements. You should examine this syllabus at the beginning of the semester for potential conflicts between course deadlines and any of your religious observances. If a conflict exists, you should notify your instructor of the conflict and follow the procedure at </w:t>
      </w:r>
      <w:hyperlink r:id="rId26" w:tgtFrame="_blank" w:history="1">
        <w:r w:rsidRPr="005226F7">
          <w:rPr>
            <w:rStyle w:val="Hyperlink"/>
            <w:rFonts w:ascii="Arial" w:hAnsi="Arial" w:cs="Arial"/>
            <w:color w:val="4472C4" w:themeColor="accent1"/>
            <w:sz w:val="20"/>
            <w:szCs w:val="20"/>
          </w:rPr>
          <w:t>https://odos.illinois.edu/community-of-care/resources/students/religious-observances/</w:t>
        </w:r>
      </w:hyperlink>
      <w:r w:rsidRPr="005226F7">
        <w:rPr>
          <w:rFonts w:ascii="Arial" w:hAnsi="Arial" w:cs="Arial"/>
          <w:sz w:val="20"/>
          <w:szCs w:val="20"/>
        </w:rPr>
        <w:t xml:space="preserve"> to request appropriate accommodations. This should </w:t>
      </w:r>
      <w:r w:rsidR="00B64762" w:rsidRPr="005226F7">
        <w:rPr>
          <w:rFonts w:ascii="Arial" w:hAnsi="Arial" w:cs="Arial"/>
          <w:sz w:val="20"/>
          <w:szCs w:val="20"/>
        </w:rPr>
        <w:br/>
      </w:r>
      <w:r w:rsidRPr="005226F7">
        <w:rPr>
          <w:rFonts w:ascii="Arial" w:hAnsi="Arial" w:cs="Arial"/>
          <w:sz w:val="20"/>
          <w:szCs w:val="20"/>
        </w:rPr>
        <w:t>be done in the first two weeks of classes.</w:t>
      </w:r>
    </w:p>
    <w:p w14:paraId="496D18F6" w14:textId="464A4259" w:rsidR="00D503D6" w:rsidRPr="005226F7" w:rsidRDefault="00D503D6" w:rsidP="00D503D6">
      <w:pPr>
        <w:pStyle w:val="Heading2"/>
        <w:rPr>
          <w:rStyle w:val="Heading2Char"/>
          <w:b/>
        </w:rPr>
      </w:pPr>
      <w:r>
        <w:rPr>
          <w:rStyle w:val="Heading2Char"/>
          <w:b/>
        </w:rPr>
        <w:t>Disability Related Accommodations</w:t>
      </w:r>
    </w:p>
    <w:p w14:paraId="2B3622ED" w14:textId="6BACCBDF" w:rsidR="007A604F" w:rsidRPr="005226F7" w:rsidRDefault="007A604F" w:rsidP="007A604F">
      <w:pPr>
        <w:pStyle w:val="NormalWeb"/>
        <w:spacing w:before="0" w:beforeAutospacing="0" w:afterLines="160" w:after="384" w:afterAutospacing="0" w:line="259" w:lineRule="auto"/>
        <w:rPr>
          <w:rFonts w:ascii="Arial" w:hAnsi="Arial" w:cs="Arial"/>
          <w:sz w:val="20"/>
          <w:szCs w:val="20"/>
        </w:rPr>
      </w:pPr>
      <w:r w:rsidRPr="005226F7">
        <w:rPr>
          <w:rFonts w:ascii="Arial" w:hAnsi="Arial" w:cs="Arial"/>
          <w:sz w:val="20"/>
          <w:szCs w:val="20"/>
        </w:rPr>
        <w:t xml:space="preserve">To obtain disability-related academic adjustments and/or auxiliary aids, students with disabilities must contact the course instructor and the Disability Resources and Educational Services (DRES) as soon </w:t>
      </w:r>
      <w:r w:rsidR="00B64762" w:rsidRPr="005226F7">
        <w:rPr>
          <w:rFonts w:ascii="Arial" w:hAnsi="Arial" w:cs="Arial"/>
          <w:sz w:val="20"/>
          <w:szCs w:val="20"/>
        </w:rPr>
        <w:br/>
      </w:r>
      <w:r w:rsidRPr="005226F7">
        <w:rPr>
          <w:rFonts w:ascii="Arial" w:hAnsi="Arial" w:cs="Arial"/>
          <w:sz w:val="20"/>
          <w:szCs w:val="20"/>
        </w:rPr>
        <w:t xml:space="preserve">as possible. To contact DRES, you may visit 1207 S. Oak St., Champaign, call 333-4603, email </w:t>
      </w:r>
      <w:hyperlink r:id="rId27" w:tgtFrame="_blank" w:history="1">
        <w:r w:rsidRPr="005226F7">
          <w:rPr>
            <w:rStyle w:val="Hyperlink"/>
            <w:rFonts w:ascii="Arial" w:hAnsi="Arial" w:cs="Arial"/>
            <w:color w:val="4472C4" w:themeColor="accent1"/>
            <w:sz w:val="20"/>
            <w:szCs w:val="20"/>
          </w:rPr>
          <w:t>disability@illinois.edu</w:t>
        </w:r>
      </w:hyperlink>
      <w:r w:rsidRPr="005226F7">
        <w:rPr>
          <w:rFonts w:ascii="Arial" w:hAnsi="Arial" w:cs="Arial"/>
          <w:sz w:val="20"/>
          <w:szCs w:val="20"/>
        </w:rPr>
        <w:t> or go to </w:t>
      </w:r>
      <w:hyperlink r:id="rId28" w:tgtFrame="_blank" w:history="1">
        <w:r w:rsidRPr="005226F7">
          <w:rPr>
            <w:rStyle w:val="Hyperlink"/>
            <w:rFonts w:ascii="Arial" w:hAnsi="Arial" w:cs="Arial"/>
            <w:color w:val="4472C4" w:themeColor="accent1"/>
            <w:sz w:val="20"/>
            <w:szCs w:val="20"/>
          </w:rPr>
          <w:t>https://www.disability.illinois.edu</w:t>
        </w:r>
      </w:hyperlink>
      <w:r w:rsidRPr="005226F7">
        <w:rPr>
          <w:rFonts w:ascii="Arial" w:hAnsi="Arial" w:cs="Arial"/>
          <w:sz w:val="20"/>
          <w:szCs w:val="20"/>
        </w:rPr>
        <w:t xml:space="preserve">. If you are concerned you have a disability-related condition that is impacting your academic progress, there are academic screening appointments available that can help diagnosis a previously undiagnosed disability. You may access these by visiting the DRES website and selecting “Request an Academic Screening” at the bottom of </w:t>
      </w:r>
      <w:r w:rsidRPr="005226F7">
        <w:rPr>
          <w:rFonts w:ascii="Arial" w:hAnsi="Arial" w:cs="Arial"/>
          <w:sz w:val="20"/>
          <w:szCs w:val="20"/>
        </w:rPr>
        <w:br/>
        <w:t>the page.</w:t>
      </w:r>
    </w:p>
    <w:p w14:paraId="64BAD58F" w14:textId="5774F371" w:rsidR="00D503D6" w:rsidRPr="005226F7" w:rsidRDefault="00D503D6" w:rsidP="00D503D6">
      <w:pPr>
        <w:pStyle w:val="Heading2"/>
        <w:rPr>
          <w:rStyle w:val="Heading2Char"/>
          <w:b/>
        </w:rPr>
      </w:pPr>
      <w:r>
        <w:rPr>
          <w:rStyle w:val="Heading2Char"/>
          <w:b/>
        </w:rPr>
        <w:t>FERPA</w:t>
      </w:r>
    </w:p>
    <w:p w14:paraId="56E6A0B5" w14:textId="48778A67" w:rsidR="007A604F" w:rsidRPr="005226F7" w:rsidRDefault="007A604F" w:rsidP="007A604F">
      <w:pPr>
        <w:pStyle w:val="NormalWeb"/>
        <w:spacing w:before="0" w:beforeAutospacing="0" w:afterLines="160" w:after="384" w:afterAutospacing="0" w:line="259" w:lineRule="auto"/>
        <w:rPr>
          <w:rFonts w:ascii="Arial" w:eastAsia="Times New Roman" w:hAnsi="Arial" w:cs="Arial"/>
          <w:sz w:val="20"/>
          <w:szCs w:val="20"/>
        </w:rPr>
      </w:pPr>
      <w:r w:rsidRPr="005226F7">
        <w:rPr>
          <w:rFonts w:ascii="Arial" w:eastAsia="Times New Roman" w:hAnsi="Arial" w:cs="Arial"/>
          <w:sz w:val="20"/>
          <w:szCs w:val="20"/>
        </w:rPr>
        <w:t>Any student who has suppressed their directory information pursuant to Family Educational Rights and Privacy Act (FERPA) should self-identify to the instructor to ensure protection of the privacy of their attendance in this course. See </w:t>
      </w:r>
      <w:hyperlink r:id="rId29" w:tgtFrame="_blank" w:history="1">
        <w:r w:rsidRPr="005226F7">
          <w:rPr>
            <w:rStyle w:val="Hyperlink"/>
            <w:rFonts w:ascii="Arial" w:eastAsia="Times New Roman" w:hAnsi="Arial" w:cs="Arial"/>
            <w:color w:val="4472C4" w:themeColor="accent1"/>
            <w:sz w:val="20"/>
            <w:szCs w:val="20"/>
          </w:rPr>
          <w:t>https://registrar.illinois.edu/academic-records/ferpa/</w:t>
        </w:r>
      </w:hyperlink>
      <w:r w:rsidRPr="005226F7">
        <w:rPr>
          <w:rFonts w:ascii="Arial" w:eastAsia="Times New Roman" w:hAnsi="Arial" w:cs="Arial"/>
          <w:sz w:val="20"/>
          <w:szCs w:val="20"/>
        </w:rPr>
        <w:t> for more information on FERPA.</w:t>
      </w:r>
    </w:p>
    <w:p w14:paraId="09B5343E" w14:textId="2B9E6F52" w:rsidR="00D503D6" w:rsidRPr="005226F7" w:rsidRDefault="00D503D6" w:rsidP="00D503D6">
      <w:pPr>
        <w:pStyle w:val="Heading2"/>
        <w:rPr>
          <w:rFonts w:cs="Arial"/>
          <w:b w:val="0"/>
          <w:sz w:val="20"/>
          <w:szCs w:val="20"/>
        </w:rPr>
      </w:pPr>
      <w:r>
        <w:rPr>
          <w:rStyle w:val="Heading2Char"/>
          <w:b/>
        </w:rPr>
        <w:t>Anti-Racism and Inclusivity Statement</w:t>
      </w:r>
      <w:r w:rsidRPr="005226F7">
        <w:rPr>
          <w:rFonts w:cs="Arial"/>
          <w:b w:val="0"/>
          <w:sz w:val="20"/>
          <w:szCs w:val="20"/>
        </w:rPr>
        <w:t xml:space="preserve"> </w:t>
      </w:r>
    </w:p>
    <w:p w14:paraId="72545BFE" w14:textId="782164CB" w:rsidR="001E497C" w:rsidRDefault="001E497C" w:rsidP="00D503D6">
      <w:pPr>
        <w:pStyle w:val="NormalWeb"/>
        <w:spacing w:before="0" w:beforeAutospacing="0" w:after="0" w:afterAutospacing="0"/>
        <w:rPr>
          <w:rFonts w:ascii="Arial" w:hAnsi="Arial" w:cs="Arial"/>
          <w:sz w:val="20"/>
          <w:szCs w:val="20"/>
        </w:rPr>
      </w:pPr>
      <w:r w:rsidRPr="005226F7">
        <w:rPr>
          <w:rFonts w:ascii="Arial" w:hAnsi="Arial" w:cs="Arial"/>
          <w:sz w:val="20"/>
          <w:szCs w:val="20"/>
        </w:rPr>
        <w:t>The Grainger College of Engineering is committed to the creation of an anti-racist, inclusive community that welcomes diversity along a number of dimensions, including, but not limited to, race, ethnicity and national origins, gender and gender identity, sexuality, disability status, class, age, or religious beliefs. The College recognizes that we are learning together in the midst of the Black Lives Matter movement, that Black, Hispanic, and Indigenous voices and contributions have largely either been excluded from, or not recognized in, science and engineering, and that both overt racism and micro-aggressions threaten the well-being of our students and our university community.</w:t>
      </w:r>
    </w:p>
    <w:p w14:paraId="651B2223" w14:textId="77777777" w:rsidR="00D503D6" w:rsidRPr="005226F7" w:rsidRDefault="00D503D6" w:rsidP="00D503D6">
      <w:pPr>
        <w:pStyle w:val="NormalWeb"/>
        <w:spacing w:before="0" w:beforeAutospacing="0" w:after="0" w:afterAutospacing="0"/>
        <w:rPr>
          <w:rFonts w:ascii="Arial" w:hAnsi="Arial" w:cs="Arial"/>
          <w:sz w:val="20"/>
          <w:szCs w:val="20"/>
        </w:rPr>
      </w:pPr>
    </w:p>
    <w:p w14:paraId="1EE0DBBF" w14:textId="4D7217A6" w:rsidR="007A604F" w:rsidRDefault="001E497C" w:rsidP="001E497C">
      <w:pPr>
        <w:pStyle w:val="NormalWeb"/>
        <w:spacing w:before="0" w:beforeAutospacing="0" w:after="120" w:afterAutospacing="0" w:line="259" w:lineRule="auto"/>
        <w:rPr>
          <w:rFonts w:ascii="Arial" w:hAnsi="Arial" w:cs="Arial"/>
          <w:sz w:val="20"/>
          <w:szCs w:val="20"/>
        </w:rPr>
      </w:pPr>
      <w:r w:rsidRPr="005226F7">
        <w:rPr>
          <w:rFonts w:ascii="Arial" w:hAnsi="Arial" w:cs="Arial"/>
          <w:sz w:val="20"/>
          <w:szCs w:val="20"/>
        </w:rPr>
        <w:t>The effectiveness of this course is dependent upon each of us to create a safe and encouraging learning environment that allows for the open exchange of ideas while also ensuring equitable opportunities and respect for all of us. Everyone is expected to help establish and maintain an environment where students, staff, and faculty can contribute without fear of personal ridicule, or intolerant or offensive language. If you witness or experience racism, discrimination, micro-aggressions, or other offensive behavior, you are encouraged to bring this to the attention of the course director if you feel comfortable. You can also report these behaviors to Campus Belonging Resources (</w:t>
      </w:r>
      <w:hyperlink r:id="rId30" w:history="1">
        <w:r w:rsidRPr="005226F7">
          <w:rPr>
            <w:rStyle w:val="Hyperlink"/>
            <w:rFonts w:ascii="Arial" w:hAnsi="Arial" w:cs="Arial"/>
            <w:sz w:val="20"/>
            <w:szCs w:val="20"/>
          </w:rPr>
          <w:t>https://diversity.illinois.edu/diversity-campus-culture/belonging-resources/</w:t>
        </w:r>
      </w:hyperlink>
      <w:r w:rsidRPr="005226F7">
        <w:rPr>
          <w:rFonts w:ascii="Arial" w:hAnsi="Arial" w:cs="Arial"/>
          <w:sz w:val="20"/>
          <w:szCs w:val="20"/>
        </w:rPr>
        <w:t xml:space="preserve">). Based on your report, Members of the Office of the Vice Chancellor for Diversity, Equity &amp; Inclusion staff will follow up and reach out to students to make </w:t>
      </w:r>
      <w:r w:rsidRPr="005226F7">
        <w:rPr>
          <w:rFonts w:ascii="Arial" w:hAnsi="Arial" w:cs="Arial"/>
          <w:sz w:val="20"/>
          <w:szCs w:val="20"/>
        </w:rPr>
        <w:lastRenderedPageBreak/>
        <w:t>sure they have the support they need to be healthy and safe. If the reported behavior also violates university policy, staff in the Office for Student Conflict Resolution may respond as well and will take appropriate action.</w:t>
      </w:r>
    </w:p>
    <w:p w14:paraId="68D1AD27" w14:textId="77777777" w:rsidR="004F744D" w:rsidRPr="005226F7" w:rsidRDefault="004F744D" w:rsidP="004F744D">
      <w:pPr>
        <w:pStyle w:val="Heading2"/>
        <w:rPr>
          <w:rStyle w:val="Heading2Char"/>
          <w:b/>
        </w:rPr>
      </w:pPr>
      <w:r>
        <w:rPr>
          <w:rStyle w:val="Heading2Char"/>
          <w:b/>
        </w:rPr>
        <w:t>Emergency Response Recommendations</w:t>
      </w:r>
    </w:p>
    <w:p w14:paraId="4EECA262" w14:textId="77777777" w:rsidR="004F744D" w:rsidRPr="00D503D6" w:rsidRDefault="004F744D" w:rsidP="004F744D">
      <w:pPr>
        <w:spacing w:afterLines="160" w:after="384"/>
        <w:rPr>
          <w:rFonts w:ascii="Arial" w:hAnsi="Arial"/>
          <w:b/>
        </w:rPr>
      </w:pPr>
      <w:r>
        <w:rPr>
          <w:rFonts w:ascii="Arial" w:hAnsi="Arial" w:cs="Arial"/>
          <w:sz w:val="20"/>
          <w:szCs w:val="20"/>
        </w:rPr>
        <w:t>E</w:t>
      </w:r>
      <w:r w:rsidRPr="005226F7">
        <w:rPr>
          <w:rFonts w:ascii="Arial" w:hAnsi="Arial" w:cs="Arial"/>
          <w:sz w:val="20"/>
          <w:szCs w:val="20"/>
        </w:rPr>
        <w:t xml:space="preserve">mergency response recommendations can be found at the following website: </w:t>
      </w:r>
      <w:hyperlink r:id="rId31" w:history="1">
        <w:r w:rsidRPr="005226F7">
          <w:rPr>
            <w:rStyle w:val="Hyperlink"/>
            <w:rFonts w:ascii="Arial" w:hAnsi="Arial" w:cs="Arial"/>
            <w:sz w:val="20"/>
            <w:szCs w:val="20"/>
          </w:rPr>
          <w:t>http://police.illinois.edu/emergency-preparedness/</w:t>
        </w:r>
      </w:hyperlink>
      <w:r w:rsidRPr="005226F7">
        <w:rPr>
          <w:rFonts w:ascii="Arial" w:hAnsi="Arial" w:cs="Arial"/>
          <w:sz w:val="20"/>
          <w:szCs w:val="20"/>
        </w:rPr>
        <w:t xml:space="preserve">. I encourage you to review this website </w:t>
      </w:r>
      <w:r>
        <w:rPr>
          <w:rFonts w:ascii="Arial" w:hAnsi="Arial" w:cs="Arial"/>
          <w:sz w:val="20"/>
          <w:szCs w:val="20"/>
        </w:rPr>
        <w:t>for the Natural History Building floor plan</w:t>
      </w:r>
      <w:r w:rsidRPr="004F744D">
        <w:t xml:space="preserve"> </w:t>
      </w:r>
      <w:hyperlink r:id="rId32" w:history="1">
        <w:r w:rsidRPr="006E4D38">
          <w:rPr>
            <w:rStyle w:val="Hyperlink"/>
            <w:rFonts w:ascii="Arial" w:hAnsi="Arial" w:cs="Arial"/>
            <w:sz w:val="20"/>
            <w:szCs w:val="20"/>
          </w:rPr>
          <w:t>https://police.illinois.edu/wp-content/uploads/floor-plans/u0032.pdf</w:t>
        </w:r>
      </w:hyperlink>
      <w:r>
        <w:rPr>
          <w:rFonts w:ascii="Arial" w:hAnsi="Arial" w:cs="Arial"/>
          <w:sz w:val="20"/>
          <w:szCs w:val="20"/>
        </w:rPr>
        <w:t xml:space="preserve"> </w:t>
      </w:r>
    </w:p>
    <w:p w14:paraId="55138492" w14:textId="77777777" w:rsidR="004F744D" w:rsidRDefault="004F744D" w:rsidP="001E497C">
      <w:pPr>
        <w:pStyle w:val="NormalWeb"/>
        <w:spacing w:before="0" w:beforeAutospacing="0" w:after="120" w:afterAutospacing="0" w:line="259" w:lineRule="auto"/>
      </w:pPr>
    </w:p>
    <w:sectPr w:rsidR="004F744D" w:rsidSect="00F56FCF">
      <w:footerReference w:type="default" r:id="rId33"/>
      <w:pgSz w:w="12240" w:h="15840"/>
      <w:pgMar w:top="144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9741D" w14:textId="77777777" w:rsidR="008A75C2" w:rsidRDefault="008A75C2" w:rsidP="005A6F87">
      <w:pPr>
        <w:spacing w:after="0" w:line="240" w:lineRule="auto"/>
      </w:pPr>
      <w:r>
        <w:separator/>
      </w:r>
    </w:p>
  </w:endnote>
  <w:endnote w:type="continuationSeparator" w:id="0">
    <w:p w14:paraId="29D7670E" w14:textId="77777777" w:rsidR="008A75C2" w:rsidRDefault="008A75C2" w:rsidP="005A6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26B4AC1A-140B-465F-99D7-8AC0BF00BE1E}"/>
    <w:embedItalic r:id="rId2" w:subsetted="1" w:fontKey="{F45558ED-7009-4D65-A0F4-78E61B05B290}"/>
  </w:font>
  <w:font w:name="Calibri Light">
    <w:panose1 w:val="020F0302020204030204"/>
    <w:charset w:val="00"/>
    <w:family w:val="swiss"/>
    <w:pitch w:val="variable"/>
    <w:sig w:usb0="E4002EFF" w:usb1="C000247B" w:usb2="00000009" w:usb3="00000000" w:csb0="000001FF" w:csb1="00000000"/>
  </w:font>
  <w:font w:name="Fjalla One">
    <w:panose1 w:val="02000506040000020004"/>
    <w:charset w:val="00"/>
    <w:family w:val="auto"/>
    <w:pitch w:val="variable"/>
    <w:sig w:usb0="8000002F" w:usb1="4000004A" w:usb2="00000000" w:usb3="00000000" w:csb0="00000001" w:csb1="00000000"/>
    <w:embedRegular r:id="rId3" w:subsetted="1" w:fontKey="{8964CAC1-D03D-41C1-B561-E73AAE3865E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3914902"/>
      <w:docPartObj>
        <w:docPartGallery w:val="Page Numbers (Bottom of Page)"/>
        <w:docPartUnique/>
      </w:docPartObj>
    </w:sdtPr>
    <w:sdtEndPr>
      <w:rPr>
        <w:noProof/>
      </w:rPr>
    </w:sdtEndPr>
    <w:sdtContent>
      <w:p w14:paraId="31FA3A2B" w14:textId="311F896D" w:rsidR="005A6F87" w:rsidRDefault="005A6F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2BA1AB" w14:textId="77777777" w:rsidR="005A6F87" w:rsidRDefault="005A6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9A9D1" w14:textId="77777777" w:rsidR="008A75C2" w:rsidRDefault="008A75C2" w:rsidP="005A6F87">
      <w:pPr>
        <w:spacing w:after="0" w:line="240" w:lineRule="auto"/>
      </w:pPr>
      <w:r>
        <w:separator/>
      </w:r>
    </w:p>
  </w:footnote>
  <w:footnote w:type="continuationSeparator" w:id="0">
    <w:p w14:paraId="6353D4E7" w14:textId="77777777" w:rsidR="008A75C2" w:rsidRDefault="008A75C2" w:rsidP="005A6F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A2AEF"/>
    <w:multiLevelType w:val="hybridMultilevel"/>
    <w:tmpl w:val="BA86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A2C19"/>
    <w:multiLevelType w:val="multilevel"/>
    <w:tmpl w:val="78A4CA0E"/>
    <w:lvl w:ilvl="0">
      <w:start w:val="1"/>
      <w:numFmt w:val="decimal"/>
      <w:lvlText w:val="%1."/>
      <w:lvlJc w:val="left"/>
      <w:pPr>
        <w:ind w:left="360" w:hanging="360"/>
      </w:pPr>
      <w:rPr>
        <w:rFonts w:ascii="Arial" w:eastAsia="Times New Roman" w:hAnsi="Arial" w:cs="Arial"/>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B336ED"/>
    <w:multiLevelType w:val="hybridMultilevel"/>
    <w:tmpl w:val="557CD2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233F4B"/>
    <w:multiLevelType w:val="hybridMultilevel"/>
    <w:tmpl w:val="A9103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34CA7"/>
    <w:multiLevelType w:val="hybridMultilevel"/>
    <w:tmpl w:val="CD26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45DD1"/>
    <w:multiLevelType w:val="hybridMultilevel"/>
    <w:tmpl w:val="C24A4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31BCE"/>
    <w:multiLevelType w:val="hybridMultilevel"/>
    <w:tmpl w:val="CA72F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E3170"/>
    <w:multiLevelType w:val="hybridMultilevel"/>
    <w:tmpl w:val="6540B7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0002EB"/>
    <w:multiLevelType w:val="hybridMultilevel"/>
    <w:tmpl w:val="546C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D322C7"/>
    <w:multiLevelType w:val="hybridMultilevel"/>
    <w:tmpl w:val="AAF06E0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BB4D2B"/>
    <w:multiLevelType w:val="hybridMultilevel"/>
    <w:tmpl w:val="66A2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42649F"/>
    <w:multiLevelType w:val="hybridMultilevel"/>
    <w:tmpl w:val="CDCED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02400E"/>
    <w:multiLevelType w:val="hybridMultilevel"/>
    <w:tmpl w:val="0F30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372AD"/>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15:restartNumberingAfterBreak="0">
    <w:nsid w:val="5515417C"/>
    <w:multiLevelType w:val="hybridMultilevel"/>
    <w:tmpl w:val="C24A0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6031BA"/>
    <w:multiLevelType w:val="hybridMultilevel"/>
    <w:tmpl w:val="EA22C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64197"/>
    <w:multiLevelType w:val="hybridMultilevel"/>
    <w:tmpl w:val="E9423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DF534E"/>
    <w:multiLevelType w:val="hybridMultilevel"/>
    <w:tmpl w:val="710A1446"/>
    <w:lvl w:ilvl="0" w:tplc="6882BD3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987CEF"/>
    <w:multiLevelType w:val="hybridMultilevel"/>
    <w:tmpl w:val="8A7A120A"/>
    <w:lvl w:ilvl="0" w:tplc="774645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2519D7"/>
    <w:multiLevelType w:val="hybridMultilevel"/>
    <w:tmpl w:val="ECCAB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433213">
    <w:abstractNumId w:val="11"/>
  </w:num>
  <w:num w:numId="2" w16cid:durableId="696200525">
    <w:abstractNumId w:val="13"/>
  </w:num>
  <w:num w:numId="3" w16cid:durableId="346031104">
    <w:abstractNumId w:val="1"/>
  </w:num>
  <w:num w:numId="4" w16cid:durableId="448010690">
    <w:abstractNumId w:val="17"/>
  </w:num>
  <w:num w:numId="5" w16cid:durableId="1205870301">
    <w:abstractNumId w:val="7"/>
  </w:num>
  <w:num w:numId="6" w16cid:durableId="700012164">
    <w:abstractNumId w:val="15"/>
  </w:num>
  <w:num w:numId="7" w16cid:durableId="1628781209">
    <w:abstractNumId w:val="8"/>
  </w:num>
  <w:num w:numId="8" w16cid:durableId="488518696">
    <w:abstractNumId w:val="0"/>
  </w:num>
  <w:num w:numId="9" w16cid:durableId="1865705579">
    <w:abstractNumId w:val="6"/>
  </w:num>
  <w:num w:numId="10" w16cid:durableId="879050049">
    <w:abstractNumId w:val="5"/>
  </w:num>
  <w:num w:numId="11" w16cid:durableId="2053112598">
    <w:abstractNumId w:val="9"/>
  </w:num>
  <w:num w:numId="12" w16cid:durableId="655379050">
    <w:abstractNumId w:val="18"/>
  </w:num>
  <w:num w:numId="13" w16cid:durableId="1455254270">
    <w:abstractNumId w:val="2"/>
  </w:num>
  <w:num w:numId="14" w16cid:durableId="1545404471">
    <w:abstractNumId w:val="16"/>
  </w:num>
  <w:num w:numId="15" w16cid:durableId="1585069620">
    <w:abstractNumId w:val="4"/>
  </w:num>
  <w:num w:numId="16" w16cid:durableId="1275090255">
    <w:abstractNumId w:val="12"/>
  </w:num>
  <w:num w:numId="17" w16cid:durableId="614756136">
    <w:abstractNumId w:val="19"/>
  </w:num>
  <w:num w:numId="18" w16cid:durableId="1530489261">
    <w:abstractNumId w:val="10"/>
  </w:num>
  <w:num w:numId="19" w16cid:durableId="629702137">
    <w:abstractNumId w:val="3"/>
  </w:num>
  <w:num w:numId="20" w16cid:durableId="18801639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D1"/>
    <w:rsid w:val="000004B6"/>
    <w:rsid w:val="000131E5"/>
    <w:rsid w:val="00052A01"/>
    <w:rsid w:val="0006466E"/>
    <w:rsid w:val="0006629E"/>
    <w:rsid w:val="000B3E65"/>
    <w:rsid w:val="000B6C91"/>
    <w:rsid w:val="000E2BB1"/>
    <w:rsid w:val="000E3E1D"/>
    <w:rsid w:val="000E7FB8"/>
    <w:rsid w:val="000F5E41"/>
    <w:rsid w:val="00100112"/>
    <w:rsid w:val="0010420C"/>
    <w:rsid w:val="00113783"/>
    <w:rsid w:val="00130D5F"/>
    <w:rsid w:val="00132CD3"/>
    <w:rsid w:val="001379CB"/>
    <w:rsid w:val="0014713E"/>
    <w:rsid w:val="00153C8E"/>
    <w:rsid w:val="001613F4"/>
    <w:rsid w:val="00177395"/>
    <w:rsid w:val="001859EE"/>
    <w:rsid w:val="001A2B3C"/>
    <w:rsid w:val="001B7D94"/>
    <w:rsid w:val="001C6F29"/>
    <w:rsid w:val="001E497C"/>
    <w:rsid w:val="00215F39"/>
    <w:rsid w:val="00232B59"/>
    <w:rsid w:val="00240001"/>
    <w:rsid w:val="00241197"/>
    <w:rsid w:val="00255B61"/>
    <w:rsid w:val="0025611F"/>
    <w:rsid w:val="00292C2F"/>
    <w:rsid w:val="00294812"/>
    <w:rsid w:val="002B27EC"/>
    <w:rsid w:val="002C766D"/>
    <w:rsid w:val="002F503E"/>
    <w:rsid w:val="003026BC"/>
    <w:rsid w:val="00302A8E"/>
    <w:rsid w:val="003104CA"/>
    <w:rsid w:val="00361A61"/>
    <w:rsid w:val="00375F4C"/>
    <w:rsid w:val="00376586"/>
    <w:rsid w:val="003970E5"/>
    <w:rsid w:val="003A6A69"/>
    <w:rsid w:val="003C3335"/>
    <w:rsid w:val="004013BB"/>
    <w:rsid w:val="004212AE"/>
    <w:rsid w:val="00441460"/>
    <w:rsid w:val="00463C09"/>
    <w:rsid w:val="00465630"/>
    <w:rsid w:val="004A0962"/>
    <w:rsid w:val="004A16AF"/>
    <w:rsid w:val="004A7E9B"/>
    <w:rsid w:val="004B2092"/>
    <w:rsid w:val="004B322F"/>
    <w:rsid w:val="004B70AC"/>
    <w:rsid w:val="004D1C15"/>
    <w:rsid w:val="004D557E"/>
    <w:rsid w:val="004F744D"/>
    <w:rsid w:val="004F76AF"/>
    <w:rsid w:val="004F78F1"/>
    <w:rsid w:val="00514114"/>
    <w:rsid w:val="00515162"/>
    <w:rsid w:val="005226F7"/>
    <w:rsid w:val="005325AD"/>
    <w:rsid w:val="005620B3"/>
    <w:rsid w:val="005631A0"/>
    <w:rsid w:val="00573024"/>
    <w:rsid w:val="00590584"/>
    <w:rsid w:val="00590733"/>
    <w:rsid w:val="00596DA0"/>
    <w:rsid w:val="005A6E68"/>
    <w:rsid w:val="005A6F87"/>
    <w:rsid w:val="005B1536"/>
    <w:rsid w:val="005C2E0E"/>
    <w:rsid w:val="005E4AF0"/>
    <w:rsid w:val="006166F0"/>
    <w:rsid w:val="00633559"/>
    <w:rsid w:val="00643DAD"/>
    <w:rsid w:val="006446B1"/>
    <w:rsid w:val="00645451"/>
    <w:rsid w:val="00645B72"/>
    <w:rsid w:val="006472AE"/>
    <w:rsid w:val="006501FC"/>
    <w:rsid w:val="00677740"/>
    <w:rsid w:val="00686344"/>
    <w:rsid w:val="006E236B"/>
    <w:rsid w:val="006E6220"/>
    <w:rsid w:val="00703B50"/>
    <w:rsid w:val="00710DD6"/>
    <w:rsid w:val="00746DF7"/>
    <w:rsid w:val="00754005"/>
    <w:rsid w:val="00755827"/>
    <w:rsid w:val="0077272D"/>
    <w:rsid w:val="00792FE2"/>
    <w:rsid w:val="007A3C19"/>
    <w:rsid w:val="007A604F"/>
    <w:rsid w:val="007C0A7D"/>
    <w:rsid w:val="007D29B3"/>
    <w:rsid w:val="007E7E06"/>
    <w:rsid w:val="008006C2"/>
    <w:rsid w:val="008024B9"/>
    <w:rsid w:val="0082237C"/>
    <w:rsid w:val="0082539F"/>
    <w:rsid w:val="00865E1F"/>
    <w:rsid w:val="008718DC"/>
    <w:rsid w:val="008A07E4"/>
    <w:rsid w:val="008A2C68"/>
    <w:rsid w:val="008A75C2"/>
    <w:rsid w:val="008C3BEE"/>
    <w:rsid w:val="008D4E47"/>
    <w:rsid w:val="008D6E86"/>
    <w:rsid w:val="0094590E"/>
    <w:rsid w:val="00946D95"/>
    <w:rsid w:val="009A5FD7"/>
    <w:rsid w:val="009B0896"/>
    <w:rsid w:val="009C0C8D"/>
    <w:rsid w:val="009C73C3"/>
    <w:rsid w:val="009D74B5"/>
    <w:rsid w:val="009E2FB6"/>
    <w:rsid w:val="00A15492"/>
    <w:rsid w:val="00A275A9"/>
    <w:rsid w:val="00A37F0D"/>
    <w:rsid w:val="00A50CF7"/>
    <w:rsid w:val="00A5337F"/>
    <w:rsid w:val="00A91B1C"/>
    <w:rsid w:val="00AA55D5"/>
    <w:rsid w:val="00AA711E"/>
    <w:rsid w:val="00AB6DF9"/>
    <w:rsid w:val="00AE0EBE"/>
    <w:rsid w:val="00AF127E"/>
    <w:rsid w:val="00AF1B89"/>
    <w:rsid w:val="00B10AA3"/>
    <w:rsid w:val="00B349E7"/>
    <w:rsid w:val="00B51FD9"/>
    <w:rsid w:val="00B60A1F"/>
    <w:rsid w:val="00B64762"/>
    <w:rsid w:val="00B71C44"/>
    <w:rsid w:val="00B85593"/>
    <w:rsid w:val="00B864AA"/>
    <w:rsid w:val="00B93B06"/>
    <w:rsid w:val="00BA2082"/>
    <w:rsid w:val="00BA332C"/>
    <w:rsid w:val="00BB7BDD"/>
    <w:rsid w:val="00BC650E"/>
    <w:rsid w:val="00BD1612"/>
    <w:rsid w:val="00BD4D55"/>
    <w:rsid w:val="00BE4F2A"/>
    <w:rsid w:val="00BE673A"/>
    <w:rsid w:val="00C107A0"/>
    <w:rsid w:val="00C23D72"/>
    <w:rsid w:val="00C26B95"/>
    <w:rsid w:val="00C356CF"/>
    <w:rsid w:val="00C5076D"/>
    <w:rsid w:val="00C51FA5"/>
    <w:rsid w:val="00C86795"/>
    <w:rsid w:val="00C97598"/>
    <w:rsid w:val="00CA466D"/>
    <w:rsid w:val="00CA4C62"/>
    <w:rsid w:val="00CA6215"/>
    <w:rsid w:val="00CD0706"/>
    <w:rsid w:val="00CD1ED1"/>
    <w:rsid w:val="00CE2855"/>
    <w:rsid w:val="00CE4E43"/>
    <w:rsid w:val="00CF169D"/>
    <w:rsid w:val="00D05C2D"/>
    <w:rsid w:val="00D11B1E"/>
    <w:rsid w:val="00D15307"/>
    <w:rsid w:val="00D328D8"/>
    <w:rsid w:val="00D503D6"/>
    <w:rsid w:val="00D61F3F"/>
    <w:rsid w:val="00D728B6"/>
    <w:rsid w:val="00D72F82"/>
    <w:rsid w:val="00D86F0E"/>
    <w:rsid w:val="00D87ADB"/>
    <w:rsid w:val="00D87C17"/>
    <w:rsid w:val="00D97F70"/>
    <w:rsid w:val="00DA31FC"/>
    <w:rsid w:val="00DB6D3F"/>
    <w:rsid w:val="00DC08AD"/>
    <w:rsid w:val="00DC35CB"/>
    <w:rsid w:val="00DC3C90"/>
    <w:rsid w:val="00E03FE7"/>
    <w:rsid w:val="00E171EC"/>
    <w:rsid w:val="00E6403D"/>
    <w:rsid w:val="00E814B0"/>
    <w:rsid w:val="00EA3F1D"/>
    <w:rsid w:val="00ED2C45"/>
    <w:rsid w:val="00EE0C82"/>
    <w:rsid w:val="00EF0BC9"/>
    <w:rsid w:val="00EF64C4"/>
    <w:rsid w:val="00EF732A"/>
    <w:rsid w:val="00F128ED"/>
    <w:rsid w:val="00F237BA"/>
    <w:rsid w:val="00F368C7"/>
    <w:rsid w:val="00F36B90"/>
    <w:rsid w:val="00F41610"/>
    <w:rsid w:val="00F56FCF"/>
    <w:rsid w:val="00F6412A"/>
    <w:rsid w:val="00F6699E"/>
    <w:rsid w:val="00F7253E"/>
    <w:rsid w:val="00F773D8"/>
    <w:rsid w:val="00F86E8C"/>
    <w:rsid w:val="00F91358"/>
    <w:rsid w:val="00FC1939"/>
    <w:rsid w:val="00FE414D"/>
    <w:rsid w:val="00FE5973"/>
    <w:rsid w:val="00FF4444"/>
    <w:rsid w:val="0293D98E"/>
    <w:rsid w:val="051048F4"/>
    <w:rsid w:val="3CE8A56A"/>
    <w:rsid w:val="482EE2F3"/>
    <w:rsid w:val="5E5ABD6F"/>
    <w:rsid w:val="736F9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FAEB0"/>
  <w15:chartTrackingRefBased/>
  <w15:docId w15:val="{2FB5515A-9BE2-40F6-97C2-D90E3921E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C09"/>
  </w:style>
  <w:style w:type="paragraph" w:styleId="Heading1">
    <w:name w:val="heading 1"/>
    <w:basedOn w:val="Normal"/>
    <w:next w:val="Normal"/>
    <w:link w:val="Heading1Char"/>
    <w:qFormat/>
    <w:rsid w:val="00D503D6"/>
    <w:pPr>
      <w:spacing w:after="0"/>
      <w:outlineLvl w:val="0"/>
    </w:pPr>
    <w:rPr>
      <w:rFonts w:ascii="Arial" w:hAnsi="Arial" w:cs="Arial"/>
      <w:b/>
      <w:color w:val="0070C0"/>
      <w:sz w:val="28"/>
      <w:szCs w:val="28"/>
    </w:rPr>
  </w:style>
  <w:style w:type="paragraph" w:styleId="Heading2">
    <w:name w:val="heading 2"/>
    <w:basedOn w:val="Normal"/>
    <w:next w:val="Normal"/>
    <w:link w:val="Heading2Char"/>
    <w:uiPriority w:val="9"/>
    <w:unhideWhenUsed/>
    <w:qFormat/>
    <w:rsid w:val="005226F7"/>
    <w:pPr>
      <w:spacing w:before="120" w:after="0" w:line="240" w:lineRule="auto"/>
      <w:outlineLvl w:val="1"/>
    </w:pPr>
    <w:rPr>
      <w:rFonts w:ascii="Arial" w:hAnsi="Arial"/>
      <w:b/>
    </w:rPr>
  </w:style>
  <w:style w:type="paragraph" w:styleId="Heading3">
    <w:name w:val="heading 3"/>
    <w:basedOn w:val="Normal"/>
    <w:next w:val="Normal"/>
    <w:link w:val="Heading3Char"/>
    <w:uiPriority w:val="9"/>
    <w:unhideWhenUsed/>
    <w:qFormat/>
    <w:rsid w:val="009D74B5"/>
    <w:pPr>
      <w:spacing w:afterLines="160" w:after="384"/>
      <w:outlineLvl w:val="2"/>
    </w:pPr>
    <w:rPr>
      <w:rFonts w:ascii="Arial" w:hAnsi="Arial"/>
      <w:b/>
    </w:rPr>
  </w:style>
  <w:style w:type="paragraph" w:styleId="Heading4">
    <w:name w:val="heading 4"/>
    <w:basedOn w:val="Normal"/>
    <w:next w:val="Normal"/>
    <w:link w:val="Heading4Char"/>
    <w:uiPriority w:val="9"/>
    <w:semiHidden/>
    <w:unhideWhenUsed/>
    <w:qFormat/>
    <w:rsid w:val="00361A61"/>
    <w:pPr>
      <w:keepNext/>
      <w:keepLines/>
      <w:numPr>
        <w:ilvl w:val="3"/>
        <w:numId w:val="2"/>
      </w:numPr>
      <w:spacing w:before="200" w:after="0" w:line="240" w:lineRule="auto"/>
      <w:outlineLvl w:val="3"/>
    </w:pPr>
    <w:rPr>
      <w:rFonts w:asciiTheme="majorHAnsi" w:eastAsiaTheme="majorEastAsia" w:hAnsiTheme="majorHAnsi" w:cstheme="majorBidi"/>
      <w:b/>
      <w:bCs/>
      <w:i/>
      <w:iCs/>
      <w:color w:val="4472C4" w:themeColor="accent1"/>
      <w:sz w:val="24"/>
      <w:szCs w:val="24"/>
    </w:rPr>
  </w:style>
  <w:style w:type="paragraph" w:styleId="Heading5">
    <w:name w:val="heading 5"/>
    <w:basedOn w:val="Normal"/>
    <w:next w:val="Normal"/>
    <w:link w:val="Heading5Char"/>
    <w:uiPriority w:val="9"/>
    <w:semiHidden/>
    <w:unhideWhenUsed/>
    <w:qFormat/>
    <w:rsid w:val="00361A61"/>
    <w:pPr>
      <w:keepNext/>
      <w:keepLines/>
      <w:numPr>
        <w:ilvl w:val="4"/>
        <w:numId w:val="2"/>
      </w:numPr>
      <w:spacing w:before="200" w:after="0" w:line="240" w:lineRule="auto"/>
      <w:outlineLvl w:val="4"/>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361A61"/>
    <w:pPr>
      <w:keepNext/>
      <w:keepLines/>
      <w:numPr>
        <w:ilvl w:val="5"/>
        <w:numId w:val="2"/>
      </w:numPr>
      <w:spacing w:before="200" w:after="0" w:line="240" w:lineRule="auto"/>
      <w:outlineLvl w:val="5"/>
    </w:pPr>
    <w:rPr>
      <w:rFonts w:asciiTheme="majorHAnsi" w:eastAsiaTheme="majorEastAsia" w:hAnsiTheme="majorHAnsi" w:cstheme="majorBidi"/>
      <w:i/>
      <w:iCs/>
      <w:color w:val="1F3763" w:themeColor="accent1" w:themeShade="7F"/>
      <w:sz w:val="24"/>
      <w:szCs w:val="24"/>
    </w:rPr>
  </w:style>
  <w:style w:type="paragraph" w:styleId="Heading7">
    <w:name w:val="heading 7"/>
    <w:basedOn w:val="Normal"/>
    <w:next w:val="Normal"/>
    <w:link w:val="Heading7Char"/>
    <w:uiPriority w:val="9"/>
    <w:semiHidden/>
    <w:unhideWhenUsed/>
    <w:qFormat/>
    <w:rsid w:val="00361A61"/>
    <w:pPr>
      <w:keepNext/>
      <w:keepLines/>
      <w:numPr>
        <w:ilvl w:val="6"/>
        <w:numId w:val="2"/>
      </w:numPr>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iPriority w:val="9"/>
    <w:semiHidden/>
    <w:unhideWhenUsed/>
    <w:qFormat/>
    <w:rsid w:val="00361A61"/>
    <w:pPr>
      <w:keepNext/>
      <w:keepLines/>
      <w:numPr>
        <w:ilvl w:val="7"/>
        <w:numId w:val="2"/>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61A61"/>
    <w:pPr>
      <w:keepNext/>
      <w:keepLines/>
      <w:numPr>
        <w:ilvl w:val="8"/>
        <w:numId w:val="2"/>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3E65"/>
    <w:rPr>
      <w:color w:val="0563C1" w:themeColor="hyperlink"/>
      <w:u w:val="single"/>
    </w:rPr>
  </w:style>
  <w:style w:type="character" w:styleId="UnresolvedMention">
    <w:name w:val="Unresolved Mention"/>
    <w:basedOn w:val="DefaultParagraphFont"/>
    <w:uiPriority w:val="99"/>
    <w:semiHidden/>
    <w:unhideWhenUsed/>
    <w:rsid w:val="000B3E65"/>
    <w:rPr>
      <w:color w:val="605E5C"/>
      <w:shd w:val="clear" w:color="auto" w:fill="E1DFDD"/>
    </w:rPr>
  </w:style>
  <w:style w:type="paragraph" w:styleId="ListParagraph">
    <w:name w:val="List Paragraph"/>
    <w:basedOn w:val="Normal"/>
    <w:uiPriority w:val="34"/>
    <w:qFormat/>
    <w:rsid w:val="007A3C19"/>
    <w:pPr>
      <w:ind w:left="720"/>
      <w:contextualSpacing/>
    </w:pPr>
  </w:style>
  <w:style w:type="character" w:customStyle="1" w:styleId="Heading1Char">
    <w:name w:val="Heading 1 Char"/>
    <w:basedOn w:val="DefaultParagraphFont"/>
    <w:link w:val="Heading1"/>
    <w:rsid w:val="00D503D6"/>
    <w:rPr>
      <w:rFonts w:ascii="Arial" w:hAnsi="Arial" w:cs="Arial"/>
      <w:b/>
      <w:color w:val="0070C0"/>
      <w:sz w:val="28"/>
      <w:szCs w:val="28"/>
    </w:rPr>
  </w:style>
  <w:style w:type="character" w:customStyle="1" w:styleId="Heading2Char">
    <w:name w:val="Heading 2 Char"/>
    <w:basedOn w:val="DefaultParagraphFont"/>
    <w:link w:val="Heading2"/>
    <w:uiPriority w:val="9"/>
    <w:rsid w:val="005226F7"/>
    <w:rPr>
      <w:rFonts w:ascii="Arial" w:hAnsi="Arial"/>
      <w:b/>
    </w:rPr>
  </w:style>
  <w:style w:type="character" w:customStyle="1" w:styleId="Heading3Char">
    <w:name w:val="Heading 3 Char"/>
    <w:basedOn w:val="DefaultParagraphFont"/>
    <w:link w:val="Heading3"/>
    <w:uiPriority w:val="9"/>
    <w:rsid w:val="009D74B5"/>
    <w:rPr>
      <w:rFonts w:ascii="Arial" w:hAnsi="Arial"/>
      <w:b/>
    </w:rPr>
  </w:style>
  <w:style w:type="character" w:customStyle="1" w:styleId="Heading4Char">
    <w:name w:val="Heading 4 Char"/>
    <w:basedOn w:val="DefaultParagraphFont"/>
    <w:link w:val="Heading4"/>
    <w:uiPriority w:val="9"/>
    <w:semiHidden/>
    <w:rsid w:val="00361A61"/>
    <w:rPr>
      <w:rFonts w:asciiTheme="majorHAnsi" w:eastAsiaTheme="majorEastAsia" w:hAnsiTheme="majorHAnsi" w:cstheme="majorBidi"/>
      <w:b/>
      <w:bCs/>
      <w:i/>
      <w:iCs/>
      <w:color w:val="4472C4" w:themeColor="accent1"/>
      <w:sz w:val="24"/>
      <w:szCs w:val="24"/>
    </w:rPr>
  </w:style>
  <w:style w:type="character" w:customStyle="1" w:styleId="Heading5Char">
    <w:name w:val="Heading 5 Char"/>
    <w:basedOn w:val="DefaultParagraphFont"/>
    <w:link w:val="Heading5"/>
    <w:uiPriority w:val="9"/>
    <w:semiHidden/>
    <w:rsid w:val="00361A61"/>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361A61"/>
    <w:rPr>
      <w:rFonts w:asciiTheme="majorHAnsi" w:eastAsiaTheme="majorEastAsia" w:hAnsiTheme="majorHAnsi" w:cstheme="majorBidi"/>
      <w:i/>
      <w:iCs/>
      <w:color w:val="1F3763" w:themeColor="accent1" w:themeShade="7F"/>
      <w:sz w:val="24"/>
      <w:szCs w:val="24"/>
    </w:rPr>
  </w:style>
  <w:style w:type="character" w:customStyle="1" w:styleId="Heading7Char">
    <w:name w:val="Heading 7 Char"/>
    <w:basedOn w:val="DefaultParagraphFont"/>
    <w:link w:val="Heading7"/>
    <w:uiPriority w:val="9"/>
    <w:semiHidden/>
    <w:rsid w:val="00361A61"/>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361A6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61A61"/>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82539F"/>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82539F"/>
    <w:rPr>
      <w:b/>
      <w:bCs/>
    </w:rPr>
  </w:style>
  <w:style w:type="table" w:styleId="TableGrid">
    <w:name w:val="Table Grid"/>
    <w:basedOn w:val="TableNormal"/>
    <w:uiPriority w:val="39"/>
    <w:rsid w:val="00AA5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3783"/>
    <w:rPr>
      <w:sz w:val="16"/>
      <w:szCs w:val="16"/>
    </w:rPr>
  </w:style>
  <w:style w:type="paragraph" w:styleId="CommentText">
    <w:name w:val="annotation text"/>
    <w:basedOn w:val="Normal"/>
    <w:link w:val="CommentTextChar"/>
    <w:uiPriority w:val="99"/>
    <w:unhideWhenUsed/>
    <w:rsid w:val="00113783"/>
    <w:pPr>
      <w:spacing w:line="240" w:lineRule="auto"/>
    </w:pPr>
    <w:rPr>
      <w:sz w:val="20"/>
      <w:szCs w:val="20"/>
    </w:rPr>
  </w:style>
  <w:style w:type="character" w:customStyle="1" w:styleId="CommentTextChar">
    <w:name w:val="Comment Text Char"/>
    <w:basedOn w:val="DefaultParagraphFont"/>
    <w:link w:val="CommentText"/>
    <w:uiPriority w:val="99"/>
    <w:rsid w:val="00113783"/>
    <w:rPr>
      <w:sz w:val="20"/>
      <w:szCs w:val="20"/>
    </w:rPr>
  </w:style>
  <w:style w:type="paragraph" w:styleId="CommentSubject">
    <w:name w:val="annotation subject"/>
    <w:basedOn w:val="CommentText"/>
    <w:next w:val="CommentText"/>
    <w:link w:val="CommentSubjectChar"/>
    <w:uiPriority w:val="99"/>
    <w:semiHidden/>
    <w:unhideWhenUsed/>
    <w:rsid w:val="00113783"/>
    <w:rPr>
      <w:b/>
      <w:bCs/>
    </w:rPr>
  </w:style>
  <w:style w:type="character" w:customStyle="1" w:styleId="CommentSubjectChar">
    <w:name w:val="Comment Subject Char"/>
    <w:basedOn w:val="CommentTextChar"/>
    <w:link w:val="CommentSubject"/>
    <w:uiPriority w:val="99"/>
    <w:semiHidden/>
    <w:rsid w:val="00113783"/>
    <w:rPr>
      <w:b/>
      <w:bCs/>
      <w:sz w:val="20"/>
      <w:szCs w:val="20"/>
    </w:rPr>
  </w:style>
  <w:style w:type="paragraph" w:styleId="Header">
    <w:name w:val="header"/>
    <w:basedOn w:val="Normal"/>
    <w:link w:val="HeaderChar"/>
    <w:uiPriority w:val="99"/>
    <w:unhideWhenUsed/>
    <w:rsid w:val="005A6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F87"/>
  </w:style>
  <w:style w:type="paragraph" w:styleId="Footer">
    <w:name w:val="footer"/>
    <w:basedOn w:val="Normal"/>
    <w:link w:val="FooterChar"/>
    <w:uiPriority w:val="99"/>
    <w:unhideWhenUsed/>
    <w:rsid w:val="005A6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F87"/>
  </w:style>
  <w:style w:type="character" w:styleId="FollowedHyperlink">
    <w:name w:val="FollowedHyperlink"/>
    <w:basedOn w:val="DefaultParagraphFont"/>
    <w:uiPriority w:val="99"/>
    <w:semiHidden/>
    <w:unhideWhenUsed/>
    <w:rsid w:val="000004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866623">
      <w:bodyDiv w:val="1"/>
      <w:marLeft w:val="0"/>
      <w:marRight w:val="0"/>
      <w:marTop w:val="0"/>
      <w:marBottom w:val="0"/>
      <w:divBdr>
        <w:top w:val="none" w:sz="0" w:space="0" w:color="auto"/>
        <w:left w:val="none" w:sz="0" w:space="0" w:color="auto"/>
        <w:bottom w:val="none" w:sz="0" w:space="0" w:color="auto"/>
        <w:right w:val="none" w:sz="0" w:space="0" w:color="auto"/>
      </w:divBdr>
    </w:div>
    <w:div w:id="1081147487">
      <w:bodyDiv w:val="1"/>
      <w:marLeft w:val="0"/>
      <w:marRight w:val="0"/>
      <w:marTop w:val="0"/>
      <w:marBottom w:val="0"/>
      <w:divBdr>
        <w:top w:val="none" w:sz="0" w:space="0" w:color="auto"/>
        <w:left w:val="none" w:sz="0" w:space="0" w:color="auto"/>
        <w:bottom w:val="none" w:sz="0" w:space="0" w:color="auto"/>
        <w:right w:val="none" w:sz="0" w:space="0" w:color="auto"/>
      </w:divBdr>
    </w:div>
    <w:div w:id="1407386209">
      <w:bodyDiv w:val="1"/>
      <w:marLeft w:val="0"/>
      <w:marRight w:val="0"/>
      <w:marTop w:val="0"/>
      <w:marBottom w:val="0"/>
      <w:divBdr>
        <w:top w:val="none" w:sz="0" w:space="0" w:color="auto"/>
        <w:left w:val="none" w:sz="0" w:space="0" w:color="auto"/>
        <w:bottom w:val="none" w:sz="0" w:space="0" w:color="auto"/>
        <w:right w:val="none" w:sz="0" w:space="0" w:color="auto"/>
      </w:divBdr>
    </w:div>
    <w:div w:id="14196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spencer@illinois.edu" TargetMode="External"/><Relationship Id="rId18" Type="http://schemas.openxmlformats.org/officeDocument/2006/relationships/hyperlink" Target="https://www.npr.org/2020/02/25/809256398/tiny-habits-are-the-key-to-behavioral-change" TargetMode="External"/><Relationship Id="rId26" Type="http://schemas.openxmlformats.org/officeDocument/2006/relationships/hyperlink" Target="https://urldefense.proofpoint.com/v2/url?u=https-3A__odos.illinois.edu_community-2Dof-2Dcare_resources_students_religious-2Dobservances_&amp;d=DwMF-g&amp;c=Y6HT0gyZH_Z4ZSRJdNYJeQ&amp;r=NfILkluEUR9zMuBQloyuYEuz-1ywDv92sE2RqedhyTE&amp;m=x5744H0y-dXnHwK-5f_CfqDGeND5fP1xW0qC-W5zBcQ&amp;s=tblXNw3aqqd7fdkYtwABVy0Ej0L-BnhSbrgGi_dfAwc&amp;e=" TargetMode="External"/><Relationship Id="rId3" Type="http://schemas.openxmlformats.org/officeDocument/2006/relationships/styles" Target="styles.xml"/><Relationship Id="rId21" Type="http://schemas.openxmlformats.org/officeDocument/2006/relationships/hyperlink" Target="https://owl.purdue.edu/owl/research_and_citation/apa_style/apa_formatting_and_style_guide/general_format.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hoag2@illinois.edu" TargetMode="External"/><Relationship Id="rId17" Type="http://schemas.openxmlformats.org/officeDocument/2006/relationships/hyperlink" Target="https://www.npr.org/2016/04/04/472162167/the-power-and-problem-of-grit" TargetMode="External"/><Relationship Id="rId25" Type="http://schemas.openxmlformats.org/officeDocument/2006/relationships/hyperlink" Target="https://studentcode.illinois.edu/article1/part4/1-401/"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pechakucha.org" TargetMode="External"/><Relationship Id="rId29" Type="http://schemas.openxmlformats.org/officeDocument/2006/relationships/hyperlink" Target="https://urldefense.proofpoint.com/v2/url?u=https-3A__registrar.illinois.edu_academic-2Drecords_ferpa_&amp;d=DwMF-g&amp;c=Y6HT0gyZH_Z4ZSRJdNYJeQ&amp;r=NfILkluEUR9zMuBQloyuYEuz-1ywDv92sE2RqedhyTE&amp;m=x5744H0y-dXnHwK-5f_CfqDGeND5fP1xW0qC-W5zBcQ&amp;s=nXs45a5q9x98IUl0Ju44RjNY8a_Tsrmorol58obeA3A&amp;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pencer@illinois.edu" TargetMode="External"/><Relationship Id="rId24" Type="http://schemas.openxmlformats.org/officeDocument/2006/relationships/hyperlink" Target="https://urldefense.proofpoint.com/v2/url?u=http-3A__studentcode.illinois.edu_&amp;d=DwMF-g&amp;c=Y6HT0gyZH_Z4ZSRJdNYJeQ&amp;r=NfILkluEUR9zMuBQloyuYEuz-1ywDv92sE2RqedhyTE&amp;m=x5744H0y-dXnHwK-5f_CfqDGeND5fP1xW0qC-W5zBcQ&amp;s=XfEuWZLf_dPsh11ILWtGd4GtSRcx_6GGSzbYSpZWdPk&amp;e=" TargetMode="External"/><Relationship Id="rId32" Type="http://schemas.openxmlformats.org/officeDocument/2006/relationships/hyperlink" Target="https://police.illinois.edu/wp-content/uploads/floor-plans/u0032.pdf"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ecare.illinois.edu/" TargetMode="External"/><Relationship Id="rId28" Type="http://schemas.openxmlformats.org/officeDocument/2006/relationships/hyperlink" Target="https://www.disability.illinois.edu/" TargetMode="External"/><Relationship Id="rId10" Type="http://schemas.openxmlformats.org/officeDocument/2006/relationships/image" Target="media/image1.png"/><Relationship Id="rId19" Type="http://schemas.openxmlformats.org/officeDocument/2006/relationships/hyperlink" Target="https://www.youtube.com/watch?v=nLxQAa5Sras" TargetMode="External"/><Relationship Id="rId31" Type="http://schemas.openxmlformats.org/officeDocument/2006/relationships/hyperlink" Target="http://police.illinois.edu/emergency-preparedness/" TargetMode="External"/><Relationship Id="rId4" Type="http://schemas.openxmlformats.org/officeDocument/2006/relationships/settings" Target="settings.xml"/><Relationship Id="rId9" Type="http://schemas.openxmlformats.org/officeDocument/2006/relationships/hyperlink" Target="https://i-share-uiu.primo.exlibrisgroup.com/discovery/fulldisplay?docid=alma99844532312205899&amp;context=L&amp;vid=01CARLI_UIU:CARLI_UIU&amp;search_scope=MyInstitution&amp;tab=LibraryCatalog&amp;lang=en" TargetMode="External"/><Relationship Id="rId14" Type="http://schemas.openxmlformats.org/officeDocument/2006/relationships/hyperlink" Target="mailto:bhoag2@illinois.edu" TargetMode="External"/><Relationship Id="rId22" Type="http://schemas.openxmlformats.org/officeDocument/2006/relationships/hyperlink" Target="https://wecare.illinois.edu/resources/students/" TargetMode="External"/><Relationship Id="rId27" Type="http://schemas.openxmlformats.org/officeDocument/2006/relationships/hyperlink" Target="mailto:disability@illinois.edu" TargetMode="External"/><Relationship Id="rId30" Type="http://schemas.openxmlformats.org/officeDocument/2006/relationships/hyperlink" Target="https://diversity.illinois.edu/diversity-campus-culture/belonging-resources/" TargetMode="External"/><Relationship Id="rId35" Type="http://schemas.openxmlformats.org/officeDocument/2006/relationships/theme" Target="theme/theme1.xml"/><Relationship Id="rId8" Type="http://schemas.openxmlformats.org/officeDocument/2006/relationships/hyperlink" Target="https://i-share-uiu.primo.exlibrisgroup.com/discovery/fulldisplay?docid=alma99844532312205899&amp;context=L&amp;vid=01CARLI_UIU:CARLI_UIU&amp;search_scope=MyInstitution&amp;tab=LibraryCatalog&amp;lang=en"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1F7F5-FA00-45C3-A414-195553B58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Pages>
  <Words>3394</Words>
  <Characters>19350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Koester, Amy</dc:creator>
  <cp:keywords/>
  <dc:description/>
  <cp:lastModifiedBy>Hoag, Beth</cp:lastModifiedBy>
  <cp:revision>35</cp:revision>
  <cp:lastPrinted>2025-01-06T15:27:00Z</cp:lastPrinted>
  <dcterms:created xsi:type="dcterms:W3CDTF">2022-12-22T22:17:00Z</dcterms:created>
  <dcterms:modified xsi:type="dcterms:W3CDTF">2025-01-06T19:31:00Z</dcterms:modified>
</cp:coreProperties>
</file>