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113F" w14:textId="2ABA06AA" w:rsidR="00965C38" w:rsidRDefault="00C20E14" w:rsidP="002668DC">
      <w:pPr>
        <w:pStyle w:val="Title"/>
        <w:ind w:left="0" w:right="0"/>
        <w:jc w:val="left"/>
      </w:pPr>
      <w:r>
        <w:t>ECE</w:t>
      </w:r>
      <w:r w:rsidR="00C25FA6">
        <w:t xml:space="preserve"> </w:t>
      </w:r>
      <w:r w:rsidR="00076574">
        <w:t>4</w:t>
      </w:r>
      <w:r w:rsidR="00581316">
        <w:t>98SB</w:t>
      </w:r>
      <w:r w:rsidR="00CC6D34">
        <w:t xml:space="preserve"> </w:t>
      </w:r>
      <w:r w:rsidR="00921309">
        <w:t>Fall</w:t>
      </w:r>
      <w:r w:rsidR="004E5BA2">
        <w:t xml:space="preserve"> 20</w:t>
      </w:r>
      <w:r w:rsidR="00B8481B">
        <w:t>2</w:t>
      </w:r>
      <w:r w:rsidR="00EA2DB5">
        <w:t>4</w:t>
      </w:r>
    </w:p>
    <w:p w14:paraId="17577D33" w14:textId="77777777" w:rsidR="00965C38" w:rsidRDefault="00965C38" w:rsidP="00965C38">
      <w:pPr>
        <w:jc w:val="center"/>
        <w:rPr>
          <w:b/>
        </w:rPr>
      </w:pPr>
    </w:p>
    <w:p w14:paraId="126AC2CE" w14:textId="77777777" w:rsidR="00965C38" w:rsidRDefault="00965C38" w:rsidP="00965C38">
      <w:pPr>
        <w:jc w:val="center"/>
        <w:rPr>
          <w:b/>
        </w:rPr>
      </w:pPr>
      <w:r>
        <w:rPr>
          <w:b/>
        </w:rPr>
        <w:t>University of Illinois at Urbana-Champaign</w:t>
      </w:r>
    </w:p>
    <w:p w14:paraId="24C011EF" w14:textId="77777777" w:rsidR="00965C38" w:rsidRDefault="00965C38" w:rsidP="00965C38">
      <w:pPr>
        <w:jc w:val="center"/>
        <w:rPr>
          <w:b/>
        </w:rPr>
      </w:pPr>
    </w:p>
    <w:p w14:paraId="777CC108" w14:textId="0535E01D" w:rsidR="00965C38" w:rsidRDefault="00965C38" w:rsidP="00965C38">
      <w:pPr>
        <w:jc w:val="center"/>
        <w:rPr>
          <w:b/>
        </w:rPr>
      </w:pPr>
      <w:r>
        <w:rPr>
          <w:b/>
        </w:rPr>
        <w:t>ELECT</w:t>
      </w:r>
      <w:r w:rsidR="00BF4F61">
        <w:rPr>
          <w:b/>
        </w:rPr>
        <w:t xml:space="preserve">RICAL AND COMPUTER ENGINEERING </w:t>
      </w:r>
      <w:r w:rsidR="00DB04D2">
        <w:rPr>
          <w:b/>
        </w:rPr>
        <w:t>498SB</w:t>
      </w:r>
    </w:p>
    <w:p w14:paraId="08064D7D" w14:textId="77777777" w:rsidR="00965C38" w:rsidRDefault="00965C38" w:rsidP="00965C38">
      <w:pPr>
        <w:jc w:val="center"/>
        <w:rPr>
          <w:b/>
        </w:rPr>
      </w:pPr>
    </w:p>
    <w:p w14:paraId="74D7785E" w14:textId="521F9F76" w:rsidR="00965C38" w:rsidRPr="00DB04D2" w:rsidRDefault="00D424F3" w:rsidP="00965C38">
      <w:pP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>Manipulation of Elementary Quantum Systems</w:t>
      </w:r>
    </w:p>
    <w:p w14:paraId="0931A4B0" w14:textId="3A16A868" w:rsidR="00965C38" w:rsidRDefault="00965C38" w:rsidP="00965C38">
      <w:pPr>
        <w:jc w:val="center"/>
        <w:rPr>
          <w:b/>
        </w:rPr>
      </w:pPr>
    </w:p>
    <w:p w14:paraId="5087B533" w14:textId="77777777" w:rsidR="00965C38" w:rsidRDefault="00965C38" w:rsidP="00965C38">
      <w:pPr>
        <w:pBdr>
          <w:bottom w:val="single" w:sz="12" w:space="1" w:color="auto"/>
        </w:pBdr>
      </w:pPr>
    </w:p>
    <w:p w14:paraId="013F4763" w14:textId="77777777" w:rsidR="00965C38" w:rsidRDefault="00965C38" w:rsidP="00965C38"/>
    <w:p w14:paraId="73A25CFB" w14:textId="00B85B96" w:rsidR="00965C38" w:rsidRPr="00915105" w:rsidRDefault="00965C38" w:rsidP="00965C38">
      <w:pPr>
        <w:rPr>
          <w:bCs/>
        </w:rPr>
      </w:pPr>
      <w:r>
        <w:t xml:space="preserve">The course </w:t>
      </w:r>
      <w:r w:rsidR="00EA2DB5">
        <w:t>instructor</w:t>
      </w:r>
      <w:r>
        <w:t xml:space="preserve"> is </w:t>
      </w:r>
      <w:r>
        <w:rPr>
          <w:b/>
        </w:rPr>
        <w:t xml:space="preserve">Prof. </w:t>
      </w:r>
      <w:r w:rsidR="003C13FE">
        <w:rPr>
          <w:b/>
        </w:rPr>
        <w:t>Simeon I. Bogdanov</w:t>
      </w:r>
      <w:r>
        <w:rPr>
          <w:b/>
        </w:rPr>
        <w:t xml:space="preserve"> </w:t>
      </w:r>
      <w:r w:rsidR="00915105" w:rsidRPr="00915105">
        <w:rPr>
          <w:bCs/>
        </w:rPr>
        <w:t>(bogdanov@illinois)</w:t>
      </w:r>
    </w:p>
    <w:p w14:paraId="36D5F5FB" w14:textId="77777777" w:rsidR="00965C38" w:rsidRDefault="00965C38" w:rsidP="00965C38">
      <w:pPr>
        <w:pBdr>
          <w:bottom w:val="single" w:sz="12" w:space="1" w:color="auto"/>
        </w:pBdr>
      </w:pPr>
    </w:p>
    <w:p w14:paraId="494A79AC" w14:textId="77777777" w:rsidR="00965C38" w:rsidRDefault="00965C38" w:rsidP="00965C38"/>
    <w:p w14:paraId="492A8D02" w14:textId="598D5D96" w:rsidR="00965C38" w:rsidRDefault="00965C38" w:rsidP="00965C38">
      <w:pPr>
        <w:pStyle w:val="BodyText2"/>
        <w:ind w:left="0"/>
        <w:jc w:val="both"/>
      </w:pPr>
      <w:r>
        <w:t>The course structure consists of three lecture/discussion meetings per week. Final course grades are based on the distribution of total points accumulated on the</w:t>
      </w:r>
      <w:r w:rsidR="00506163">
        <w:t xml:space="preserve"> homework assignments, midterm exam and the</w:t>
      </w:r>
      <w:r>
        <w:t xml:space="preserve"> final </w:t>
      </w:r>
      <w:r w:rsidR="003C13FE">
        <w:t>pr</w:t>
      </w:r>
      <w:r w:rsidR="00506163">
        <w:t>oject</w:t>
      </w:r>
      <w:r>
        <w:t>.</w:t>
      </w:r>
    </w:p>
    <w:p w14:paraId="0070512F" w14:textId="77777777" w:rsidR="00965C38" w:rsidRDefault="00965C38" w:rsidP="00965C38">
      <w:pPr>
        <w:pBdr>
          <w:bottom w:val="single" w:sz="12" w:space="1" w:color="auto"/>
        </w:pBdr>
      </w:pPr>
    </w:p>
    <w:p w14:paraId="6FE7282D" w14:textId="77777777" w:rsidR="00965C38" w:rsidRDefault="00965C38" w:rsidP="00965C38"/>
    <w:p w14:paraId="11FD37B8" w14:textId="4C39B7AE" w:rsidR="00965C38" w:rsidRPr="00132735" w:rsidRDefault="00965C38" w:rsidP="00965C38">
      <w:pPr>
        <w:rPr>
          <w:szCs w:val="24"/>
        </w:rPr>
      </w:pPr>
      <w:r w:rsidRPr="00132735">
        <w:rPr>
          <w:szCs w:val="24"/>
        </w:rPr>
        <w:t>The Course information listed below is included on the</w:t>
      </w:r>
      <w:r w:rsidR="008B5D1D">
        <w:rPr>
          <w:szCs w:val="24"/>
        </w:rPr>
        <w:t xml:space="preserve"> following</w:t>
      </w:r>
      <w:r w:rsidRPr="00132735">
        <w:rPr>
          <w:szCs w:val="24"/>
        </w:rPr>
        <w:t xml:space="preserve"> pages:</w:t>
      </w:r>
    </w:p>
    <w:p w14:paraId="3A4F461E" w14:textId="77777777" w:rsidR="00965C38" w:rsidRPr="00132735" w:rsidRDefault="00965C38" w:rsidP="00965C38">
      <w:pPr>
        <w:rPr>
          <w:szCs w:val="24"/>
        </w:rPr>
      </w:pPr>
    </w:p>
    <w:p w14:paraId="0E41B030" w14:textId="10678191" w:rsidR="00965C38" w:rsidRDefault="003B5A6B" w:rsidP="00965C38">
      <w:pPr>
        <w:tabs>
          <w:tab w:val="right" w:leader="dot" w:pos="8460"/>
        </w:tabs>
        <w:rPr>
          <w:szCs w:val="24"/>
        </w:rPr>
      </w:pPr>
      <w:r>
        <w:rPr>
          <w:szCs w:val="24"/>
        </w:rPr>
        <w:t>Purpose</w:t>
      </w:r>
      <w:r w:rsidR="00775E94">
        <w:rPr>
          <w:szCs w:val="24"/>
        </w:rPr>
        <w:t xml:space="preserve"> and scope</w:t>
      </w:r>
      <w:r>
        <w:rPr>
          <w:szCs w:val="24"/>
        </w:rPr>
        <w:t xml:space="preserve"> of the course</w:t>
      </w:r>
      <w:r w:rsidR="00965C38" w:rsidRPr="00132735">
        <w:rPr>
          <w:szCs w:val="24"/>
        </w:rPr>
        <w:tab/>
      </w:r>
      <w:r>
        <w:rPr>
          <w:szCs w:val="24"/>
        </w:rPr>
        <w:t>2</w:t>
      </w:r>
    </w:p>
    <w:p w14:paraId="7CB50D6F" w14:textId="77777777" w:rsidR="003B5A6B" w:rsidRDefault="003B5A6B" w:rsidP="00965C38">
      <w:pPr>
        <w:tabs>
          <w:tab w:val="right" w:leader="dot" w:pos="8460"/>
        </w:tabs>
        <w:rPr>
          <w:szCs w:val="24"/>
        </w:rPr>
      </w:pPr>
    </w:p>
    <w:p w14:paraId="2CC020CA" w14:textId="482F3444" w:rsidR="003B5A6B" w:rsidRDefault="003B5A6B" w:rsidP="003B5A6B">
      <w:pPr>
        <w:tabs>
          <w:tab w:val="right" w:leader="dot" w:pos="8460"/>
        </w:tabs>
        <w:rPr>
          <w:szCs w:val="24"/>
        </w:rPr>
      </w:pPr>
      <w:r>
        <w:rPr>
          <w:szCs w:val="24"/>
        </w:rPr>
        <w:t>Organization and references</w:t>
      </w:r>
      <w:r w:rsidRPr="00132735">
        <w:rPr>
          <w:szCs w:val="24"/>
        </w:rPr>
        <w:tab/>
      </w:r>
      <w:r>
        <w:rPr>
          <w:szCs w:val="24"/>
        </w:rPr>
        <w:t>3</w:t>
      </w:r>
    </w:p>
    <w:p w14:paraId="55F4E0E7" w14:textId="77777777" w:rsidR="003B5A6B" w:rsidRPr="00132735" w:rsidRDefault="003B5A6B" w:rsidP="003B5A6B">
      <w:pPr>
        <w:tabs>
          <w:tab w:val="right" w:leader="dot" w:pos="8460"/>
        </w:tabs>
        <w:rPr>
          <w:szCs w:val="24"/>
        </w:rPr>
      </w:pPr>
    </w:p>
    <w:p w14:paraId="61B6A944" w14:textId="40DE08E6" w:rsidR="003B5A6B" w:rsidRDefault="00775E94" w:rsidP="003B5A6B">
      <w:pPr>
        <w:tabs>
          <w:tab w:val="right" w:leader="dot" w:pos="8460"/>
        </w:tabs>
        <w:rPr>
          <w:szCs w:val="24"/>
        </w:rPr>
      </w:pPr>
      <w:r>
        <w:rPr>
          <w:szCs w:val="24"/>
        </w:rPr>
        <w:t>G</w:t>
      </w:r>
      <w:r w:rsidR="003B5A6B">
        <w:rPr>
          <w:szCs w:val="24"/>
        </w:rPr>
        <w:t>rading</w:t>
      </w:r>
      <w:r>
        <w:rPr>
          <w:szCs w:val="24"/>
        </w:rPr>
        <w:t xml:space="preserve"> criteria</w:t>
      </w:r>
      <w:r w:rsidR="003B5A6B" w:rsidRPr="00132735">
        <w:rPr>
          <w:szCs w:val="24"/>
        </w:rPr>
        <w:tab/>
      </w:r>
      <w:r w:rsidR="003B5A6B">
        <w:rPr>
          <w:szCs w:val="24"/>
        </w:rPr>
        <w:t>4</w:t>
      </w:r>
    </w:p>
    <w:p w14:paraId="0EAF6BEC" w14:textId="77777777" w:rsidR="00775E94" w:rsidRDefault="00775E94" w:rsidP="00775E94">
      <w:pPr>
        <w:tabs>
          <w:tab w:val="right" w:leader="dot" w:pos="8460"/>
        </w:tabs>
        <w:rPr>
          <w:szCs w:val="24"/>
        </w:rPr>
      </w:pPr>
    </w:p>
    <w:p w14:paraId="210842C3" w14:textId="0B47D9C7" w:rsidR="00775E94" w:rsidRDefault="00775E94" w:rsidP="003B5A6B">
      <w:pPr>
        <w:tabs>
          <w:tab w:val="right" w:leader="dot" w:pos="8460"/>
        </w:tabs>
        <w:rPr>
          <w:szCs w:val="24"/>
        </w:rPr>
      </w:pPr>
      <w:r>
        <w:rPr>
          <w:szCs w:val="24"/>
        </w:rPr>
        <w:t>Final project</w:t>
      </w:r>
      <w:r w:rsidRPr="00132735">
        <w:rPr>
          <w:szCs w:val="24"/>
        </w:rPr>
        <w:tab/>
      </w:r>
      <w:r>
        <w:rPr>
          <w:szCs w:val="24"/>
        </w:rPr>
        <w:t>5</w:t>
      </w:r>
    </w:p>
    <w:p w14:paraId="23C7EF2C" w14:textId="77777777" w:rsidR="003B5A6B" w:rsidRPr="00132735" w:rsidRDefault="003B5A6B" w:rsidP="003B5A6B">
      <w:pPr>
        <w:tabs>
          <w:tab w:val="right" w:leader="dot" w:pos="8460"/>
        </w:tabs>
        <w:rPr>
          <w:szCs w:val="24"/>
        </w:rPr>
      </w:pPr>
    </w:p>
    <w:p w14:paraId="291B8E82" w14:textId="132FF599" w:rsidR="00965C38" w:rsidRDefault="003B5A6B" w:rsidP="003B5A6B">
      <w:pPr>
        <w:tabs>
          <w:tab w:val="right" w:leader="dot" w:pos="8460"/>
        </w:tabs>
        <w:rPr>
          <w:szCs w:val="24"/>
        </w:rPr>
      </w:pPr>
      <w:r>
        <w:rPr>
          <w:szCs w:val="24"/>
        </w:rPr>
        <w:t>Syllabus</w:t>
      </w:r>
      <w:r w:rsidRPr="00132735">
        <w:rPr>
          <w:szCs w:val="24"/>
        </w:rPr>
        <w:tab/>
      </w:r>
      <w:r w:rsidR="00775E94">
        <w:rPr>
          <w:szCs w:val="24"/>
        </w:rPr>
        <w:t>6</w:t>
      </w:r>
      <w:r>
        <w:rPr>
          <w:szCs w:val="24"/>
        </w:rPr>
        <w:t>-</w:t>
      </w:r>
      <w:r w:rsidR="00775E94">
        <w:rPr>
          <w:szCs w:val="24"/>
        </w:rPr>
        <w:t>8</w:t>
      </w:r>
    </w:p>
    <w:p w14:paraId="152EB157" w14:textId="3B560B6E" w:rsidR="003C13FE" w:rsidRDefault="003C13FE" w:rsidP="00965C38">
      <w:pPr>
        <w:pBdr>
          <w:bottom w:val="single" w:sz="12" w:space="1" w:color="auto"/>
        </w:pBdr>
        <w:rPr>
          <w:szCs w:val="24"/>
        </w:rPr>
      </w:pPr>
    </w:p>
    <w:p w14:paraId="6F0156F8" w14:textId="77777777" w:rsidR="003C13FE" w:rsidRPr="00132735" w:rsidRDefault="003C13FE" w:rsidP="00965C38">
      <w:pPr>
        <w:pBdr>
          <w:bottom w:val="single" w:sz="12" w:space="1" w:color="auto"/>
        </w:pBdr>
        <w:rPr>
          <w:szCs w:val="24"/>
        </w:rPr>
      </w:pPr>
    </w:p>
    <w:p w14:paraId="2136E72C" w14:textId="77777777" w:rsidR="00965C38" w:rsidRPr="00132735" w:rsidRDefault="00965C38" w:rsidP="00965C38">
      <w:pPr>
        <w:rPr>
          <w:szCs w:val="24"/>
          <w:u w:val="single"/>
        </w:rPr>
      </w:pPr>
    </w:p>
    <w:p w14:paraId="14B95370" w14:textId="77777777" w:rsidR="003C0FE7" w:rsidRDefault="00965C38" w:rsidP="00965C38">
      <w:pPr>
        <w:rPr>
          <w:szCs w:val="24"/>
        </w:rPr>
      </w:pPr>
      <w:r w:rsidRPr="00132735">
        <w:rPr>
          <w:szCs w:val="24"/>
        </w:rPr>
        <w:t>Prerequisite</w:t>
      </w:r>
      <w:r w:rsidR="003C0FE7">
        <w:rPr>
          <w:szCs w:val="24"/>
        </w:rPr>
        <w:t>s are</w:t>
      </w:r>
      <w:r w:rsidRPr="004227E0">
        <w:rPr>
          <w:szCs w:val="24"/>
        </w:rPr>
        <w:t xml:space="preserve"> </w:t>
      </w:r>
      <w:r w:rsidR="003C0FE7">
        <w:rPr>
          <w:szCs w:val="24"/>
        </w:rPr>
        <w:t>either of the following:</w:t>
      </w:r>
    </w:p>
    <w:p w14:paraId="0AF403A1" w14:textId="75D1505D" w:rsidR="003C0FE7" w:rsidRPr="003C0FE7" w:rsidRDefault="002D2554" w:rsidP="003C0FE7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>c</w:t>
      </w:r>
      <w:r w:rsidR="003C0FE7" w:rsidRPr="003C0FE7">
        <w:rPr>
          <w:szCs w:val="24"/>
        </w:rPr>
        <w:t>redit or concurrent registration for</w:t>
      </w:r>
      <w:r w:rsidR="00D323F4">
        <w:rPr>
          <w:szCs w:val="24"/>
        </w:rPr>
        <w:t xml:space="preserve"> PHYS 214, </w:t>
      </w:r>
      <w:r w:rsidR="003C0FE7" w:rsidRPr="003C0FE7">
        <w:rPr>
          <w:szCs w:val="24"/>
        </w:rPr>
        <w:t xml:space="preserve"> </w:t>
      </w:r>
      <w:r w:rsidR="00FA6844" w:rsidRPr="003C0FE7">
        <w:rPr>
          <w:szCs w:val="24"/>
        </w:rPr>
        <w:t>ECE 3</w:t>
      </w:r>
      <w:r w:rsidR="00A02D4D" w:rsidRPr="003C0FE7">
        <w:rPr>
          <w:szCs w:val="24"/>
        </w:rPr>
        <w:t>05</w:t>
      </w:r>
      <w:r w:rsidR="00CD3798" w:rsidRPr="003C0FE7">
        <w:rPr>
          <w:szCs w:val="24"/>
        </w:rPr>
        <w:t xml:space="preserve"> or </w:t>
      </w:r>
      <w:r w:rsidR="00A02D4D" w:rsidRPr="003C0FE7">
        <w:rPr>
          <w:szCs w:val="24"/>
        </w:rPr>
        <w:t>PHYS 486</w:t>
      </w:r>
      <w:r w:rsidR="003C0FE7" w:rsidRPr="003C0FE7">
        <w:rPr>
          <w:szCs w:val="24"/>
        </w:rPr>
        <w:t xml:space="preserve">, </w:t>
      </w:r>
    </w:p>
    <w:p w14:paraId="59C30E8E" w14:textId="2EDCCB43" w:rsidR="003C0FE7" w:rsidRDefault="002D2554" w:rsidP="003C0FE7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>c</w:t>
      </w:r>
      <w:r w:rsidR="003C0FE7" w:rsidRPr="003C0FE7">
        <w:rPr>
          <w:szCs w:val="24"/>
        </w:rPr>
        <w:t>redit or concurrent registration for</w:t>
      </w:r>
      <w:r w:rsidR="003C0FE7">
        <w:rPr>
          <w:szCs w:val="24"/>
        </w:rPr>
        <w:t xml:space="preserve"> a</w:t>
      </w:r>
      <w:r w:rsidR="003C0FE7" w:rsidRPr="003C0FE7">
        <w:rPr>
          <w:szCs w:val="24"/>
        </w:rPr>
        <w:t xml:space="preserve"> basic QM class</w:t>
      </w:r>
      <w:r w:rsidR="003C0FE7">
        <w:rPr>
          <w:szCs w:val="24"/>
        </w:rPr>
        <w:t xml:space="preserve"> equivalent to above</w:t>
      </w:r>
    </w:p>
    <w:p w14:paraId="524F4392" w14:textId="30B74345" w:rsidR="00965C38" w:rsidRPr="003C0FE7" w:rsidRDefault="00A02D4D" w:rsidP="003C0FE7">
      <w:pPr>
        <w:pStyle w:val="ListParagraph"/>
        <w:numPr>
          <w:ilvl w:val="0"/>
          <w:numId w:val="11"/>
        </w:numPr>
        <w:rPr>
          <w:szCs w:val="24"/>
        </w:rPr>
      </w:pPr>
      <w:r w:rsidRPr="003C0FE7">
        <w:rPr>
          <w:szCs w:val="24"/>
        </w:rPr>
        <w:t>instructor consent</w:t>
      </w:r>
      <w:r w:rsidR="00915105">
        <w:rPr>
          <w:szCs w:val="24"/>
        </w:rPr>
        <w:t xml:space="preserve"> (bogdanov@illinois)</w:t>
      </w:r>
    </w:p>
    <w:p w14:paraId="4367D063" w14:textId="77777777" w:rsidR="00965C38" w:rsidRPr="00132735" w:rsidRDefault="00965C38" w:rsidP="00965C38">
      <w:pPr>
        <w:rPr>
          <w:szCs w:val="24"/>
        </w:rPr>
      </w:pPr>
    </w:p>
    <w:p w14:paraId="539C789B" w14:textId="4D1AD484" w:rsidR="00965C38" w:rsidRDefault="003C13FE" w:rsidP="006C5926">
      <w:pPr>
        <w:rPr>
          <w:szCs w:val="24"/>
        </w:rPr>
      </w:pPr>
      <w:r>
        <w:rPr>
          <w:szCs w:val="24"/>
        </w:rPr>
        <w:t xml:space="preserve">Graduate and undergraduate credit: </w:t>
      </w:r>
      <w:r w:rsidR="00A21B0B">
        <w:rPr>
          <w:szCs w:val="24"/>
        </w:rPr>
        <w:t>4</w:t>
      </w:r>
      <w:r w:rsidR="00FA6844">
        <w:rPr>
          <w:szCs w:val="24"/>
        </w:rPr>
        <w:t xml:space="preserve"> graduate hours, </w:t>
      </w:r>
      <w:r w:rsidR="00A21B0B">
        <w:rPr>
          <w:szCs w:val="24"/>
        </w:rPr>
        <w:t>3</w:t>
      </w:r>
      <w:r w:rsidR="00FA6844">
        <w:rPr>
          <w:szCs w:val="24"/>
        </w:rPr>
        <w:t xml:space="preserve"> undergraduate hours</w:t>
      </w:r>
      <w:r w:rsidR="00965C38" w:rsidRPr="00132735">
        <w:rPr>
          <w:szCs w:val="24"/>
        </w:rPr>
        <w:br w:type="page"/>
      </w:r>
    </w:p>
    <w:p w14:paraId="34CBC4E0" w14:textId="6324E60A" w:rsidR="00965C38" w:rsidRPr="00E25D66" w:rsidRDefault="00965C38" w:rsidP="00965C38">
      <w:pPr>
        <w:ind w:right="-90"/>
        <w:jc w:val="center"/>
        <w:rPr>
          <w:b/>
          <w:u w:val="single"/>
        </w:rPr>
      </w:pPr>
      <w:r w:rsidRPr="00E25D66">
        <w:rPr>
          <w:b/>
          <w:u w:val="single"/>
        </w:rPr>
        <w:lastRenderedPageBreak/>
        <w:t>Purpose</w:t>
      </w:r>
      <w:r w:rsidR="009F2599">
        <w:rPr>
          <w:b/>
          <w:u w:val="single"/>
        </w:rPr>
        <w:t xml:space="preserve"> and scope</w:t>
      </w:r>
      <w:r w:rsidRPr="00E25D66">
        <w:rPr>
          <w:b/>
          <w:u w:val="single"/>
        </w:rPr>
        <w:t xml:space="preserve"> of the </w:t>
      </w:r>
      <w:r w:rsidR="009F2599">
        <w:rPr>
          <w:b/>
          <w:u w:val="single"/>
        </w:rPr>
        <w:t>c</w:t>
      </w:r>
      <w:r w:rsidRPr="00E25D66">
        <w:rPr>
          <w:b/>
          <w:u w:val="single"/>
        </w:rPr>
        <w:t>ourse</w:t>
      </w:r>
    </w:p>
    <w:p w14:paraId="084CA044" w14:textId="77777777" w:rsidR="00965C38" w:rsidRDefault="00965C38" w:rsidP="00965C38">
      <w:pPr>
        <w:ind w:right="-90"/>
        <w:jc w:val="center"/>
      </w:pPr>
    </w:p>
    <w:p w14:paraId="3E2B4DAA" w14:textId="61A5C870" w:rsidR="00775E94" w:rsidRDefault="00965C38" w:rsidP="000B7A0C">
      <w:pPr>
        <w:spacing w:after="120"/>
        <w:jc w:val="both"/>
        <w:rPr>
          <w:szCs w:val="24"/>
        </w:rPr>
      </w:pPr>
      <w:r w:rsidRPr="003C13FE">
        <w:rPr>
          <w:szCs w:val="24"/>
        </w:rPr>
        <w:tab/>
      </w:r>
      <w:r w:rsidR="003C13FE" w:rsidRPr="003C13FE">
        <w:rPr>
          <w:szCs w:val="24"/>
        </w:rPr>
        <w:t xml:space="preserve">The </w:t>
      </w:r>
      <w:r w:rsidR="009F2599">
        <w:rPr>
          <w:szCs w:val="24"/>
        </w:rPr>
        <w:t xml:space="preserve">principal </w:t>
      </w:r>
      <w:r w:rsidR="003C13FE" w:rsidRPr="003C13FE">
        <w:rPr>
          <w:szCs w:val="24"/>
        </w:rPr>
        <w:t>goal of this course is to introduce students to current issues in quantum technology and the physical realizations of quantum systems</w:t>
      </w:r>
      <w:r w:rsidR="00DB04D2">
        <w:rPr>
          <w:szCs w:val="24"/>
        </w:rPr>
        <w:t>, including</w:t>
      </w:r>
      <w:r w:rsidR="00076574">
        <w:rPr>
          <w:szCs w:val="24"/>
        </w:rPr>
        <w:t xml:space="preserve"> quantum</w:t>
      </w:r>
      <w:r w:rsidR="00DB04D2">
        <w:rPr>
          <w:szCs w:val="24"/>
        </w:rPr>
        <w:t xml:space="preserve"> </w:t>
      </w:r>
      <w:r w:rsidR="00076574">
        <w:rPr>
          <w:szCs w:val="24"/>
        </w:rPr>
        <w:t>processors</w:t>
      </w:r>
      <w:r w:rsidR="003C13FE" w:rsidRPr="003C13FE">
        <w:rPr>
          <w:szCs w:val="24"/>
        </w:rPr>
        <w:t>, networks, sensors</w:t>
      </w:r>
      <w:r w:rsidR="008C5937">
        <w:rPr>
          <w:szCs w:val="24"/>
        </w:rPr>
        <w:t>,</w:t>
      </w:r>
      <w:r w:rsidR="003C13FE" w:rsidRPr="003C13FE">
        <w:rPr>
          <w:szCs w:val="24"/>
        </w:rPr>
        <w:t xml:space="preserve"> and simulators. We will examine the use of physical systems such as single photons, superconducting qubits, neutral atoms</w:t>
      </w:r>
      <w:r w:rsidR="008C5937">
        <w:rPr>
          <w:szCs w:val="24"/>
        </w:rPr>
        <w:t>,</w:t>
      </w:r>
      <w:r w:rsidR="003C13FE" w:rsidRPr="003C13FE">
        <w:rPr>
          <w:szCs w:val="24"/>
        </w:rPr>
        <w:t xml:space="preserve"> and ions to encode and manipulate quantum information at the elementary level. Using a semi-formal approach and classical analogies wherever they are relevant, we will introduce </w:t>
      </w:r>
      <w:r w:rsidR="008C5937" w:rsidRPr="008C5937">
        <w:rPr>
          <w:szCs w:val="24"/>
        </w:rPr>
        <w:t xml:space="preserve">each platform's key metrics and limitations </w:t>
      </w:r>
      <w:r w:rsidR="009F2599">
        <w:rPr>
          <w:szCs w:val="24"/>
        </w:rPr>
        <w:t xml:space="preserve">and show examples of </w:t>
      </w:r>
      <w:r w:rsidR="008C5937">
        <w:rPr>
          <w:szCs w:val="24"/>
        </w:rPr>
        <w:t>state-of-the-art</w:t>
      </w:r>
      <w:r w:rsidR="009F2599">
        <w:rPr>
          <w:szCs w:val="24"/>
        </w:rPr>
        <w:t xml:space="preserve"> realizations</w:t>
      </w:r>
      <w:r w:rsidR="003C13FE" w:rsidRPr="003C13FE">
        <w:rPr>
          <w:szCs w:val="24"/>
        </w:rPr>
        <w:t>.</w:t>
      </w:r>
      <w:r w:rsidR="00AC6305">
        <w:rPr>
          <w:szCs w:val="24"/>
        </w:rPr>
        <w:t xml:space="preserve"> An overarching theme of the course is the universality of</w:t>
      </w:r>
      <w:r w:rsidR="00DB04D2">
        <w:rPr>
          <w:szCs w:val="24"/>
        </w:rPr>
        <w:t xml:space="preserve"> </w:t>
      </w:r>
      <w:r w:rsidR="00AC6305">
        <w:rPr>
          <w:szCs w:val="24"/>
        </w:rPr>
        <w:t xml:space="preserve">quantum formalism and its ability to describe </w:t>
      </w:r>
      <w:r w:rsidR="00CD3798">
        <w:rPr>
          <w:szCs w:val="24"/>
        </w:rPr>
        <w:t xml:space="preserve">diverse </w:t>
      </w:r>
      <w:r w:rsidR="00AC6305">
        <w:rPr>
          <w:szCs w:val="24"/>
        </w:rPr>
        <w:t>physical systems within the same framework.</w:t>
      </w:r>
      <w:r w:rsidR="00AC6305" w:rsidRPr="003C13FE">
        <w:rPr>
          <w:szCs w:val="24"/>
        </w:rPr>
        <w:t xml:space="preserve"> </w:t>
      </w:r>
    </w:p>
    <w:p w14:paraId="4163DACC" w14:textId="3E8D9377" w:rsidR="00DB04D2" w:rsidRDefault="00DA16F8" w:rsidP="000B7A0C">
      <w:pPr>
        <w:spacing w:after="120"/>
        <w:jc w:val="both"/>
        <w:rPr>
          <w:szCs w:val="24"/>
        </w:rPr>
      </w:pPr>
      <w:r>
        <w:rPr>
          <w:szCs w:val="24"/>
        </w:rPr>
        <w:t xml:space="preserve">Students will </w:t>
      </w:r>
      <w:r w:rsidR="00DB04D2">
        <w:rPr>
          <w:szCs w:val="24"/>
        </w:rPr>
        <w:t>turn in</w:t>
      </w:r>
      <w:r>
        <w:rPr>
          <w:szCs w:val="24"/>
        </w:rPr>
        <w:t xml:space="preserve"> </w:t>
      </w:r>
      <w:r w:rsidR="00506163">
        <w:rPr>
          <w:szCs w:val="24"/>
        </w:rPr>
        <w:t>several</w:t>
      </w:r>
      <w:r>
        <w:rPr>
          <w:szCs w:val="24"/>
        </w:rPr>
        <w:t xml:space="preserve"> </w:t>
      </w:r>
      <w:r w:rsidR="00DB04D2">
        <w:rPr>
          <w:szCs w:val="24"/>
        </w:rPr>
        <w:t>homeworks</w:t>
      </w:r>
      <w:r>
        <w:rPr>
          <w:szCs w:val="24"/>
        </w:rPr>
        <w:t xml:space="preserve"> </w:t>
      </w:r>
      <w:r w:rsidR="00F9439C">
        <w:rPr>
          <w:szCs w:val="24"/>
        </w:rPr>
        <w:t>in the first half of</w:t>
      </w:r>
      <w:r>
        <w:rPr>
          <w:szCs w:val="24"/>
        </w:rPr>
        <w:t xml:space="preserve"> the course and</w:t>
      </w:r>
      <w:r w:rsidR="00DB04D2">
        <w:rPr>
          <w:szCs w:val="24"/>
        </w:rPr>
        <w:t xml:space="preserve"> take</w:t>
      </w:r>
      <w:r>
        <w:rPr>
          <w:szCs w:val="24"/>
        </w:rPr>
        <w:t xml:space="preserve"> a written midterm exam.</w:t>
      </w:r>
      <w:r w:rsidR="003C13FE" w:rsidRPr="003C13FE">
        <w:rPr>
          <w:szCs w:val="24"/>
        </w:rPr>
        <w:t xml:space="preserve"> </w:t>
      </w:r>
      <w:r w:rsidR="00AC6305" w:rsidRPr="003C13FE">
        <w:rPr>
          <w:szCs w:val="24"/>
        </w:rPr>
        <w:t>The course will end with a literature review project</w:t>
      </w:r>
      <w:r w:rsidR="00AC6305">
        <w:rPr>
          <w:szCs w:val="24"/>
        </w:rPr>
        <w:t>.</w:t>
      </w:r>
      <w:r w:rsidR="00AC6305" w:rsidRPr="003C13FE">
        <w:rPr>
          <w:szCs w:val="24"/>
        </w:rPr>
        <w:t xml:space="preserve"> </w:t>
      </w:r>
      <w:r w:rsidR="00AC6305">
        <w:rPr>
          <w:szCs w:val="24"/>
        </w:rPr>
        <w:t>S</w:t>
      </w:r>
      <w:r w:rsidR="00AC6305" w:rsidRPr="003C13FE">
        <w:rPr>
          <w:szCs w:val="24"/>
        </w:rPr>
        <w:t>tudents will make a final presentation and</w:t>
      </w:r>
      <w:r w:rsidR="00AC6305">
        <w:rPr>
          <w:szCs w:val="24"/>
        </w:rPr>
        <w:t xml:space="preserve"> a written</w:t>
      </w:r>
      <w:r w:rsidR="00AC6305" w:rsidRPr="003C13FE">
        <w:rPr>
          <w:szCs w:val="24"/>
        </w:rPr>
        <w:t xml:space="preserve"> report, critically assessing a scientific quantum technology paper of their choice based on the knowledge acquired in class. </w:t>
      </w:r>
    </w:p>
    <w:p w14:paraId="671E52B0" w14:textId="4D99E121" w:rsidR="003C13FE" w:rsidRPr="003C13FE" w:rsidRDefault="003C13FE" w:rsidP="000B7A0C">
      <w:pPr>
        <w:spacing w:after="120"/>
        <w:jc w:val="both"/>
        <w:rPr>
          <w:szCs w:val="24"/>
        </w:rPr>
      </w:pPr>
      <w:r w:rsidRPr="003C13FE">
        <w:rPr>
          <w:szCs w:val="24"/>
        </w:rPr>
        <w:t xml:space="preserve">The course will consist of three </w:t>
      </w:r>
      <w:r w:rsidR="00C301D6">
        <w:rPr>
          <w:szCs w:val="24"/>
        </w:rPr>
        <w:t>parts</w:t>
      </w:r>
      <w:r w:rsidRPr="003C13FE">
        <w:rPr>
          <w:szCs w:val="24"/>
        </w:rPr>
        <w:t>:</w:t>
      </w:r>
    </w:p>
    <w:p w14:paraId="1157118F" w14:textId="38C2710F" w:rsidR="003C13FE" w:rsidRPr="003C13FE" w:rsidRDefault="00F43FFD" w:rsidP="00F43FFD">
      <w:pPr>
        <w:spacing w:after="120"/>
        <w:ind w:left="810"/>
        <w:jc w:val="both"/>
        <w:rPr>
          <w:szCs w:val="24"/>
        </w:rPr>
      </w:pPr>
      <w:r w:rsidRPr="00F43FFD">
        <w:rPr>
          <w:color w:val="FF6600"/>
          <w:szCs w:val="24"/>
        </w:rPr>
        <w:t>PART I</w:t>
      </w:r>
      <w:r>
        <w:rPr>
          <w:szCs w:val="24"/>
        </w:rPr>
        <w:t xml:space="preserve">  - Quantum p</w:t>
      </w:r>
      <w:r w:rsidR="003C13FE" w:rsidRPr="003C13FE">
        <w:rPr>
          <w:szCs w:val="24"/>
        </w:rPr>
        <w:t xml:space="preserve">hysics primer, </w:t>
      </w:r>
      <w:r w:rsidR="00AD44B6">
        <w:rPr>
          <w:szCs w:val="24"/>
        </w:rPr>
        <w:t>introducing</w:t>
      </w:r>
      <w:r w:rsidR="003C13FE" w:rsidRPr="003C13FE">
        <w:rPr>
          <w:szCs w:val="24"/>
        </w:rPr>
        <w:t xml:space="preserve"> the concepts of two-level systems,</w:t>
      </w:r>
      <w:r w:rsidR="00AD44B6">
        <w:rPr>
          <w:szCs w:val="24"/>
        </w:rPr>
        <w:t xml:space="preserve"> their interaction with fields,</w:t>
      </w:r>
      <w:r w:rsidR="003C13FE" w:rsidRPr="003C13FE">
        <w:rPr>
          <w:szCs w:val="24"/>
        </w:rPr>
        <w:t xml:space="preserve"> </w:t>
      </w:r>
      <w:r w:rsidR="00AD44B6">
        <w:rPr>
          <w:szCs w:val="24"/>
        </w:rPr>
        <w:t>harmonic oscillators, relaxation,</w:t>
      </w:r>
      <w:r w:rsidR="003C13FE" w:rsidRPr="003C13FE">
        <w:rPr>
          <w:szCs w:val="24"/>
        </w:rPr>
        <w:t xml:space="preserve"> decoherence</w:t>
      </w:r>
      <w:r w:rsidR="008C5937">
        <w:rPr>
          <w:szCs w:val="24"/>
        </w:rPr>
        <w:t>,</w:t>
      </w:r>
      <w:r w:rsidR="003C13FE" w:rsidRPr="003C13FE">
        <w:rPr>
          <w:szCs w:val="24"/>
        </w:rPr>
        <w:t xml:space="preserve"> and entanglement.</w:t>
      </w:r>
    </w:p>
    <w:p w14:paraId="54494728" w14:textId="5F87C8F1" w:rsidR="003C13FE" w:rsidRPr="003C13FE" w:rsidRDefault="00F43FFD" w:rsidP="00F43FFD">
      <w:pPr>
        <w:spacing w:after="120"/>
        <w:ind w:left="810"/>
        <w:jc w:val="both"/>
        <w:rPr>
          <w:szCs w:val="24"/>
        </w:rPr>
      </w:pPr>
      <w:r w:rsidRPr="00F43FFD">
        <w:rPr>
          <w:color w:val="E3DE00"/>
          <w:szCs w:val="24"/>
        </w:rPr>
        <w:t>PART II</w:t>
      </w:r>
      <w:r>
        <w:rPr>
          <w:szCs w:val="24"/>
        </w:rPr>
        <w:t xml:space="preserve">  - </w:t>
      </w:r>
      <w:r w:rsidR="003C13FE" w:rsidRPr="003C13FE">
        <w:rPr>
          <w:szCs w:val="24"/>
        </w:rPr>
        <w:t xml:space="preserve">Quantum information basics, including basic architectures and protocols for </w:t>
      </w:r>
      <w:r w:rsidR="00AD44B6">
        <w:rPr>
          <w:szCs w:val="24"/>
        </w:rPr>
        <w:t>q</w:t>
      </w:r>
      <w:r w:rsidR="003C13FE" w:rsidRPr="003C13FE">
        <w:rPr>
          <w:szCs w:val="24"/>
        </w:rPr>
        <w:t xml:space="preserve">uantum </w:t>
      </w:r>
      <w:r w:rsidR="00AD44B6">
        <w:rPr>
          <w:szCs w:val="24"/>
        </w:rPr>
        <w:t>k</w:t>
      </w:r>
      <w:r w:rsidR="003C13FE" w:rsidRPr="003C13FE">
        <w:rPr>
          <w:szCs w:val="24"/>
        </w:rPr>
        <w:t>ey distribution, quantum computing</w:t>
      </w:r>
      <w:r w:rsidR="008C5937">
        <w:rPr>
          <w:szCs w:val="24"/>
        </w:rPr>
        <w:t>,</w:t>
      </w:r>
      <w:r w:rsidR="003C13FE" w:rsidRPr="003C13FE">
        <w:rPr>
          <w:szCs w:val="24"/>
        </w:rPr>
        <w:t xml:space="preserve"> and error correction.</w:t>
      </w:r>
    </w:p>
    <w:p w14:paraId="37982001" w14:textId="578690CD" w:rsidR="000B7A0C" w:rsidRDefault="00F43FFD" w:rsidP="00F43FFD">
      <w:pPr>
        <w:spacing w:after="120"/>
        <w:ind w:left="810"/>
        <w:jc w:val="both"/>
        <w:rPr>
          <w:szCs w:val="24"/>
        </w:rPr>
      </w:pPr>
      <w:r w:rsidRPr="00F43FFD">
        <w:rPr>
          <w:color w:val="92D050"/>
          <w:szCs w:val="24"/>
        </w:rPr>
        <w:t xml:space="preserve">PART III </w:t>
      </w:r>
      <w:r>
        <w:rPr>
          <w:szCs w:val="24"/>
        </w:rPr>
        <w:t xml:space="preserve">- </w:t>
      </w:r>
      <w:r w:rsidR="003C13FE" w:rsidRPr="003C13FE">
        <w:rPr>
          <w:szCs w:val="24"/>
        </w:rPr>
        <w:t>Discussion of elementary quantum systems, their</w:t>
      </w:r>
      <w:r w:rsidR="009F2599">
        <w:rPr>
          <w:szCs w:val="24"/>
        </w:rPr>
        <w:t xml:space="preserve"> physical implementation,</w:t>
      </w:r>
      <w:r w:rsidR="003C13FE" w:rsidRPr="003C13FE">
        <w:rPr>
          <w:szCs w:val="24"/>
        </w:rPr>
        <w:t xml:space="preserve"> degrees of freedom, basic physical characteristics (interaction rates, dephasing rates), initialization,</w:t>
      </w:r>
      <w:r w:rsidR="00F70C89">
        <w:rPr>
          <w:szCs w:val="24"/>
        </w:rPr>
        <w:t xml:space="preserve"> implementation of</w:t>
      </w:r>
      <w:r w:rsidR="003C13FE" w:rsidRPr="003C13FE">
        <w:rPr>
          <w:szCs w:val="24"/>
        </w:rPr>
        <w:t xml:space="preserve"> single and two-qubit gate</w:t>
      </w:r>
      <w:r w:rsidR="00F70C89">
        <w:rPr>
          <w:szCs w:val="24"/>
        </w:rPr>
        <w:t>s</w:t>
      </w:r>
      <w:r w:rsidR="003C13FE" w:rsidRPr="003C13FE">
        <w:rPr>
          <w:szCs w:val="24"/>
        </w:rPr>
        <w:t>, measurement and transduction mechanisms</w:t>
      </w:r>
    </w:p>
    <w:p w14:paraId="24D77B1B" w14:textId="5ECB7237" w:rsidR="00DB04D2" w:rsidRDefault="00DB04D2" w:rsidP="00DB04D2">
      <w:pPr>
        <w:spacing w:after="120"/>
        <w:jc w:val="both"/>
        <w:rPr>
          <w:szCs w:val="24"/>
        </w:rPr>
      </w:pPr>
      <w:r>
        <w:rPr>
          <w:szCs w:val="24"/>
        </w:rPr>
        <w:t>S</w:t>
      </w:r>
      <w:r w:rsidRPr="003C13FE">
        <w:rPr>
          <w:szCs w:val="24"/>
        </w:rPr>
        <w:t>tudents can</w:t>
      </w:r>
      <w:r>
        <w:rPr>
          <w:szCs w:val="24"/>
        </w:rPr>
        <w:t xml:space="preserve"> </w:t>
      </w:r>
      <w:r w:rsidRPr="003C13FE">
        <w:rPr>
          <w:szCs w:val="24"/>
        </w:rPr>
        <w:t xml:space="preserve">deepen their knowledge of quantum technology by taking more specialized courses such as </w:t>
      </w:r>
    </w:p>
    <w:p w14:paraId="799A7F37" w14:textId="7468B8DB" w:rsidR="00DB04D2" w:rsidRDefault="00DB04D2" w:rsidP="00DB04D2">
      <w:pPr>
        <w:pStyle w:val="ListParagraph"/>
        <w:numPr>
          <w:ilvl w:val="0"/>
          <w:numId w:val="9"/>
        </w:numPr>
        <w:spacing w:after="120"/>
        <w:jc w:val="both"/>
        <w:rPr>
          <w:szCs w:val="24"/>
        </w:rPr>
      </w:pPr>
      <w:r w:rsidRPr="00CD3798">
        <w:rPr>
          <w:szCs w:val="24"/>
        </w:rPr>
        <w:t>ECE 406 “</w:t>
      </w:r>
      <w:r w:rsidRPr="00CD3798">
        <w:rPr>
          <w:i/>
          <w:iCs/>
          <w:szCs w:val="24"/>
        </w:rPr>
        <w:t>Quantum Optics &amp; Devices</w:t>
      </w:r>
      <w:r w:rsidRPr="00CD3798">
        <w:rPr>
          <w:szCs w:val="24"/>
        </w:rPr>
        <w:t xml:space="preserve">”, </w:t>
      </w:r>
    </w:p>
    <w:p w14:paraId="370F5AF7" w14:textId="468DB4F3" w:rsidR="00DB04D2" w:rsidRDefault="00DB04D2" w:rsidP="00DB04D2">
      <w:pPr>
        <w:pStyle w:val="ListParagraph"/>
        <w:numPr>
          <w:ilvl w:val="0"/>
          <w:numId w:val="9"/>
        </w:numPr>
        <w:spacing w:after="120"/>
        <w:jc w:val="both"/>
        <w:rPr>
          <w:szCs w:val="24"/>
        </w:rPr>
      </w:pPr>
      <w:r w:rsidRPr="00CD3798">
        <w:rPr>
          <w:szCs w:val="24"/>
        </w:rPr>
        <w:t xml:space="preserve">ECE 404 </w:t>
      </w:r>
      <w:r w:rsidR="00F9439C">
        <w:rPr>
          <w:szCs w:val="24"/>
        </w:rPr>
        <w:t>"</w:t>
      </w:r>
      <w:r w:rsidRPr="00CD3798">
        <w:rPr>
          <w:i/>
          <w:iCs/>
          <w:szCs w:val="24"/>
        </w:rPr>
        <w:t>Quantum Information Processing</w:t>
      </w:r>
      <w:r w:rsidR="00076574">
        <w:rPr>
          <w:szCs w:val="24"/>
        </w:rPr>
        <w:t>”</w:t>
      </w:r>
      <w:r w:rsidRPr="00CD3798">
        <w:rPr>
          <w:szCs w:val="24"/>
        </w:rPr>
        <w:t xml:space="preserve">, </w:t>
      </w:r>
    </w:p>
    <w:p w14:paraId="6321847A" w14:textId="4A200DF1" w:rsidR="00DB04D2" w:rsidRDefault="00DB04D2" w:rsidP="00DB04D2">
      <w:pPr>
        <w:pStyle w:val="ListParagraph"/>
        <w:numPr>
          <w:ilvl w:val="0"/>
          <w:numId w:val="9"/>
        </w:numPr>
        <w:spacing w:after="120"/>
        <w:jc w:val="both"/>
        <w:rPr>
          <w:szCs w:val="24"/>
        </w:rPr>
      </w:pPr>
      <w:r w:rsidRPr="00CD3798">
        <w:rPr>
          <w:szCs w:val="24"/>
        </w:rPr>
        <w:t xml:space="preserve">PHYS 513 </w:t>
      </w:r>
      <w:bookmarkStart w:id="0" w:name="_Hlk95596597"/>
      <w:r w:rsidR="00F9439C">
        <w:rPr>
          <w:szCs w:val="24"/>
        </w:rPr>
        <w:t>"</w:t>
      </w:r>
      <w:r w:rsidRPr="00CD3798">
        <w:rPr>
          <w:i/>
          <w:iCs/>
          <w:szCs w:val="24"/>
        </w:rPr>
        <w:t>Quantum Optics &amp; Information</w:t>
      </w:r>
      <w:bookmarkEnd w:id="0"/>
      <w:r w:rsidR="00F9439C">
        <w:rPr>
          <w:szCs w:val="24"/>
        </w:rPr>
        <w:t>"</w:t>
      </w:r>
      <w:r w:rsidRPr="00CD3798">
        <w:rPr>
          <w:szCs w:val="24"/>
        </w:rPr>
        <w:t xml:space="preserve">, </w:t>
      </w:r>
    </w:p>
    <w:p w14:paraId="17E438DB" w14:textId="3AB6644D" w:rsidR="00DB04D2" w:rsidRDefault="00DB04D2" w:rsidP="00DB04D2">
      <w:pPr>
        <w:pStyle w:val="ListParagraph"/>
        <w:numPr>
          <w:ilvl w:val="0"/>
          <w:numId w:val="9"/>
        </w:numPr>
        <w:spacing w:after="120"/>
        <w:jc w:val="both"/>
        <w:rPr>
          <w:szCs w:val="24"/>
        </w:rPr>
      </w:pPr>
      <w:r w:rsidRPr="00CD3798">
        <w:rPr>
          <w:szCs w:val="24"/>
        </w:rPr>
        <w:t xml:space="preserve">PHYS 514 </w:t>
      </w:r>
      <w:r w:rsidR="00F9439C">
        <w:rPr>
          <w:szCs w:val="24"/>
        </w:rPr>
        <w:t>"</w:t>
      </w:r>
      <w:r w:rsidRPr="00CD3798">
        <w:rPr>
          <w:i/>
          <w:iCs/>
          <w:szCs w:val="24"/>
        </w:rPr>
        <w:t>Modern Atomic Physics</w:t>
      </w:r>
      <w:r w:rsidR="00F9439C">
        <w:rPr>
          <w:szCs w:val="24"/>
        </w:rPr>
        <w:t>"</w:t>
      </w:r>
      <w:r w:rsidRPr="00CD3798">
        <w:rPr>
          <w:szCs w:val="24"/>
        </w:rPr>
        <w:t xml:space="preserve">, </w:t>
      </w:r>
    </w:p>
    <w:p w14:paraId="2965D8B1" w14:textId="3FF4F9DA" w:rsidR="00DB04D2" w:rsidRDefault="00DB04D2" w:rsidP="00DB04D2">
      <w:pPr>
        <w:pStyle w:val="ListParagraph"/>
        <w:numPr>
          <w:ilvl w:val="0"/>
          <w:numId w:val="9"/>
        </w:numPr>
        <w:spacing w:after="120"/>
        <w:jc w:val="both"/>
        <w:rPr>
          <w:szCs w:val="24"/>
        </w:rPr>
      </w:pPr>
      <w:r w:rsidRPr="00CD3798">
        <w:rPr>
          <w:szCs w:val="24"/>
        </w:rPr>
        <w:t>PHYS 3</w:t>
      </w:r>
      <w:r w:rsidR="003E6D3D">
        <w:rPr>
          <w:szCs w:val="24"/>
        </w:rPr>
        <w:t>70</w:t>
      </w:r>
      <w:r w:rsidRPr="00CD3798">
        <w:rPr>
          <w:szCs w:val="24"/>
        </w:rPr>
        <w:t xml:space="preserve"> </w:t>
      </w:r>
      <w:r w:rsidR="00F9439C">
        <w:rPr>
          <w:szCs w:val="24"/>
        </w:rPr>
        <w:t>"</w:t>
      </w:r>
      <w:r w:rsidRPr="00CD3798">
        <w:rPr>
          <w:i/>
          <w:iCs/>
          <w:szCs w:val="24"/>
        </w:rPr>
        <w:t>Quantum Information and Quantum Computing</w:t>
      </w:r>
      <w:r w:rsidR="00F9439C">
        <w:rPr>
          <w:szCs w:val="24"/>
        </w:rPr>
        <w:t>"</w:t>
      </w:r>
      <w:r w:rsidRPr="00CD3798">
        <w:rPr>
          <w:szCs w:val="24"/>
        </w:rPr>
        <w:t xml:space="preserve">, or </w:t>
      </w:r>
    </w:p>
    <w:p w14:paraId="2B4CC57C" w14:textId="7AEE07BF" w:rsidR="00DB04D2" w:rsidRPr="00DB04D2" w:rsidRDefault="00DB04D2" w:rsidP="00DB04D2">
      <w:pPr>
        <w:pStyle w:val="ListParagraph"/>
        <w:numPr>
          <w:ilvl w:val="0"/>
          <w:numId w:val="9"/>
        </w:numPr>
        <w:spacing w:after="120"/>
        <w:jc w:val="both"/>
        <w:rPr>
          <w:szCs w:val="24"/>
        </w:rPr>
      </w:pPr>
      <w:r w:rsidRPr="00CD3798">
        <w:rPr>
          <w:szCs w:val="24"/>
        </w:rPr>
        <w:t xml:space="preserve">PHYS 498SQD </w:t>
      </w:r>
      <w:r w:rsidR="00F9439C">
        <w:rPr>
          <w:szCs w:val="24"/>
        </w:rPr>
        <w:t>"</w:t>
      </w:r>
      <w:r w:rsidRPr="00CD3798">
        <w:rPr>
          <w:i/>
          <w:iCs/>
          <w:szCs w:val="24"/>
        </w:rPr>
        <w:t>Superconductor Devices for Quantum Information Science</w:t>
      </w:r>
      <w:r w:rsidR="00F9439C">
        <w:rPr>
          <w:szCs w:val="24"/>
        </w:rPr>
        <w:t>"</w:t>
      </w:r>
      <w:r w:rsidRPr="00CD3798">
        <w:rPr>
          <w:szCs w:val="24"/>
        </w:rPr>
        <w:t>.</w:t>
      </w:r>
    </w:p>
    <w:p w14:paraId="1F2EAA0A" w14:textId="6210964F" w:rsidR="00922DF9" w:rsidRDefault="00922DF9" w:rsidP="000B7A0C">
      <w:pPr>
        <w:ind w:firstLine="360"/>
        <w:jc w:val="center"/>
        <w:rPr>
          <w:b/>
          <w:bCs/>
          <w:szCs w:val="24"/>
          <w:u w:val="single"/>
        </w:rPr>
      </w:pPr>
      <w:r w:rsidRPr="00922DF9">
        <w:rPr>
          <w:b/>
          <w:bCs/>
          <w:szCs w:val="24"/>
          <w:u w:val="single"/>
        </w:rPr>
        <w:t>Learning objectives</w:t>
      </w:r>
    </w:p>
    <w:p w14:paraId="31634DA2" w14:textId="77777777" w:rsidR="000B7A0C" w:rsidRPr="000B7A0C" w:rsidRDefault="000B7A0C" w:rsidP="000B7A0C">
      <w:pPr>
        <w:ind w:firstLine="360"/>
        <w:jc w:val="center"/>
        <w:rPr>
          <w:b/>
          <w:bCs/>
          <w:szCs w:val="24"/>
          <w:u w:val="single"/>
        </w:rPr>
      </w:pPr>
    </w:p>
    <w:p w14:paraId="40CD8810" w14:textId="09B8D202" w:rsidR="003C13FE" w:rsidRPr="006C5926" w:rsidRDefault="003C13FE" w:rsidP="00AC6305">
      <w:pPr>
        <w:ind w:firstLine="360"/>
        <w:jc w:val="both"/>
        <w:rPr>
          <w:szCs w:val="24"/>
        </w:rPr>
      </w:pPr>
      <w:r w:rsidRPr="006C5926">
        <w:rPr>
          <w:szCs w:val="24"/>
        </w:rPr>
        <w:t>After the class, the students should be aware of the current fundamental issues in the field</w:t>
      </w:r>
      <w:r w:rsidR="00AC6305" w:rsidRPr="006C5926">
        <w:rPr>
          <w:szCs w:val="24"/>
        </w:rPr>
        <w:t xml:space="preserve">, including the notion of </w:t>
      </w:r>
      <w:r w:rsidRPr="006C5926">
        <w:rPr>
          <w:szCs w:val="24"/>
        </w:rPr>
        <w:t>quantum advantage</w:t>
      </w:r>
      <w:r w:rsidR="00AC6305" w:rsidRPr="006C5926">
        <w:rPr>
          <w:szCs w:val="24"/>
        </w:rPr>
        <w:t xml:space="preserve"> and the fundamental</w:t>
      </w:r>
      <w:r w:rsidRPr="006C5926">
        <w:rPr>
          <w:szCs w:val="24"/>
        </w:rPr>
        <w:t xml:space="preserve"> </w:t>
      </w:r>
      <w:r w:rsidR="00506163">
        <w:rPr>
          <w:szCs w:val="24"/>
        </w:rPr>
        <w:t xml:space="preserve">limitations to the realization of </w:t>
      </w:r>
      <w:r w:rsidRPr="006C5926">
        <w:rPr>
          <w:szCs w:val="24"/>
        </w:rPr>
        <w:t xml:space="preserve">scalable quantum information protocols. They will </w:t>
      </w:r>
      <w:r w:rsidR="00AC6305" w:rsidRPr="006C5926">
        <w:rPr>
          <w:szCs w:val="24"/>
        </w:rPr>
        <w:t xml:space="preserve">be able to classify </w:t>
      </w:r>
      <w:r w:rsidRPr="006C5926">
        <w:rPr>
          <w:szCs w:val="24"/>
        </w:rPr>
        <w:t>different qubit implementations</w:t>
      </w:r>
      <w:r w:rsidR="00AC6305" w:rsidRPr="006C5926">
        <w:rPr>
          <w:szCs w:val="24"/>
        </w:rPr>
        <w:t xml:space="preserve"> and explain the</w:t>
      </w:r>
      <w:r w:rsidR="00DB04D2">
        <w:rPr>
          <w:szCs w:val="24"/>
        </w:rPr>
        <w:t>ir use</w:t>
      </w:r>
      <w:r w:rsidRPr="006C5926">
        <w:rPr>
          <w:szCs w:val="24"/>
        </w:rPr>
        <w:t xml:space="preserve"> for different tasks (e.g.</w:t>
      </w:r>
      <w:r w:rsidR="00F9439C">
        <w:rPr>
          <w:szCs w:val="24"/>
        </w:rPr>
        <w:t>,</w:t>
      </w:r>
      <w:r w:rsidRPr="006C5926">
        <w:rPr>
          <w:szCs w:val="24"/>
        </w:rPr>
        <w:t xml:space="preserve"> transmitting, storing, </w:t>
      </w:r>
      <w:r w:rsidR="00F9439C">
        <w:rPr>
          <w:szCs w:val="24"/>
        </w:rPr>
        <w:t xml:space="preserve">and </w:t>
      </w:r>
      <w:r w:rsidRPr="006C5926">
        <w:rPr>
          <w:szCs w:val="24"/>
        </w:rPr>
        <w:t>processing</w:t>
      </w:r>
      <w:r w:rsidR="00DB04D2">
        <w:rPr>
          <w:szCs w:val="24"/>
        </w:rPr>
        <w:t xml:space="preserve"> quantum</w:t>
      </w:r>
      <w:r w:rsidRPr="006C5926">
        <w:rPr>
          <w:szCs w:val="24"/>
        </w:rPr>
        <w:t xml:space="preserve"> information). The students will build </w:t>
      </w:r>
      <w:r w:rsidR="00AD44B6" w:rsidRPr="006C5926">
        <w:rPr>
          <w:szCs w:val="24"/>
        </w:rPr>
        <w:t>elementary</w:t>
      </w:r>
      <w:r w:rsidRPr="006C5926">
        <w:rPr>
          <w:szCs w:val="24"/>
        </w:rPr>
        <w:t xml:space="preserve"> models describing physical qubits of various nature</w:t>
      </w:r>
      <w:r w:rsidR="009F2599" w:rsidRPr="006C5926">
        <w:rPr>
          <w:szCs w:val="24"/>
        </w:rPr>
        <w:t xml:space="preserve"> and </w:t>
      </w:r>
      <w:r w:rsidR="00AC6305" w:rsidRPr="006C5926">
        <w:rPr>
          <w:szCs w:val="24"/>
        </w:rPr>
        <w:t>compare</w:t>
      </w:r>
      <w:r w:rsidR="009F2599" w:rsidRPr="006C5926">
        <w:rPr>
          <w:szCs w:val="24"/>
        </w:rPr>
        <w:t xml:space="preserve"> their physical limitations</w:t>
      </w:r>
      <w:r w:rsidRPr="006C5926">
        <w:rPr>
          <w:szCs w:val="24"/>
        </w:rPr>
        <w:t>.</w:t>
      </w:r>
      <w:r w:rsidR="00AC6305" w:rsidRPr="006C5926">
        <w:rPr>
          <w:szCs w:val="24"/>
        </w:rPr>
        <w:t xml:space="preserve"> They will also critique current literature in the area of quantum technology and </w:t>
      </w:r>
      <w:r w:rsidR="00DA16F8" w:rsidRPr="006C5926">
        <w:rPr>
          <w:szCs w:val="24"/>
        </w:rPr>
        <w:t xml:space="preserve">convey their analysis </w:t>
      </w:r>
      <w:r w:rsidR="00CD3798">
        <w:rPr>
          <w:szCs w:val="24"/>
        </w:rPr>
        <w:t>in written and oral form</w:t>
      </w:r>
      <w:r w:rsidR="00DA16F8" w:rsidRPr="006C5926">
        <w:rPr>
          <w:szCs w:val="24"/>
        </w:rPr>
        <w:t>.</w:t>
      </w:r>
      <w:r w:rsidR="005E571D" w:rsidRPr="006C5926">
        <w:rPr>
          <w:szCs w:val="24"/>
        </w:rPr>
        <w:t xml:space="preserve"> This last objective is</w:t>
      </w:r>
      <w:r w:rsidR="00DB04D2">
        <w:rPr>
          <w:szCs w:val="24"/>
        </w:rPr>
        <w:t xml:space="preserve"> specifically</w:t>
      </w:r>
      <w:r w:rsidR="005E571D" w:rsidRPr="006C5926">
        <w:rPr>
          <w:szCs w:val="24"/>
        </w:rPr>
        <w:t xml:space="preserve"> designed to </w:t>
      </w:r>
      <w:r w:rsidR="00CD3798">
        <w:rPr>
          <w:szCs w:val="24"/>
        </w:rPr>
        <w:t>develop</w:t>
      </w:r>
      <w:r w:rsidR="005E571D" w:rsidRPr="006C5926">
        <w:rPr>
          <w:szCs w:val="24"/>
        </w:rPr>
        <w:t xml:space="preserve"> research and communication skills.</w:t>
      </w:r>
    </w:p>
    <w:p w14:paraId="63273369" w14:textId="27E995F8" w:rsidR="00965C38" w:rsidRDefault="00965C38" w:rsidP="003C13FE">
      <w:pPr>
        <w:pStyle w:val="BodyTextIndent2"/>
        <w:tabs>
          <w:tab w:val="left" w:pos="450"/>
        </w:tabs>
        <w:ind w:left="0"/>
      </w:pPr>
      <w:r>
        <w:br w:type="page"/>
      </w:r>
    </w:p>
    <w:p w14:paraId="71EC1CFB" w14:textId="77AE97B0" w:rsidR="00965C38" w:rsidRPr="00CF0E7D" w:rsidRDefault="00D46A3E" w:rsidP="00965C38">
      <w:pPr>
        <w:ind w:right="-90"/>
        <w:jc w:val="center"/>
        <w:rPr>
          <w:b/>
          <w:u w:val="single"/>
        </w:rPr>
      </w:pPr>
      <w:r>
        <w:rPr>
          <w:b/>
          <w:u w:val="single"/>
        </w:rPr>
        <w:lastRenderedPageBreak/>
        <w:t>Class</w:t>
      </w:r>
      <w:r w:rsidR="007076DC">
        <w:rPr>
          <w:b/>
          <w:u w:val="single"/>
        </w:rPr>
        <w:t xml:space="preserve"> </w:t>
      </w:r>
      <w:r w:rsidR="003B5A6B">
        <w:rPr>
          <w:b/>
          <w:u w:val="single"/>
        </w:rPr>
        <w:t>Organization</w:t>
      </w:r>
    </w:p>
    <w:p w14:paraId="0A20C139" w14:textId="77777777" w:rsidR="00965C38" w:rsidRDefault="00965C38" w:rsidP="00965C38">
      <w:pPr>
        <w:ind w:right="-90"/>
        <w:jc w:val="center"/>
        <w:rPr>
          <w:b/>
        </w:rPr>
      </w:pPr>
    </w:p>
    <w:p w14:paraId="25A15AE3" w14:textId="6E1C23F6" w:rsidR="00965C38" w:rsidRDefault="00965C38" w:rsidP="00965C38">
      <w:pPr>
        <w:ind w:right="-90"/>
      </w:pPr>
      <w:r w:rsidRPr="00AE37D8">
        <w:rPr>
          <w:b/>
        </w:rPr>
        <w:t xml:space="preserve">Course </w:t>
      </w:r>
      <w:r w:rsidR="003C13FE">
        <w:rPr>
          <w:b/>
        </w:rPr>
        <w:t>Instructor</w:t>
      </w:r>
      <w:r w:rsidRPr="00AE37D8">
        <w:rPr>
          <w:b/>
        </w:rPr>
        <w:t>:</w:t>
      </w:r>
      <w:r>
        <w:tab/>
      </w:r>
      <w:r>
        <w:tab/>
        <w:t>Prof</w:t>
      </w:r>
      <w:r w:rsidR="003C13FE">
        <w:t>.</w:t>
      </w:r>
      <w:r>
        <w:t xml:space="preserve"> </w:t>
      </w:r>
      <w:r w:rsidR="003C13FE">
        <w:t>Simeon I. Bogdanov</w:t>
      </w:r>
    </w:p>
    <w:p w14:paraId="3A286C44" w14:textId="66BEDEBD" w:rsidR="00965C38" w:rsidRDefault="00965C38" w:rsidP="00965C38">
      <w:pPr>
        <w:ind w:right="-90"/>
      </w:pPr>
      <w:r>
        <w:tab/>
      </w:r>
      <w:r>
        <w:tab/>
      </w:r>
      <w:r>
        <w:tab/>
      </w:r>
      <w:r>
        <w:tab/>
      </w:r>
      <w:r w:rsidR="003C13FE">
        <w:t>3262</w:t>
      </w:r>
      <w:r w:rsidR="00A00E4D">
        <w:t xml:space="preserve"> </w:t>
      </w:r>
      <w:r w:rsidR="003C13FE">
        <w:t xml:space="preserve">Holonyak </w:t>
      </w:r>
      <w:r w:rsidR="00A00E4D">
        <w:t xml:space="preserve">Micro and Nanotechnology Laboratory </w:t>
      </w:r>
    </w:p>
    <w:p w14:paraId="3BCE3037" w14:textId="2305F201" w:rsidR="00965C38" w:rsidRPr="000370A6" w:rsidRDefault="001A0FEA" w:rsidP="00965C38">
      <w:pPr>
        <w:ind w:right="-90"/>
        <w:rPr>
          <w:lang w:eastAsia="ko-KR"/>
        </w:rPr>
      </w:pPr>
      <w:r>
        <w:tab/>
      </w:r>
      <w:r>
        <w:tab/>
      </w:r>
      <w:r>
        <w:tab/>
      </w:r>
      <w:r>
        <w:tab/>
      </w:r>
      <w:r w:rsidR="003C13FE">
        <w:t>224-999-2484</w:t>
      </w:r>
    </w:p>
    <w:p w14:paraId="701C7AB4" w14:textId="10CDCE9C" w:rsidR="00965C38" w:rsidRDefault="001A0FEA" w:rsidP="00965C38">
      <w:pPr>
        <w:ind w:right="-90"/>
      </w:pPr>
      <w:r>
        <w:tab/>
      </w:r>
      <w:r>
        <w:tab/>
      </w:r>
      <w:r>
        <w:tab/>
      </w:r>
      <w:r>
        <w:tab/>
      </w:r>
      <w:hyperlink r:id="rId8" w:history="1">
        <w:r w:rsidR="003C13FE" w:rsidRPr="00C8671A">
          <w:rPr>
            <w:rStyle w:val="Hyperlink"/>
          </w:rPr>
          <w:t>bogdanov@illinois.edu</w:t>
        </w:r>
      </w:hyperlink>
    </w:p>
    <w:p w14:paraId="5DEDF387" w14:textId="77777777" w:rsidR="007F48AB" w:rsidRDefault="007F48AB" w:rsidP="00965C38">
      <w:pPr>
        <w:ind w:right="-90"/>
      </w:pPr>
    </w:p>
    <w:p w14:paraId="5E900EED" w14:textId="157899C2" w:rsidR="00D46A3E" w:rsidRDefault="007F48AB" w:rsidP="007F48AB">
      <w:pPr>
        <w:rPr>
          <w:b/>
          <w:bCs/>
        </w:rPr>
      </w:pPr>
      <w:r w:rsidRPr="007F48AB">
        <w:rPr>
          <w:b/>
          <w:bCs/>
        </w:rPr>
        <w:t>Course Website:</w:t>
      </w:r>
      <w:r>
        <w:rPr>
          <w:b/>
          <w:bCs/>
        </w:rPr>
        <w:t xml:space="preserve"> </w:t>
      </w:r>
      <w:r w:rsidR="003C13FE">
        <w:rPr>
          <w:b/>
          <w:bCs/>
        </w:rPr>
        <w:tab/>
      </w:r>
      <w:r w:rsidR="003C13FE">
        <w:rPr>
          <w:b/>
          <w:bCs/>
        </w:rPr>
        <w:tab/>
      </w:r>
      <w:hyperlink r:id="rId9" w:history="1">
        <w:r w:rsidR="00076574" w:rsidRPr="00076574">
          <w:rPr>
            <w:rStyle w:val="Hyperlink"/>
          </w:rPr>
          <w:t>wiki.illinois.edu/wiki/display/ECE498SBFA21</w:t>
        </w:r>
      </w:hyperlink>
      <w:r w:rsidR="00076574">
        <w:rPr>
          <w:b/>
          <w:bCs/>
        </w:rPr>
        <w:t xml:space="preserve"> </w:t>
      </w:r>
      <w:r w:rsidR="00D46A3E">
        <w:rPr>
          <w:b/>
          <w:bCs/>
        </w:rPr>
        <w:t>(temporary</w:t>
      </w:r>
      <w:r w:rsidR="00076574">
        <w:rPr>
          <w:b/>
          <w:bCs/>
        </w:rPr>
        <w:t>)</w:t>
      </w:r>
      <w:r w:rsidR="00D46A3E">
        <w:rPr>
          <w:b/>
          <w:bCs/>
        </w:rPr>
        <w:t xml:space="preserve"> </w:t>
      </w:r>
    </w:p>
    <w:p w14:paraId="4D583A59" w14:textId="6E3C3BC7" w:rsidR="007F48AB" w:rsidRDefault="00F43FFD" w:rsidP="00D46A3E">
      <w:pPr>
        <w:ind w:left="2160" w:firstLine="720"/>
      </w:pPr>
      <w:r>
        <w:t xml:space="preserve">The main website is the course’s </w:t>
      </w:r>
      <w:r w:rsidR="00CD3798">
        <w:t>Canvas space</w:t>
      </w:r>
    </w:p>
    <w:p w14:paraId="6FE239B0" w14:textId="77777777" w:rsidR="00965C38" w:rsidRDefault="00965C38">
      <w:pPr>
        <w:ind w:right="-90"/>
      </w:pPr>
    </w:p>
    <w:p w14:paraId="516A6CCF" w14:textId="26A73436" w:rsidR="00965C38" w:rsidRPr="003C13FE" w:rsidRDefault="003C13FE">
      <w:pPr>
        <w:ind w:right="-90"/>
        <w:rPr>
          <w:b/>
          <w:bCs/>
        </w:rPr>
      </w:pPr>
      <w:r w:rsidRPr="003C13FE">
        <w:rPr>
          <w:b/>
          <w:bCs/>
        </w:rPr>
        <w:t xml:space="preserve">Office hours: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C22D8">
        <w:t>TBD</w:t>
      </w:r>
    </w:p>
    <w:p w14:paraId="7ADD31AA" w14:textId="77777777" w:rsidR="00965C38" w:rsidRPr="00F76EF9" w:rsidRDefault="00965C38">
      <w:pPr>
        <w:ind w:right="-90"/>
      </w:pPr>
    </w:p>
    <w:p w14:paraId="5B821A68" w14:textId="7FFE2DCD" w:rsidR="00965C38" w:rsidRPr="003C13FE" w:rsidRDefault="00965C38" w:rsidP="00D46A3E">
      <w:pPr>
        <w:ind w:right="-86"/>
        <w:jc w:val="center"/>
        <w:rPr>
          <w:u w:val="single"/>
        </w:rPr>
      </w:pPr>
      <w:r w:rsidRPr="00CF0E7D">
        <w:rPr>
          <w:b/>
          <w:u w:val="single"/>
        </w:rPr>
        <w:t xml:space="preserve">Reference </w:t>
      </w:r>
      <w:r w:rsidR="003C13FE">
        <w:rPr>
          <w:b/>
          <w:u w:val="single"/>
        </w:rPr>
        <w:t>Texts</w:t>
      </w:r>
    </w:p>
    <w:p w14:paraId="293BFB66" w14:textId="77777777" w:rsidR="00965C38" w:rsidRDefault="00965C38">
      <w:pPr>
        <w:ind w:left="720" w:right="-90"/>
      </w:pPr>
    </w:p>
    <w:p w14:paraId="20D4BAF2" w14:textId="0D43E4C9" w:rsidR="00D46A3E" w:rsidRDefault="00D46A3E" w:rsidP="00D46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90" w:hanging="720"/>
      </w:pPr>
      <w:r>
        <w:t xml:space="preserve">Main recommended text: </w:t>
      </w:r>
      <w:r>
        <w:tab/>
        <w:t xml:space="preserve">[IQC] </w:t>
      </w:r>
      <w:r w:rsidRPr="00D46A3E">
        <w:rPr>
          <w:i/>
          <w:iCs/>
        </w:rPr>
        <w:t>Introduction to Quantum Computing</w:t>
      </w:r>
    </w:p>
    <w:p w14:paraId="00ACBCE7" w14:textId="494440B9" w:rsidR="00D46A3E" w:rsidRDefault="00D46A3E" w:rsidP="00D46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90" w:hanging="720"/>
      </w:pPr>
      <w:r>
        <w:tab/>
      </w:r>
      <w:r>
        <w:tab/>
      </w:r>
      <w:r>
        <w:tab/>
      </w:r>
      <w:r>
        <w:tab/>
        <w:t>R. LaPierre</w:t>
      </w:r>
    </w:p>
    <w:p w14:paraId="5A73C7E1" w14:textId="001D607C" w:rsidR="00D46A3E" w:rsidRDefault="00D46A3E" w:rsidP="00D46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90" w:hanging="720"/>
      </w:pPr>
      <w:r>
        <w:tab/>
      </w:r>
      <w:r>
        <w:tab/>
      </w:r>
      <w:r>
        <w:tab/>
      </w:r>
      <w:r>
        <w:tab/>
        <w:t>Springer, The Materials Research Society Series, 2021</w:t>
      </w:r>
    </w:p>
    <w:p w14:paraId="020B14AC" w14:textId="77777777" w:rsidR="00D46A3E" w:rsidRDefault="00D46A3E" w:rsidP="00C557E7">
      <w:pPr>
        <w:ind w:left="720" w:right="-90" w:hanging="720"/>
      </w:pPr>
    </w:p>
    <w:p w14:paraId="0AC45905" w14:textId="77777777" w:rsidR="00D46A3E" w:rsidRDefault="00D46A3E" w:rsidP="00D46A3E">
      <w:pPr>
        <w:ind w:left="720" w:right="-90" w:hanging="720"/>
        <w:rPr>
          <w:szCs w:val="24"/>
        </w:rPr>
      </w:pPr>
      <w:r w:rsidRPr="00D133D1">
        <w:rPr>
          <w:szCs w:val="24"/>
        </w:rPr>
        <w:t xml:space="preserve">Basic quantum mechanics: </w:t>
      </w:r>
      <w:r w:rsidRPr="00D133D1">
        <w:rPr>
          <w:szCs w:val="24"/>
        </w:rPr>
        <w:tab/>
      </w:r>
      <w:r>
        <w:rPr>
          <w:szCs w:val="24"/>
        </w:rPr>
        <w:t xml:space="preserve">[IQO] </w:t>
      </w:r>
      <w:r w:rsidRPr="00A02D4D">
        <w:rPr>
          <w:i/>
          <w:iCs/>
          <w:szCs w:val="24"/>
        </w:rPr>
        <w:t>Introduction to Quantum Optics</w:t>
      </w:r>
      <w:r>
        <w:rPr>
          <w:szCs w:val="24"/>
        </w:rPr>
        <w:t>,</w:t>
      </w:r>
    </w:p>
    <w:p w14:paraId="2997D615" w14:textId="77777777" w:rsidR="00D46A3E" w:rsidRDefault="00D46A3E" w:rsidP="00D46A3E">
      <w:pPr>
        <w:ind w:left="2160" w:right="-90" w:firstLine="720"/>
        <w:rPr>
          <w:szCs w:val="24"/>
        </w:rPr>
      </w:pPr>
      <w:r>
        <w:rPr>
          <w:szCs w:val="24"/>
        </w:rPr>
        <w:t>G. Grynberg, A. Aspect, C. Fabre</w:t>
      </w:r>
    </w:p>
    <w:p w14:paraId="40FC9F1F" w14:textId="04B8D0D9" w:rsidR="00D46A3E" w:rsidRDefault="00D46A3E" w:rsidP="00D46A3E">
      <w:pPr>
        <w:ind w:left="2160" w:right="-90" w:firstLine="720"/>
        <w:rPr>
          <w:szCs w:val="24"/>
        </w:rPr>
      </w:pPr>
      <w:r>
        <w:rPr>
          <w:szCs w:val="24"/>
        </w:rPr>
        <w:t>Cambridge University Press, 2010</w:t>
      </w:r>
    </w:p>
    <w:p w14:paraId="5538BF15" w14:textId="77777777" w:rsidR="00506163" w:rsidRDefault="00506163" w:rsidP="00506163">
      <w:pPr>
        <w:ind w:right="-90"/>
      </w:pPr>
    </w:p>
    <w:p w14:paraId="4A565319" w14:textId="60971F3D" w:rsidR="00506163" w:rsidRDefault="00506163" w:rsidP="00506163">
      <w:pPr>
        <w:ind w:left="2160" w:right="-90" w:firstLine="720"/>
      </w:pPr>
      <w:r>
        <w:t xml:space="preserve">[IOQIP] </w:t>
      </w:r>
      <w:r w:rsidRPr="00506163">
        <w:rPr>
          <w:i/>
          <w:iCs/>
        </w:rPr>
        <w:t>Introduction to optical quantum information processing</w:t>
      </w:r>
      <w:r>
        <w:rPr>
          <w:i/>
          <w:iCs/>
        </w:rPr>
        <w:t>,</w:t>
      </w:r>
    </w:p>
    <w:p w14:paraId="6ACA69F1" w14:textId="2A3B755D" w:rsidR="00506163" w:rsidRDefault="00506163" w:rsidP="00F9439C">
      <w:pPr>
        <w:ind w:left="2160" w:right="-90" w:firstLine="720"/>
      </w:pPr>
      <w:r>
        <w:t>P. Kok and B. Lovett</w:t>
      </w:r>
    </w:p>
    <w:p w14:paraId="418A2A10" w14:textId="0450D8FD" w:rsidR="00506163" w:rsidRDefault="00506163" w:rsidP="00F9439C">
      <w:pPr>
        <w:ind w:left="2160" w:right="-90" w:firstLine="720"/>
      </w:pPr>
      <w:r>
        <w:t>Cambridge University Press, 2010</w:t>
      </w:r>
    </w:p>
    <w:p w14:paraId="7FCBB23C" w14:textId="77777777" w:rsidR="00506163" w:rsidRDefault="00506163" w:rsidP="00F9439C">
      <w:pPr>
        <w:ind w:left="2160" w:right="-90" w:firstLine="720"/>
      </w:pPr>
    </w:p>
    <w:p w14:paraId="096FBA21" w14:textId="210B5205" w:rsidR="00F9439C" w:rsidRPr="000D2913" w:rsidRDefault="00F9439C" w:rsidP="00F9439C">
      <w:pPr>
        <w:ind w:left="2160" w:right="-90" w:firstLine="720"/>
        <w:rPr>
          <w:i/>
          <w:iCs/>
        </w:rPr>
      </w:pPr>
      <w:r w:rsidRPr="00D133D1">
        <w:t>[ORTLA]</w:t>
      </w:r>
      <w:r>
        <w:rPr>
          <w:i/>
          <w:iCs/>
        </w:rPr>
        <w:t xml:space="preserve"> </w:t>
      </w:r>
      <w:r w:rsidRPr="000D2913">
        <w:rPr>
          <w:i/>
          <w:iCs/>
        </w:rPr>
        <w:t>Optical resonance and two-level atoms</w:t>
      </w:r>
    </w:p>
    <w:p w14:paraId="1E444B19" w14:textId="77777777" w:rsidR="00F9439C" w:rsidRDefault="00F9439C" w:rsidP="00F9439C">
      <w:pPr>
        <w:ind w:left="2160" w:right="-90" w:firstLine="720"/>
      </w:pPr>
      <w:r>
        <w:t>L. Allen and J.H. Eberly</w:t>
      </w:r>
    </w:p>
    <w:p w14:paraId="4130D532" w14:textId="6352E286" w:rsidR="00F9439C" w:rsidRPr="00F9439C" w:rsidRDefault="00F9439C" w:rsidP="00F9439C">
      <w:pPr>
        <w:ind w:left="2160" w:right="-90" w:firstLine="720"/>
      </w:pPr>
      <w:r>
        <w:t>Dover Publications, Inc., 1987</w:t>
      </w:r>
    </w:p>
    <w:p w14:paraId="36714AA5" w14:textId="77777777" w:rsidR="00D46A3E" w:rsidRDefault="00D46A3E" w:rsidP="00D46A3E">
      <w:pPr>
        <w:ind w:right="-90"/>
        <w:rPr>
          <w:szCs w:val="24"/>
        </w:rPr>
      </w:pPr>
    </w:p>
    <w:p w14:paraId="33496260" w14:textId="77777777" w:rsidR="00D46A3E" w:rsidRPr="00D133D1" w:rsidRDefault="00D46A3E" w:rsidP="00D46A3E">
      <w:pPr>
        <w:ind w:left="2160" w:right="-90" w:firstLine="720"/>
        <w:rPr>
          <w:szCs w:val="24"/>
        </w:rPr>
      </w:pPr>
      <w:r w:rsidRPr="00D133D1">
        <w:rPr>
          <w:szCs w:val="24"/>
        </w:rPr>
        <w:t xml:space="preserve">[FLP] </w:t>
      </w:r>
      <w:r w:rsidRPr="00D133D1">
        <w:rPr>
          <w:i/>
          <w:iCs/>
          <w:szCs w:val="24"/>
        </w:rPr>
        <w:t>Feynman Lectures on Physics, Vol. III Quantum Mechanics</w:t>
      </w:r>
    </w:p>
    <w:p w14:paraId="214FCCD3" w14:textId="77777777" w:rsidR="00D46A3E" w:rsidRPr="00D133D1" w:rsidRDefault="00D46A3E" w:rsidP="00D46A3E">
      <w:pPr>
        <w:ind w:left="720" w:right="-90" w:hanging="720"/>
        <w:rPr>
          <w:szCs w:val="24"/>
        </w:rPr>
      </w:pPr>
      <w:r w:rsidRPr="00D133D1">
        <w:rPr>
          <w:szCs w:val="24"/>
        </w:rPr>
        <w:tab/>
      </w:r>
      <w:r w:rsidRPr="00D133D1">
        <w:rPr>
          <w:szCs w:val="24"/>
        </w:rPr>
        <w:tab/>
      </w:r>
      <w:r w:rsidRPr="00D133D1">
        <w:rPr>
          <w:szCs w:val="24"/>
        </w:rPr>
        <w:tab/>
      </w:r>
      <w:r w:rsidRPr="00D133D1">
        <w:rPr>
          <w:szCs w:val="24"/>
        </w:rPr>
        <w:tab/>
        <w:t>R.P. Feynman, R.B. Leighton, M. Sands</w:t>
      </w:r>
    </w:p>
    <w:p w14:paraId="0D718D3A" w14:textId="77777777" w:rsidR="00D46A3E" w:rsidRDefault="00D46A3E" w:rsidP="00D46A3E">
      <w:pPr>
        <w:ind w:left="720" w:right="-90" w:hanging="720"/>
        <w:rPr>
          <w:rStyle w:val="Hyperlink"/>
          <w:szCs w:val="24"/>
        </w:rPr>
      </w:pPr>
      <w:r w:rsidRPr="00D133D1">
        <w:rPr>
          <w:szCs w:val="24"/>
        </w:rPr>
        <w:tab/>
      </w:r>
      <w:r w:rsidRPr="00D133D1">
        <w:rPr>
          <w:szCs w:val="24"/>
        </w:rPr>
        <w:tab/>
      </w:r>
      <w:r w:rsidRPr="00D133D1">
        <w:rPr>
          <w:szCs w:val="24"/>
        </w:rPr>
        <w:tab/>
      </w:r>
      <w:r w:rsidRPr="00D133D1">
        <w:rPr>
          <w:szCs w:val="24"/>
        </w:rPr>
        <w:tab/>
        <w:t xml:space="preserve">Available for free on the </w:t>
      </w:r>
      <w:hyperlink r:id="rId10" w:history="1">
        <w:r w:rsidRPr="00D133D1">
          <w:rPr>
            <w:rStyle w:val="Hyperlink"/>
            <w:szCs w:val="24"/>
          </w:rPr>
          <w:t>Caltech website</w:t>
        </w:r>
      </w:hyperlink>
      <w:r w:rsidRPr="003B5A6B">
        <w:rPr>
          <w:rStyle w:val="Hyperlink"/>
          <w:szCs w:val="24"/>
          <w:u w:val="none"/>
        </w:rPr>
        <w:t>.</w:t>
      </w:r>
    </w:p>
    <w:p w14:paraId="5843A3FD" w14:textId="77777777" w:rsidR="00D46A3E" w:rsidRDefault="00D46A3E" w:rsidP="00D46A3E">
      <w:pPr>
        <w:ind w:right="-9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5F70A69" w14:textId="77777777" w:rsidR="00D46A3E" w:rsidRDefault="00D46A3E" w:rsidP="00D46A3E">
      <w:pPr>
        <w:ind w:right="-9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[TMQM] </w:t>
      </w:r>
      <w:r w:rsidRPr="00D6342A">
        <w:rPr>
          <w:i/>
          <w:iCs/>
          <w:szCs w:val="24"/>
        </w:rPr>
        <w:t xml:space="preserve">The Theoretical Minimum: Quantum Mechanics </w:t>
      </w:r>
    </w:p>
    <w:p w14:paraId="61572E64" w14:textId="77777777" w:rsidR="00D46A3E" w:rsidRDefault="00D46A3E" w:rsidP="00D46A3E">
      <w:pPr>
        <w:ind w:right="-9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Leonard Susskind, Art Friedman</w:t>
      </w:r>
    </w:p>
    <w:p w14:paraId="35739BBB" w14:textId="7DC92BA8" w:rsidR="00D46A3E" w:rsidRPr="00F9439C" w:rsidRDefault="00D46A3E" w:rsidP="00F9439C">
      <w:pPr>
        <w:ind w:right="-9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Basic Books, 2014</w:t>
      </w:r>
    </w:p>
    <w:p w14:paraId="128DD2AA" w14:textId="77777777" w:rsidR="00D46A3E" w:rsidRDefault="00D46A3E" w:rsidP="00D46A3E">
      <w:pPr>
        <w:ind w:left="2160" w:right="-90" w:firstLine="720"/>
      </w:pPr>
    </w:p>
    <w:p w14:paraId="364519C1" w14:textId="7012EB2B" w:rsidR="00C557E7" w:rsidRDefault="00C557E7" w:rsidP="00C557E7">
      <w:pPr>
        <w:ind w:left="720" w:right="-90" w:hanging="720"/>
      </w:pPr>
      <w:r>
        <w:t xml:space="preserve">Quantum information: </w:t>
      </w:r>
      <w:r>
        <w:tab/>
        <w:t xml:space="preserve">[QCQI] </w:t>
      </w:r>
      <w:r w:rsidRPr="000D2913">
        <w:rPr>
          <w:i/>
          <w:iCs/>
        </w:rPr>
        <w:t>Quantum Computation and Quantum Information</w:t>
      </w:r>
      <w:r w:rsidRPr="00042FD8">
        <w:t xml:space="preserve"> </w:t>
      </w:r>
    </w:p>
    <w:p w14:paraId="13F9E42C" w14:textId="77777777" w:rsidR="00C557E7" w:rsidRDefault="00C557E7" w:rsidP="00C557E7">
      <w:pPr>
        <w:ind w:right="-90" w:hanging="72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I. </w:t>
      </w:r>
      <w:r w:rsidRPr="00042FD8">
        <w:t>Chuang, M. Nielsen</w:t>
      </w:r>
    </w:p>
    <w:p w14:paraId="74B32467" w14:textId="77777777" w:rsidR="00C557E7" w:rsidRDefault="00C557E7" w:rsidP="00C557E7">
      <w:pPr>
        <w:ind w:left="2160" w:right="-90" w:firstLine="720"/>
      </w:pPr>
      <w:r>
        <w:t>Cambridge University Press, 10</w:t>
      </w:r>
      <w:r w:rsidRPr="00042FD8">
        <w:rPr>
          <w:vertAlign w:val="superscript"/>
        </w:rPr>
        <w:t>th</w:t>
      </w:r>
      <w:r>
        <w:t xml:space="preserve"> edition, 2010</w:t>
      </w:r>
    </w:p>
    <w:p w14:paraId="35633ECA" w14:textId="77777777" w:rsidR="00965C38" w:rsidRDefault="00965C38" w:rsidP="00FD6D93">
      <w:pPr>
        <w:ind w:right="-90" w:hanging="720"/>
      </w:pPr>
    </w:p>
    <w:p w14:paraId="7F7F3FB4" w14:textId="5B5DC34C" w:rsidR="00042FD8" w:rsidRPr="000D2913" w:rsidRDefault="00FD6D93" w:rsidP="00FD6D93">
      <w:pPr>
        <w:ind w:left="720" w:right="-90" w:hanging="720"/>
        <w:rPr>
          <w:i/>
          <w:iCs/>
        </w:rPr>
      </w:pPr>
      <w:r>
        <w:t xml:space="preserve">Quantum technology: </w:t>
      </w:r>
      <w:r>
        <w:tab/>
      </w:r>
      <w:r>
        <w:tab/>
      </w:r>
      <w:r w:rsidR="00D133D1">
        <w:t xml:space="preserve">[EAQC] </w:t>
      </w:r>
      <w:r w:rsidR="00042FD8" w:rsidRPr="000D2913">
        <w:rPr>
          <w:i/>
          <w:iCs/>
        </w:rPr>
        <w:t xml:space="preserve">Experimental Aspects of Quantum Computing </w:t>
      </w:r>
    </w:p>
    <w:p w14:paraId="2451EF66" w14:textId="4FBBC969" w:rsidR="00965C38" w:rsidRDefault="00042FD8" w:rsidP="00D133D1">
      <w:pPr>
        <w:ind w:left="2160" w:right="-90" w:firstLine="720"/>
      </w:pPr>
      <w:r w:rsidRPr="00042FD8">
        <w:t>Edited by Henry O. Everitt</w:t>
      </w:r>
    </w:p>
    <w:p w14:paraId="19684D79" w14:textId="3FD92EBB" w:rsidR="00444CE5" w:rsidRDefault="00042FD8" w:rsidP="00D133D1">
      <w:pPr>
        <w:ind w:left="2160" w:right="-90" w:firstLine="720"/>
      </w:pPr>
      <w:r>
        <w:t>Springer, 2005</w:t>
      </w:r>
    </w:p>
    <w:p w14:paraId="09E28A03" w14:textId="52D552E8" w:rsidR="002F5B57" w:rsidRDefault="002F5B57" w:rsidP="002F5B57">
      <w:pPr>
        <w:ind w:right="-90"/>
      </w:pPr>
    </w:p>
    <w:p w14:paraId="4101A8A2" w14:textId="48C8F013" w:rsidR="002F5B57" w:rsidRPr="003C13FE" w:rsidRDefault="002F5B57" w:rsidP="002F5B57">
      <w:pPr>
        <w:jc w:val="both"/>
        <w:rPr>
          <w:szCs w:val="24"/>
        </w:rPr>
      </w:pPr>
      <w:r>
        <w:t>Lecture slides</w:t>
      </w:r>
      <w:r w:rsidR="00076574">
        <w:t xml:space="preserve"> along with</w:t>
      </w:r>
      <w:r>
        <w:t xml:space="preserve"> textbook and publication references will be made available to students</w:t>
      </w:r>
      <w:r w:rsidR="00F9439C">
        <w:t>.</w:t>
      </w:r>
    </w:p>
    <w:p w14:paraId="25519743" w14:textId="161C1703" w:rsidR="00965C38" w:rsidRPr="003C13FE" w:rsidRDefault="001A0FEA" w:rsidP="003C13FE">
      <w:pPr>
        <w:ind w:right="-90"/>
      </w:pPr>
      <w:r>
        <w:br w:type="page"/>
      </w:r>
    </w:p>
    <w:p w14:paraId="6285DBB6" w14:textId="77777777" w:rsidR="003C13FE" w:rsidRPr="003130A3" w:rsidRDefault="003C13FE" w:rsidP="003C13FE">
      <w:pPr>
        <w:pStyle w:val="BodyTextIndent3"/>
        <w:ind w:left="0"/>
        <w:rPr>
          <w:b/>
        </w:rPr>
      </w:pPr>
    </w:p>
    <w:p w14:paraId="1C3A972D" w14:textId="09E94047" w:rsidR="006179F0" w:rsidRDefault="001A0FEA" w:rsidP="006179F0">
      <w:pPr>
        <w:jc w:val="center"/>
      </w:pPr>
      <w:r w:rsidRPr="001E1A2A">
        <w:rPr>
          <w:b/>
          <w:u w:val="single"/>
        </w:rPr>
        <w:t>Grading Criteria</w:t>
      </w:r>
    </w:p>
    <w:p w14:paraId="684D2E85" w14:textId="77777777" w:rsidR="006179F0" w:rsidRDefault="006179F0" w:rsidP="001A0FE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40"/>
        <w:gridCol w:w="5040"/>
        <w:gridCol w:w="1165"/>
      </w:tblGrid>
      <w:tr w:rsidR="007E5993" w14:paraId="3C89DF88" w14:textId="77777777" w:rsidTr="005C64E1">
        <w:tc>
          <w:tcPr>
            <w:tcW w:w="1705" w:type="dxa"/>
            <w:vAlign w:val="center"/>
          </w:tcPr>
          <w:p w14:paraId="7510A2AB" w14:textId="5D116C1D" w:rsidR="007E5993" w:rsidRPr="007E5993" w:rsidRDefault="007E5993" w:rsidP="005C64E1">
            <w:pPr>
              <w:jc w:val="center"/>
              <w:rPr>
                <w:b/>
                <w:bCs/>
              </w:rPr>
            </w:pPr>
            <w:r w:rsidRPr="007E5993">
              <w:rPr>
                <w:b/>
                <w:bCs/>
              </w:rPr>
              <w:t>Rubric</w:t>
            </w:r>
          </w:p>
        </w:tc>
        <w:tc>
          <w:tcPr>
            <w:tcW w:w="1440" w:type="dxa"/>
            <w:vAlign w:val="center"/>
          </w:tcPr>
          <w:p w14:paraId="1A3D6EF0" w14:textId="384B95AF" w:rsidR="007E5993" w:rsidRPr="007E5993" w:rsidRDefault="007E5993" w:rsidP="005C64E1">
            <w:pPr>
              <w:jc w:val="center"/>
              <w:rPr>
                <w:b/>
                <w:bCs/>
              </w:rPr>
            </w:pPr>
            <w:r w:rsidRPr="007E5993">
              <w:rPr>
                <w:b/>
                <w:bCs/>
              </w:rPr>
              <w:t>Sub-rubric</w:t>
            </w:r>
          </w:p>
        </w:tc>
        <w:tc>
          <w:tcPr>
            <w:tcW w:w="5040" w:type="dxa"/>
            <w:vAlign w:val="center"/>
          </w:tcPr>
          <w:p w14:paraId="270A01AB" w14:textId="6D3F23DC" w:rsidR="007E5993" w:rsidRPr="007E5993" w:rsidRDefault="007E5993" w:rsidP="005C64E1">
            <w:pPr>
              <w:jc w:val="center"/>
              <w:rPr>
                <w:b/>
                <w:bCs/>
              </w:rPr>
            </w:pPr>
            <w:r w:rsidRPr="007E5993">
              <w:rPr>
                <w:b/>
                <w:bCs/>
              </w:rPr>
              <w:t>C</w:t>
            </w:r>
            <w:r w:rsidR="005C64E1">
              <w:rPr>
                <w:b/>
                <w:bCs/>
              </w:rPr>
              <w:t>omments</w:t>
            </w:r>
          </w:p>
        </w:tc>
        <w:tc>
          <w:tcPr>
            <w:tcW w:w="1165" w:type="dxa"/>
            <w:vAlign w:val="center"/>
          </w:tcPr>
          <w:p w14:paraId="41D5A78F" w14:textId="573BAA88" w:rsidR="007E5993" w:rsidRPr="007E5993" w:rsidRDefault="007E5993" w:rsidP="005C64E1">
            <w:pPr>
              <w:jc w:val="center"/>
              <w:rPr>
                <w:b/>
                <w:bCs/>
              </w:rPr>
            </w:pPr>
            <w:r w:rsidRPr="007E5993">
              <w:rPr>
                <w:b/>
                <w:bCs/>
              </w:rPr>
              <w:t>Weight</w:t>
            </w:r>
          </w:p>
        </w:tc>
      </w:tr>
      <w:tr w:rsidR="007E5993" w14:paraId="686A2E00" w14:textId="77777777" w:rsidTr="005C64E1">
        <w:tc>
          <w:tcPr>
            <w:tcW w:w="1705" w:type="dxa"/>
            <w:vAlign w:val="center"/>
          </w:tcPr>
          <w:p w14:paraId="192DC477" w14:textId="58ED7014" w:rsidR="007E5993" w:rsidRDefault="00C31872" w:rsidP="005C64E1">
            <w:pPr>
              <w:jc w:val="center"/>
            </w:pPr>
            <w:r>
              <w:t>Homeworks</w:t>
            </w:r>
          </w:p>
        </w:tc>
        <w:tc>
          <w:tcPr>
            <w:tcW w:w="1440" w:type="dxa"/>
            <w:vAlign w:val="center"/>
          </w:tcPr>
          <w:p w14:paraId="0BD6D97B" w14:textId="02BE17E3" w:rsidR="007E5993" w:rsidRDefault="007F5129" w:rsidP="00C31872">
            <w:pPr>
              <w:jc w:val="center"/>
            </w:pPr>
            <w:r>
              <w:rPr>
                <w:sz w:val="20"/>
                <w:szCs w:val="16"/>
              </w:rPr>
              <w:t>4</w:t>
            </w:r>
            <w:r w:rsidR="007E5993" w:rsidRPr="00BE33B0">
              <w:rPr>
                <w:rFonts w:cs="Times"/>
                <w:sz w:val="20"/>
                <w:szCs w:val="16"/>
              </w:rPr>
              <w:t>×</w:t>
            </w:r>
            <w:r>
              <w:rPr>
                <w:sz w:val="20"/>
                <w:szCs w:val="16"/>
              </w:rPr>
              <w:t>5</w:t>
            </w:r>
            <w:r w:rsidR="007E5993" w:rsidRPr="00BE33B0">
              <w:rPr>
                <w:sz w:val="20"/>
                <w:szCs w:val="16"/>
              </w:rPr>
              <w:t>%</w:t>
            </w:r>
          </w:p>
        </w:tc>
        <w:tc>
          <w:tcPr>
            <w:tcW w:w="5040" w:type="dxa"/>
            <w:vAlign w:val="center"/>
          </w:tcPr>
          <w:p w14:paraId="3AD20AFA" w14:textId="2D400E6D" w:rsidR="007E5993" w:rsidRDefault="007E5993" w:rsidP="005C64E1"/>
        </w:tc>
        <w:tc>
          <w:tcPr>
            <w:tcW w:w="1165" w:type="dxa"/>
            <w:vAlign w:val="center"/>
          </w:tcPr>
          <w:p w14:paraId="4C620BC4" w14:textId="6C62738E" w:rsidR="007E5993" w:rsidRDefault="007F5129" w:rsidP="005C64E1">
            <w:pPr>
              <w:jc w:val="center"/>
            </w:pPr>
            <w:r>
              <w:t>20</w:t>
            </w:r>
            <w:r w:rsidR="007E5993">
              <w:t>%</w:t>
            </w:r>
          </w:p>
        </w:tc>
      </w:tr>
      <w:tr w:rsidR="005E571D" w14:paraId="7D5BFFCB" w14:textId="77777777" w:rsidTr="005C64E1">
        <w:tc>
          <w:tcPr>
            <w:tcW w:w="1705" w:type="dxa"/>
            <w:vAlign w:val="center"/>
          </w:tcPr>
          <w:p w14:paraId="3E75D521" w14:textId="487A19E9" w:rsidR="005E571D" w:rsidRDefault="005E571D" w:rsidP="005E571D">
            <w:pPr>
              <w:jc w:val="center"/>
            </w:pPr>
            <w:r>
              <w:t>Midterm exam</w:t>
            </w:r>
          </w:p>
        </w:tc>
        <w:tc>
          <w:tcPr>
            <w:tcW w:w="1440" w:type="dxa"/>
            <w:vAlign w:val="center"/>
          </w:tcPr>
          <w:p w14:paraId="497E2E53" w14:textId="77777777" w:rsidR="005E571D" w:rsidRDefault="005E571D" w:rsidP="00C31872">
            <w:pPr>
              <w:jc w:val="center"/>
            </w:pPr>
          </w:p>
        </w:tc>
        <w:tc>
          <w:tcPr>
            <w:tcW w:w="5040" w:type="dxa"/>
            <w:vAlign w:val="center"/>
          </w:tcPr>
          <w:p w14:paraId="08C4101B" w14:textId="0F40E912" w:rsidR="005E571D" w:rsidRDefault="005E571D" w:rsidP="005E571D">
            <w:r>
              <w:t>Partial credit for problems is allowed</w:t>
            </w:r>
          </w:p>
        </w:tc>
        <w:tc>
          <w:tcPr>
            <w:tcW w:w="1165" w:type="dxa"/>
            <w:vAlign w:val="center"/>
          </w:tcPr>
          <w:p w14:paraId="64AA8923" w14:textId="29B95C69" w:rsidR="005E571D" w:rsidRDefault="007F5129" w:rsidP="005E571D">
            <w:pPr>
              <w:jc w:val="center"/>
            </w:pPr>
            <w:r>
              <w:t>30</w:t>
            </w:r>
            <w:r w:rsidR="005E571D">
              <w:t>%</w:t>
            </w:r>
          </w:p>
        </w:tc>
      </w:tr>
      <w:tr w:rsidR="005E571D" w14:paraId="17DD3E07" w14:textId="77777777" w:rsidTr="005C64E1">
        <w:tc>
          <w:tcPr>
            <w:tcW w:w="1705" w:type="dxa"/>
            <w:vMerge w:val="restart"/>
            <w:vAlign w:val="center"/>
          </w:tcPr>
          <w:p w14:paraId="7E2CB61E" w14:textId="653CAA59" w:rsidR="005E571D" w:rsidRDefault="005E571D" w:rsidP="005E571D">
            <w:pPr>
              <w:jc w:val="center"/>
            </w:pPr>
            <w:r>
              <w:t>Final project</w:t>
            </w:r>
          </w:p>
        </w:tc>
        <w:tc>
          <w:tcPr>
            <w:tcW w:w="1440" w:type="dxa"/>
            <w:vAlign w:val="center"/>
          </w:tcPr>
          <w:p w14:paraId="14538E1E" w14:textId="0CF09051" w:rsidR="005E571D" w:rsidRDefault="005E571D" w:rsidP="00C31872">
            <w:pPr>
              <w:jc w:val="center"/>
            </w:pPr>
            <w:r>
              <w:t>Presentation</w:t>
            </w:r>
          </w:p>
        </w:tc>
        <w:tc>
          <w:tcPr>
            <w:tcW w:w="5040" w:type="dxa"/>
            <w:vAlign w:val="center"/>
          </w:tcPr>
          <w:p w14:paraId="2B59A667" w14:textId="265E3F49" w:rsidR="005E571D" w:rsidRPr="006C5926" w:rsidRDefault="008C5937" w:rsidP="005E571D">
            <w:r>
              <w:t>The grade</w:t>
            </w:r>
            <w:r w:rsidR="005E571D" w:rsidRPr="006C5926">
              <w:t xml:space="preserve"> will be issued based on the following aspects of the presentation: i) context</w:t>
            </w:r>
            <w:r w:rsidR="00CD0761" w:rsidRPr="006C5926">
              <w:t xml:space="preserve"> (5%)</w:t>
            </w:r>
            <w:r w:rsidR="005E571D" w:rsidRPr="006C5926">
              <w:t>, ii) clarity of the narrative</w:t>
            </w:r>
            <w:r w:rsidR="00CD0761" w:rsidRPr="006C5926">
              <w:t xml:space="preserve"> (5%)</w:t>
            </w:r>
            <w:r w:rsidR="005E571D" w:rsidRPr="006C5926">
              <w:t>,</w:t>
            </w:r>
            <w:r w:rsidR="00CD0761" w:rsidRPr="006C5926">
              <w:t xml:space="preserve"> iii) slide quality (5%)</w:t>
            </w:r>
            <w:r w:rsidR="005E571D" w:rsidRPr="006C5926">
              <w:t xml:space="preserve"> i</w:t>
            </w:r>
            <w:r w:rsidR="00CD0761" w:rsidRPr="006C5926">
              <w:t>v</w:t>
            </w:r>
            <w:r w:rsidR="005E571D" w:rsidRPr="006C5926">
              <w:t>) time limit</w:t>
            </w:r>
            <w:r w:rsidR="00CD0761" w:rsidRPr="006C5926">
              <w:t xml:space="preserve"> (5%)</w:t>
            </w:r>
            <w:r w:rsidR="005E571D" w:rsidRPr="006C5926">
              <w:t>, v) addressing Q&amp;A</w:t>
            </w:r>
            <w:r w:rsidR="00CD0761" w:rsidRPr="006C5926">
              <w:t xml:space="preserve"> (5%)</w:t>
            </w:r>
          </w:p>
        </w:tc>
        <w:tc>
          <w:tcPr>
            <w:tcW w:w="1165" w:type="dxa"/>
            <w:vAlign w:val="center"/>
          </w:tcPr>
          <w:p w14:paraId="647FDA0E" w14:textId="4C30DA5D" w:rsidR="005E571D" w:rsidRDefault="007F5129" w:rsidP="005E571D">
            <w:pPr>
              <w:jc w:val="center"/>
            </w:pPr>
            <w:r>
              <w:t>30</w:t>
            </w:r>
            <w:r w:rsidR="005E571D">
              <w:t>%</w:t>
            </w:r>
          </w:p>
        </w:tc>
      </w:tr>
      <w:tr w:rsidR="005E571D" w14:paraId="747748F0" w14:textId="77777777" w:rsidTr="005C64E1">
        <w:tc>
          <w:tcPr>
            <w:tcW w:w="1705" w:type="dxa"/>
            <w:vMerge/>
            <w:vAlign w:val="center"/>
          </w:tcPr>
          <w:p w14:paraId="403003EB" w14:textId="77777777" w:rsidR="005E571D" w:rsidRDefault="005E571D" w:rsidP="005E571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D131ED9" w14:textId="548BDA4D" w:rsidR="005E571D" w:rsidRDefault="005E571D" w:rsidP="00C31872">
            <w:pPr>
              <w:jc w:val="center"/>
            </w:pPr>
            <w:r>
              <w:t>Report</w:t>
            </w:r>
          </w:p>
        </w:tc>
        <w:tc>
          <w:tcPr>
            <w:tcW w:w="5040" w:type="dxa"/>
            <w:vAlign w:val="center"/>
          </w:tcPr>
          <w:p w14:paraId="38F0FE7D" w14:textId="0081A80C" w:rsidR="005E571D" w:rsidRPr="006C5926" w:rsidRDefault="008C5937" w:rsidP="005E571D">
            <w:r>
              <w:t>The grade</w:t>
            </w:r>
            <w:r w:rsidR="00CD0761" w:rsidRPr="006C5926">
              <w:t xml:space="preserve"> will be issued based on the quality of the writing (5%)</w:t>
            </w:r>
            <w:r w:rsidR="005E571D" w:rsidRPr="006C5926">
              <w:t>, literature review</w:t>
            </w:r>
            <w:r w:rsidR="000B7A0C" w:rsidRPr="006C5926">
              <w:t xml:space="preserve"> (5%)</w:t>
            </w:r>
            <w:r w:rsidR="005E571D" w:rsidRPr="006C5926">
              <w:t>, technical depth</w:t>
            </w:r>
            <w:r w:rsidR="000B7A0C" w:rsidRPr="006C5926">
              <w:t xml:space="preserve"> (5%)</w:t>
            </w:r>
            <w:r w:rsidR="00076574">
              <w:t>, figures (5%)</w:t>
            </w:r>
          </w:p>
        </w:tc>
        <w:tc>
          <w:tcPr>
            <w:tcW w:w="1165" w:type="dxa"/>
            <w:vAlign w:val="center"/>
          </w:tcPr>
          <w:p w14:paraId="31932175" w14:textId="3AECE3F2" w:rsidR="005E571D" w:rsidRDefault="007F5129" w:rsidP="005E571D">
            <w:pPr>
              <w:jc w:val="center"/>
            </w:pPr>
            <w:r>
              <w:t>20</w:t>
            </w:r>
            <w:r w:rsidR="005E571D">
              <w:t>%</w:t>
            </w:r>
          </w:p>
        </w:tc>
      </w:tr>
    </w:tbl>
    <w:p w14:paraId="76CABD2F" w14:textId="77777777" w:rsidR="000371A1" w:rsidRDefault="000371A1" w:rsidP="001A0FEA">
      <w:pPr>
        <w:jc w:val="both"/>
      </w:pPr>
    </w:p>
    <w:p w14:paraId="1BFCB4C0" w14:textId="39658B6B" w:rsidR="002F5B57" w:rsidRPr="006C5926" w:rsidRDefault="008C5937" w:rsidP="000B7A0C">
      <w:pPr>
        <w:spacing w:after="120"/>
        <w:jc w:val="both"/>
      </w:pPr>
      <w:r w:rsidRPr="008C5937">
        <w:t xml:space="preserve">Students will </w:t>
      </w:r>
      <w:r w:rsidR="00C31872">
        <w:t xml:space="preserve">be assigned </w:t>
      </w:r>
      <w:r w:rsidR="00076574">
        <w:t>four</w:t>
      </w:r>
      <w:r w:rsidR="00C31872">
        <w:t xml:space="preserve"> homeworks</w:t>
      </w:r>
      <w:r w:rsidRPr="008C5937">
        <w:t xml:space="preserve"> </w:t>
      </w:r>
      <w:r w:rsidR="00F43FFD">
        <w:t>accross</w:t>
      </w:r>
      <w:r w:rsidRPr="008C5937">
        <w:t xml:space="preserve"> the </w:t>
      </w:r>
      <w:r w:rsidR="00BE33B0">
        <w:t>modules</w:t>
      </w:r>
      <w:r w:rsidR="00076574">
        <w:t xml:space="preserve"> of P</w:t>
      </w:r>
      <w:r w:rsidR="00F43FFD">
        <w:t>ART</w:t>
      </w:r>
      <w:r w:rsidR="00076574">
        <w:t xml:space="preserve"> I and II</w:t>
      </w:r>
      <w:r w:rsidR="00BE33B0">
        <w:t>.</w:t>
      </w:r>
      <w:r w:rsidRPr="008C5937">
        <w:t xml:space="preserve"> </w:t>
      </w:r>
      <w:r w:rsidR="00BE33B0">
        <w:t xml:space="preserve">The </w:t>
      </w:r>
      <w:r w:rsidR="00C31872">
        <w:t>homeworks</w:t>
      </w:r>
      <w:r w:rsidR="007744A1">
        <w:t xml:space="preserve"> will count for </w:t>
      </w:r>
      <w:r w:rsidR="007F5129">
        <w:t>5</w:t>
      </w:r>
      <w:r w:rsidR="007744A1">
        <w:t>% of the grade each</w:t>
      </w:r>
      <w:r w:rsidR="002F5B57">
        <w:t xml:space="preserve">. </w:t>
      </w:r>
      <w:r w:rsidR="00BB5400">
        <w:t xml:space="preserve">The </w:t>
      </w:r>
      <w:r w:rsidR="00C31872">
        <w:t>homeworks</w:t>
      </w:r>
      <w:r w:rsidR="00BB5400">
        <w:t xml:space="preserve"> will consist of a series of simple</w:t>
      </w:r>
      <w:r w:rsidR="00076574">
        <w:t>r</w:t>
      </w:r>
      <w:r w:rsidR="00BB5400">
        <w:t xml:space="preserve"> </w:t>
      </w:r>
      <w:r w:rsidR="00C31872">
        <w:t>problems</w:t>
      </w:r>
      <w:r w:rsidR="00506163">
        <w:t>,</w:t>
      </w:r>
      <w:r w:rsidR="00BB5400">
        <w:t xml:space="preserve"> </w:t>
      </w:r>
      <w:r w:rsidR="00C31872">
        <w:t xml:space="preserve">followed by more complex </w:t>
      </w:r>
      <w:r w:rsidR="00F9439C">
        <w:t>"</w:t>
      </w:r>
      <w:r w:rsidR="00C31872">
        <w:t>asterisk</w:t>
      </w:r>
      <w:r w:rsidR="00F9439C">
        <w:t>"</w:t>
      </w:r>
      <w:r w:rsidR="00C31872">
        <w:t xml:space="preserve"> problem</w:t>
      </w:r>
      <w:r w:rsidR="00F9439C">
        <w:t>s</w:t>
      </w:r>
      <w:r w:rsidR="00506163">
        <w:t>. Asterisk problems are compulsory for graduate students, while undergraduate students may</w:t>
      </w:r>
      <w:r w:rsidR="00076574">
        <w:t xml:space="preserve"> solve</w:t>
      </w:r>
      <w:r w:rsidR="00506163">
        <w:t xml:space="preserve"> them</w:t>
      </w:r>
      <w:r w:rsidR="00C31872">
        <w:t xml:space="preserve"> for additional credit.</w:t>
      </w:r>
      <w:r w:rsidR="00BB5400">
        <w:t xml:space="preserve"> </w:t>
      </w:r>
      <w:r w:rsidR="00506163">
        <w:t>“Double asterisk” problems may be solved for additional credit by all students.</w:t>
      </w:r>
    </w:p>
    <w:p w14:paraId="62FEE01F" w14:textId="73124734" w:rsidR="005E571D" w:rsidRPr="000B7A0C" w:rsidRDefault="005E571D" w:rsidP="000B7A0C">
      <w:pPr>
        <w:spacing w:after="120"/>
        <w:jc w:val="both"/>
      </w:pPr>
      <w:r>
        <w:t xml:space="preserve">A </w:t>
      </w:r>
      <w:r w:rsidR="00506163">
        <w:t>m</w:t>
      </w:r>
      <w:r>
        <w:t xml:space="preserve">idterm exam will test the knowledge of background material covered in </w:t>
      </w:r>
      <w:r w:rsidR="00076574">
        <w:t>P</w:t>
      </w:r>
      <w:r>
        <w:t>arts I and II</w:t>
      </w:r>
      <w:r w:rsidR="00506163">
        <w:t>, counting for 30% of the grade. It will consist of a succession of elementary problems relevant to quantum information devices, some with quantitative answers. An essential objective of</w:t>
      </w:r>
      <w:r>
        <w:t xml:space="preserve"> the midterm is to lay the groundwork for the discussion of physical quantum information platforms. </w:t>
      </w:r>
    </w:p>
    <w:p w14:paraId="3D2A6755" w14:textId="1C57C3EB" w:rsidR="000B7A0C" w:rsidRPr="006C5926" w:rsidRDefault="00BE0F45" w:rsidP="000B7A0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final project </w:t>
      </w:r>
      <w:r w:rsidR="00506163"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>count</w:t>
      </w:r>
      <w:r w:rsidR="00506163">
        <w:rPr>
          <w:rFonts w:ascii="Times New Roman" w:hAnsi="Times New Roman"/>
        </w:rPr>
        <w:t xml:space="preserve"> for</w:t>
      </w:r>
      <w:r>
        <w:rPr>
          <w:rFonts w:ascii="Times New Roman" w:hAnsi="Times New Roman"/>
        </w:rPr>
        <w:t xml:space="preserve"> </w:t>
      </w:r>
      <w:r w:rsidR="00076574"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% </w:t>
      </w:r>
      <w:r w:rsidR="00C31872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the final grade</w:t>
      </w:r>
      <w:r w:rsidR="00EE7BFA">
        <w:rPr>
          <w:rFonts w:ascii="Times New Roman" w:hAnsi="Times New Roman"/>
        </w:rPr>
        <w:t xml:space="preserve">, with </w:t>
      </w:r>
      <w:r w:rsidR="00076574">
        <w:rPr>
          <w:rFonts w:ascii="Times New Roman" w:hAnsi="Times New Roman"/>
        </w:rPr>
        <w:t>30</w:t>
      </w:r>
      <w:r w:rsidR="00EE7BFA">
        <w:rPr>
          <w:rFonts w:ascii="Times New Roman" w:hAnsi="Times New Roman"/>
        </w:rPr>
        <w:t xml:space="preserve">% allocated to the evaluation of the final presentation and </w:t>
      </w:r>
      <w:r w:rsidR="00076574">
        <w:rPr>
          <w:rFonts w:ascii="Times New Roman" w:hAnsi="Times New Roman"/>
        </w:rPr>
        <w:t>20</w:t>
      </w:r>
      <w:r w:rsidR="00EE7BFA">
        <w:rPr>
          <w:rFonts w:ascii="Times New Roman" w:hAnsi="Times New Roman"/>
        </w:rPr>
        <w:t xml:space="preserve">% - to that of the final report. </w:t>
      </w:r>
      <w:r w:rsidR="00CD0761" w:rsidRPr="006C5926">
        <w:rPr>
          <w:rFonts w:ascii="Times New Roman" w:hAnsi="Times New Roman"/>
        </w:rPr>
        <w:t xml:space="preserve">A successful presentation will introduce the research context for the paper by discussing prior work and motivation. It will </w:t>
      </w:r>
      <w:r w:rsidR="0055246A" w:rsidRPr="006C5926">
        <w:rPr>
          <w:rFonts w:ascii="Times New Roman" w:hAnsi="Times New Roman"/>
        </w:rPr>
        <w:t>consist</w:t>
      </w:r>
      <w:r w:rsidR="00CD0761" w:rsidRPr="006C5926">
        <w:rPr>
          <w:rFonts w:ascii="Times New Roman" w:hAnsi="Times New Roman"/>
        </w:rPr>
        <w:t xml:space="preserve"> of </w:t>
      </w:r>
      <w:r w:rsidR="0055246A" w:rsidRPr="006C5926">
        <w:rPr>
          <w:rFonts w:ascii="Times New Roman" w:hAnsi="Times New Roman"/>
        </w:rPr>
        <w:t xml:space="preserve">4-5 </w:t>
      </w:r>
      <w:r w:rsidR="00CD0761" w:rsidRPr="006C5926">
        <w:rPr>
          <w:rFonts w:ascii="Times New Roman" w:hAnsi="Times New Roman"/>
        </w:rPr>
        <w:t>neat</w:t>
      </w:r>
      <w:r w:rsidR="0055246A" w:rsidRPr="006C5926">
        <w:rPr>
          <w:rFonts w:ascii="Times New Roman" w:hAnsi="Times New Roman"/>
        </w:rPr>
        <w:t>ly organized</w:t>
      </w:r>
      <w:r w:rsidR="00CD0761" w:rsidRPr="006C5926">
        <w:rPr>
          <w:rFonts w:ascii="Times New Roman" w:hAnsi="Times New Roman"/>
        </w:rPr>
        <w:t>, illustrated slides with annotated figures</w:t>
      </w:r>
      <w:r w:rsidR="00C31872">
        <w:rPr>
          <w:rFonts w:ascii="Times New Roman" w:hAnsi="Times New Roman"/>
        </w:rPr>
        <w:t>,</w:t>
      </w:r>
      <w:r w:rsidR="0055246A" w:rsidRPr="006C5926">
        <w:rPr>
          <w:rFonts w:ascii="Times New Roman" w:hAnsi="Times New Roman"/>
        </w:rPr>
        <w:t xml:space="preserve"> </w:t>
      </w:r>
      <w:r w:rsidR="00CD0761" w:rsidRPr="006C5926">
        <w:rPr>
          <w:rFonts w:ascii="Times New Roman" w:hAnsi="Times New Roman"/>
        </w:rPr>
        <w:t>arranged in a clear logical succession that can be easily followed by</w:t>
      </w:r>
      <w:r w:rsidR="00506163">
        <w:rPr>
          <w:rFonts w:ascii="Times New Roman" w:hAnsi="Times New Roman"/>
        </w:rPr>
        <w:t xml:space="preserve"> the</w:t>
      </w:r>
      <w:r w:rsidR="00CD0761" w:rsidRPr="006C5926">
        <w:rPr>
          <w:rFonts w:ascii="Times New Roman" w:hAnsi="Times New Roman"/>
        </w:rPr>
        <w:t xml:space="preserve"> classmates. </w:t>
      </w:r>
      <w:r w:rsidR="009C6A88">
        <w:rPr>
          <w:rFonts w:ascii="Times New Roman" w:hAnsi="Times New Roman"/>
        </w:rPr>
        <w:t>Further grading criteria are</w:t>
      </w:r>
      <w:r w:rsidR="00EE7BFA" w:rsidRPr="006C5926">
        <w:rPr>
          <w:rFonts w:ascii="Times New Roman" w:hAnsi="Times New Roman"/>
        </w:rPr>
        <w:t xml:space="preserve"> </w:t>
      </w:r>
      <w:r w:rsidR="0081337A" w:rsidRPr="006C5926">
        <w:rPr>
          <w:rFonts w:ascii="Times New Roman" w:hAnsi="Times New Roman"/>
        </w:rPr>
        <w:t xml:space="preserve">adhering to the time limit, </w:t>
      </w:r>
      <w:r w:rsidR="00BE0060" w:rsidRPr="006C5926">
        <w:rPr>
          <w:rFonts w:ascii="Times New Roman" w:hAnsi="Times New Roman"/>
        </w:rPr>
        <w:t>and</w:t>
      </w:r>
      <w:r w:rsidR="00CD0761" w:rsidRPr="006C5926">
        <w:rPr>
          <w:rFonts w:ascii="Times New Roman" w:hAnsi="Times New Roman"/>
        </w:rPr>
        <w:t xml:space="preserve"> the</w:t>
      </w:r>
      <w:r w:rsidR="00BE0060" w:rsidRPr="006C5926">
        <w:rPr>
          <w:rFonts w:ascii="Times New Roman" w:hAnsi="Times New Roman"/>
        </w:rPr>
        <w:t xml:space="preserve"> handling of the Q&amp;A</w:t>
      </w:r>
      <w:r w:rsidR="00EE7BFA" w:rsidRPr="006C5926">
        <w:rPr>
          <w:rFonts w:ascii="Times New Roman" w:hAnsi="Times New Roman"/>
        </w:rPr>
        <w:t>. The final report will be assessed based on the</w:t>
      </w:r>
      <w:r w:rsidR="00174143" w:rsidRPr="006C5926">
        <w:rPr>
          <w:rFonts w:ascii="Times New Roman" w:hAnsi="Times New Roman"/>
        </w:rPr>
        <w:t xml:space="preserve"> following criteria:</w:t>
      </w:r>
      <w:r w:rsidR="00EE7BFA" w:rsidRPr="006C5926">
        <w:rPr>
          <w:rFonts w:ascii="Times New Roman" w:hAnsi="Times New Roman"/>
        </w:rPr>
        <w:t xml:space="preserve"> </w:t>
      </w:r>
    </w:p>
    <w:p w14:paraId="7D4BE01D" w14:textId="72E67E9B" w:rsidR="00174143" w:rsidRPr="006C5926" w:rsidRDefault="00BB5400" w:rsidP="000B7A0C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/>
        </w:rPr>
      </w:pPr>
      <w:r w:rsidRPr="006C5926">
        <w:rPr>
          <w:rFonts w:ascii="Times New Roman" w:hAnsi="Times New Roman"/>
        </w:rPr>
        <w:t>Q</w:t>
      </w:r>
      <w:r w:rsidR="00EE7BFA" w:rsidRPr="006C5926">
        <w:rPr>
          <w:rFonts w:ascii="Times New Roman" w:hAnsi="Times New Roman"/>
        </w:rPr>
        <w:t>uality of scientific writing</w:t>
      </w:r>
      <w:r w:rsidRPr="006C5926">
        <w:rPr>
          <w:rFonts w:ascii="Times New Roman" w:hAnsi="Times New Roman"/>
        </w:rPr>
        <w:t>: sentence length and simplicity, logical progression of the narrative</w:t>
      </w:r>
    </w:p>
    <w:p w14:paraId="24F47692" w14:textId="60F2C1B9" w:rsidR="00174143" w:rsidRPr="006C5926" w:rsidRDefault="00BB5400" w:rsidP="000B7A0C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/>
        </w:rPr>
      </w:pPr>
      <w:r w:rsidRPr="006C5926">
        <w:rPr>
          <w:rFonts w:ascii="Times New Roman" w:hAnsi="Times New Roman"/>
        </w:rPr>
        <w:t>L</w:t>
      </w:r>
      <w:r w:rsidR="0081337A" w:rsidRPr="006C5926">
        <w:rPr>
          <w:rFonts w:ascii="Times New Roman" w:hAnsi="Times New Roman"/>
        </w:rPr>
        <w:t>iterature review</w:t>
      </w:r>
      <w:r w:rsidRPr="006C5926">
        <w:rPr>
          <w:rFonts w:ascii="Times New Roman" w:hAnsi="Times New Roman"/>
        </w:rPr>
        <w:t xml:space="preserve">: citing key papers in the field, </w:t>
      </w:r>
    </w:p>
    <w:p w14:paraId="2EA47113" w14:textId="486E7D71" w:rsidR="00650525" w:rsidRPr="006C5926" w:rsidRDefault="00BB5400" w:rsidP="000B7A0C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/>
        </w:rPr>
      </w:pPr>
      <w:r w:rsidRPr="006C5926">
        <w:rPr>
          <w:rFonts w:ascii="Times New Roman" w:hAnsi="Times New Roman"/>
        </w:rPr>
        <w:t>T</w:t>
      </w:r>
      <w:r w:rsidR="0081337A" w:rsidRPr="006C5926">
        <w:rPr>
          <w:rFonts w:ascii="Times New Roman" w:hAnsi="Times New Roman"/>
        </w:rPr>
        <w:t>echnical depth</w:t>
      </w:r>
      <w:r w:rsidR="000B7A0C" w:rsidRPr="006C5926">
        <w:rPr>
          <w:rFonts w:ascii="Times New Roman" w:hAnsi="Times New Roman"/>
        </w:rPr>
        <w:t xml:space="preserve">, i.e. the extent to which the report authors correctly understood the main message and the </w:t>
      </w:r>
      <w:r w:rsidR="00F9439C">
        <w:rPr>
          <w:rFonts w:ascii="Times New Roman" w:hAnsi="Times New Roman"/>
        </w:rPr>
        <w:t>paper's significance</w:t>
      </w:r>
      <w:r w:rsidR="000B7A0C" w:rsidRPr="006C5926">
        <w:rPr>
          <w:rFonts w:ascii="Times New Roman" w:hAnsi="Times New Roman"/>
        </w:rPr>
        <w:t>.</w:t>
      </w:r>
    </w:p>
    <w:p w14:paraId="293CBCB4" w14:textId="682F323F" w:rsidR="00BE0F45" w:rsidRPr="006C5926" w:rsidRDefault="007E5993" w:rsidP="000B7A0C">
      <w:pPr>
        <w:spacing w:after="120"/>
        <w:jc w:val="both"/>
        <w:rPr>
          <w:rFonts w:ascii="Times New Roman" w:hAnsi="Times New Roman"/>
        </w:rPr>
      </w:pPr>
      <w:r w:rsidRPr="006C5926">
        <w:rPr>
          <w:rFonts w:ascii="Times New Roman" w:hAnsi="Times New Roman"/>
        </w:rPr>
        <w:t>Reports turned in late but not more than by three days will i</w:t>
      </w:r>
      <w:r w:rsidR="00650525" w:rsidRPr="006C5926">
        <w:rPr>
          <w:rFonts w:ascii="Times New Roman" w:hAnsi="Times New Roman"/>
        </w:rPr>
        <w:t>ncur a penalty of 5% of the total</w:t>
      </w:r>
      <w:r w:rsidR="00F9439C">
        <w:rPr>
          <w:rFonts w:ascii="Times New Roman" w:hAnsi="Times New Roman"/>
        </w:rPr>
        <w:t xml:space="preserve"> course</w:t>
      </w:r>
      <w:r w:rsidR="00650525" w:rsidRPr="006C5926">
        <w:rPr>
          <w:rFonts w:ascii="Times New Roman" w:hAnsi="Times New Roman"/>
        </w:rPr>
        <w:t xml:space="preserve"> grade. </w:t>
      </w:r>
      <w:r w:rsidR="008C5937">
        <w:rPr>
          <w:rFonts w:ascii="Times New Roman" w:hAnsi="Times New Roman"/>
        </w:rPr>
        <w:t>To</w:t>
      </w:r>
      <w:r w:rsidR="00650525" w:rsidRPr="006C5926">
        <w:rPr>
          <w:rFonts w:ascii="Times New Roman" w:hAnsi="Times New Roman"/>
        </w:rPr>
        <w:t xml:space="preserve"> receive a full </w:t>
      </w:r>
      <w:r w:rsidR="00F9439C">
        <w:rPr>
          <w:rFonts w:ascii="Times New Roman" w:hAnsi="Times New Roman"/>
        </w:rPr>
        <w:t>20</w:t>
      </w:r>
      <w:r w:rsidR="00650525" w:rsidRPr="006C5926">
        <w:rPr>
          <w:rFonts w:ascii="Times New Roman" w:hAnsi="Times New Roman"/>
        </w:rPr>
        <w:t>% credit, such late reports will need to supply an additional 1-page technical appendix</w:t>
      </w:r>
      <w:r w:rsidR="00C31872">
        <w:rPr>
          <w:rFonts w:ascii="Times New Roman" w:hAnsi="Times New Roman"/>
        </w:rPr>
        <w:t xml:space="preserve"> with a detailed</w:t>
      </w:r>
      <w:r w:rsidR="00650525" w:rsidRPr="006C5926">
        <w:rPr>
          <w:rFonts w:ascii="Times New Roman" w:hAnsi="Times New Roman"/>
        </w:rPr>
        <w:t xml:space="preserve"> deriv</w:t>
      </w:r>
      <w:r w:rsidR="00C31872">
        <w:rPr>
          <w:rFonts w:ascii="Times New Roman" w:hAnsi="Times New Roman"/>
        </w:rPr>
        <w:t>ation of</w:t>
      </w:r>
      <w:r w:rsidR="00650525" w:rsidRPr="006C5926">
        <w:rPr>
          <w:rFonts w:ascii="Times New Roman" w:hAnsi="Times New Roman"/>
        </w:rPr>
        <w:t xml:space="preserve"> a</w:t>
      </w:r>
      <w:r w:rsidR="0055246A" w:rsidRPr="006C5926">
        <w:rPr>
          <w:rFonts w:ascii="Times New Roman" w:hAnsi="Times New Roman"/>
        </w:rPr>
        <w:t xml:space="preserve">n equation from the paper </w:t>
      </w:r>
      <w:r w:rsidR="00C31872">
        <w:rPr>
          <w:rFonts w:ascii="Times New Roman" w:hAnsi="Times New Roman"/>
        </w:rPr>
        <w:t>based on</w:t>
      </w:r>
      <w:r w:rsidR="0055246A" w:rsidRPr="006C5926">
        <w:rPr>
          <w:rFonts w:ascii="Times New Roman" w:hAnsi="Times New Roman"/>
        </w:rPr>
        <w:t xml:space="preserve"> the material taught in class</w:t>
      </w:r>
      <w:r w:rsidR="00650525" w:rsidRPr="006C5926">
        <w:rPr>
          <w:rFonts w:ascii="Times New Roman" w:hAnsi="Times New Roman"/>
        </w:rPr>
        <w:t>.</w:t>
      </w:r>
      <w:r w:rsidR="0055246A" w:rsidRPr="006C5926">
        <w:rPr>
          <w:rFonts w:ascii="Times New Roman" w:hAnsi="Times New Roman"/>
        </w:rPr>
        <w:t xml:space="preserve"> </w:t>
      </w:r>
      <w:r w:rsidR="008C5937" w:rsidRPr="008C5937">
        <w:rPr>
          <w:rFonts w:ascii="Times New Roman" w:hAnsi="Times New Roman"/>
        </w:rPr>
        <w:t>The instructor will determine this equation</w:t>
      </w:r>
      <w:r w:rsidR="0055246A" w:rsidRPr="006C5926">
        <w:rPr>
          <w:rFonts w:ascii="Times New Roman" w:hAnsi="Times New Roman"/>
        </w:rPr>
        <w:t xml:space="preserve"> concurrently with the choice of paper. The grading of the technical appendix is entirely at the </w:t>
      </w:r>
      <w:r w:rsidR="00F9439C">
        <w:rPr>
          <w:rFonts w:ascii="Times New Roman" w:hAnsi="Times New Roman"/>
        </w:rPr>
        <w:t>instructor's discretion</w:t>
      </w:r>
      <w:r w:rsidR="0055246A" w:rsidRPr="006C5926">
        <w:rPr>
          <w:rFonts w:ascii="Times New Roman" w:hAnsi="Times New Roman"/>
        </w:rPr>
        <w:t>.</w:t>
      </w:r>
      <w:r w:rsidR="00650525" w:rsidRPr="006C5926">
        <w:rPr>
          <w:rFonts w:ascii="Times New Roman" w:hAnsi="Times New Roman"/>
        </w:rPr>
        <w:t xml:space="preserve"> Reports + appendices not submitted within three days will receive a zero grade.</w:t>
      </w:r>
    </w:p>
    <w:p w14:paraId="197771AA" w14:textId="5F0B2896" w:rsidR="00F9439C" w:rsidRDefault="005B2561" w:rsidP="000B7A0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final grade may contain </w:t>
      </w:r>
      <w:r w:rsidR="00F9439C">
        <w:rPr>
          <w:rFonts w:ascii="Times New Roman" w:hAnsi="Times New Roman"/>
        </w:rPr>
        <w:t>"</w:t>
      </w:r>
      <w:r>
        <w:rPr>
          <w:rFonts w:ascii="Times New Roman" w:hAnsi="Times New Roman"/>
        </w:rPr>
        <w:t>pluses</w:t>
      </w:r>
      <w:r w:rsidR="00F9439C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and </w:t>
      </w:r>
      <w:r w:rsidR="00F9439C">
        <w:rPr>
          <w:rFonts w:ascii="Times New Roman" w:hAnsi="Times New Roman"/>
        </w:rPr>
        <w:t>"</w:t>
      </w:r>
      <w:r>
        <w:rPr>
          <w:rFonts w:ascii="Times New Roman" w:hAnsi="Times New Roman"/>
        </w:rPr>
        <w:t>minuses</w:t>
      </w:r>
      <w:r w:rsidR="00F9439C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. </w:t>
      </w:r>
      <w:r w:rsidR="001A0FEA" w:rsidRPr="00797F25">
        <w:rPr>
          <w:rFonts w:ascii="Times New Roman" w:hAnsi="Times New Roman"/>
        </w:rPr>
        <w:t xml:space="preserve">Any questions regarding course grading should be addressed to </w:t>
      </w:r>
      <w:r w:rsidR="00D133D1" w:rsidRPr="00D133D1">
        <w:rPr>
          <w:rFonts w:ascii="Times New Roman" w:hAnsi="Times New Roman"/>
        </w:rPr>
        <w:t>the course instructor</w:t>
      </w:r>
      <w:r w:rsidR="00D133D1">
        <w:rPr>
          <w:rFonts w:ascii="Times New Roman" w:hAnsi="Times New Roman"/>
        </w:rPr>
        <w:t>.</w:t>
      </w:r>
      <w:r w:rsidR="00BE0F45">
        <w:rPr>
          <w:rFonts w:ascii="Times New Roman" w:hAnsi="Times New Roman"/>
        </w:rPr>
        <w:t xml:space="preserve"> </w:t>
      </w:r>
      <w:r w:rsidR="00415316">
        <w:rPr>
          <w:rFonts w:ascii="Times New Roman" w:hAnsi="Times New Roman"/>
        </w:rPr>
        <w:t>Essential</w:t>
      </w:r>
      <w:r w:rsidR="001A0FEA" w:rsidRPr="00797F25">
        <w:rPr>
          <w:rFonts w:ascii="Times New Roman" w:hAnsi="Times New Roman"/>
        </w:rPr>
        <w:t xml:space="preserve"> material for this course is covered in textbooks listed on page </w:t>
      </w:r>
      <w:r w:rsidR="001D14FE">
        <w:rPr>
          <w:rFonts w:ascii="Times New Roman" w:hAnsi="Times New Roman"/>
        </w:rPr>
        <w:t>3</w:t>
      </w:r>
      <w:r w:rsidR="00C31872">
        <w:rPr>
          <w:rFonts w:ascii="Times New Roman" w:hAnsi="Times New Roman"/>
        </w:rPr>
        <w:t>,</w:t>
      </w:r>
      <w:r w:rsidR="001A0FEA" w:rsidRPr="00797F25">
        <w:rPr>
          <w:rFonts w:ascii="Times New Roman" w:hAnsi="Times New Roman"/>
        </w:rPr>
        <w:t xml:space="preserve"> </w:t>
      </w:r>
      <w:r w:rsidR="001D14FE">
        <w:rPr>
          <w:rFonts w:ascii="Times New Roman" w:hAnsi="Times New Roman"/>
        </w:rPr>
        <w:t>some of which are</w:t>
      </w:r>
      <w:r w:rsidR="001A0FEA" w:rsidRPr="00797F25">
        <w:rPr>
          <w:rFonts w:ascii="Times New Roman" w:hAnsi="Times New Roman"/>
        </w:rPr>
        <w:t xml:space="preserve"> available in the </w:t>
      </w:r>
      <w:r w:rsidR="00F9439C">
        <w:rPr>
          <w:rFonts w:ascii="Times New Roman" w:hAnsi="Times New Roman"/>
        </w:rPr>
        <w:t>Grainger</w:t>
      </w:r>
      <w:r w:rsidR="001A0FEA" w:rsidRPr="00797F25">
        <w:rPr>
          <w:rFonts w:ascii="Times New Roman" w:hAnsi="Times New Roman"/>
        </w:rPr>
        <w:t xml:space="preserve"> Library</w:t>
      </w:r>
      <w:r w:rsidR="00F9439C">
        <w:rPr>
          <w:rFonts w:ascii="Times New Roman" w:hAnsi="Times New Roman"/>
        </w:rPr>
        <w:t xml:space="preserve"> and are on reserve for this class</w:t>
      </w:r>
      <w:r w:rsidR="001A0FEA" w:rsidRPr="00797F25">
        <w:rPr>
          <w:rFonts w:ascii="Times New Roman" w:hAnsi="Times New Roman"/>
        </w:rPr>
        <w:t xml:space="preserve">. If a subject is not </w:t>
      </w:r>
      <w:r w:rsidR="001A0FEA">
        <w:rPr>
          <w:rFonts w:ascii="Times New Roman" w:hAnsi="Times New Roman"/>
        </w:rPr>
        <w:t>understood</w:t>
      </w:r>
      <w:r w:rsidR="001A0FEA" w:rsidRPr="00797F25">
        <w:rPr>
          <w:rFonts w:ascii="Times New Roman" w:hAnsi="Times New Roman"/>
        </w:rPr>
        <w:t xml:space="preserve"> clearly</w:t>
      </w:r>
      <w:r w:rsidR="00F9439C">
        <w:rPr>
          <w:rFonts w:ascii="Times New Roman" w:hAnsi="Times New Roman"/>
        </w:rPr>
        <w:t>,</w:t>
      </w:r>
      <w:r w:rsidR="009C6A88">
        <w:rPr>
          <w:rFonts w:ascii="Times New Roman" w:hAnsi="Times New Roman"/>
        </w:rPr>
        <w:t xml:space="preserve"> be active in class,</w:t>
      </w:r>
      <w:r w:rsidR="001A0FEA" w:rsidRPr="00797F25">
        <w:rPr>
          <w:rFonts w:ascii="Times New Roman" w:hAnsi="Times New Roman"/>
        </w:rPr>
        <w:t xml:space="preserve"> </w:t>
      </w:r>
      <w:r w:rsidR="00BE0060">
        <w:rPr>
          <w:rFonts w:ascii="Times New Roman" w:hAnsi="Times New Roman"/>
        </w:rPr>
        <w:t>find a</w:t>
      </w:r>
      <w:r w:rsidR="009C6A88">
        <w:rPr>
          <w:rFonts w:ascii="Times New Roman" w:hAnsi="Times New Roman"/>
        </w:rPr>
        <w:t xml:space="preserve"> relevant textbook or</w:t>
      </w:r>
      <w:r w:rsidR="00BE0060">
        <w:rPr>
          <w:rFonts w:ascii="Times New Roman" w:hAnsi="Times New Roman"/>
        </w:rPr>
        <w:t xml:space="preserve"> review article</w:t>
      </w:r>
      <w:r w:rsidR="008C5937">
        <w:rPr>
          <w:rFonts w:ascii="Times New Roman" w:hAnsi="Times New Roman"/>
        </w:rPr>
        <w:t>,</w:t>
      </w:r>
      <w:r w:rsidR="001A0FEA">
        <w:rPr>
          <w:rFonts w:ascii="Times New Roman" w:hAnsi="Times New Roman"/>
        </w:rPr>
        <w:t xml:space="preserve"> </w:t>
      </w:r>
      <w:r w:rsidR="00F9439C">
        <w:rPr>
          <w:rFonts w:ascii="Times New Roman" w:hAnsi="Times New Roman"/>
        </w:rPr>
        <w:t>and</w:t>
      </w:r>
      <w:r w:rsidR="001A0FEA">
        <w:rPr>
          <w:rFonts w:ascii="Times New Roman" w:hAnsi="Times New Roman"/>
        </w:rPr>
        <w:t xml:space="preserve"> attend office hours.</w:t>
      </w:r>
      <w:r w:rsidR="00415316">
        <w:rPr>
          <w:rFonts w:ascii="Times New Roman" w:hAnsi="Times New Roman"/>
        </w:rPr>
        <w:t xml:space="preserve"> </w:t>
      </w:r>
      <w:r w:rsidR="001A0FEA">
        <w:rPr>
          <w:rFonts w:ascii="Times New Roman" w:hAnsi="Times New Roman"/>
        </w:rPr>
        <w:t>B</w:t>
      </w:r>
      <w:r w:rsidR="001A0FEA" w:rsidRPr="00797F25">
        <w:rPr>
          <w:rFonts w:ascii="Times New Roman" w:hAnsi="Times New Roman"/>
        </w:rPr>
        <w:t>e resourceful!</w:t>
      </w:r>
    </w:p>
    <w:p w14:paraId="61FBBD11" w14:textId="77777777" w:rsidR="00375349" w:rsidRDefault="00375349" w:rsidP="001A0FEA">
      <w:pPr>
        <w:jc w:val="both"/>
        <w:rPr>
          <w:rFonts w:ascii="Times New Roman" w:hAnsi="Times New Roman"/>
        </w:rPr>
      </w:pPr>
    </w:p>
    <w:p w14:paraId="4CE9DB37" w14:textId="77777777" w:rsidR="005E571D" w:rsidRPr="00A84F19" w:rsidRDefault="005E571D" w:rsidP="005E571D">
      <w:pPr>
        <w:pStyle w:val="Heading6"/>
        <w:ind w:left="0"/>
        <w:rPr>
          <w:u w:val="single"/>
        </w:rPr>
      </w:pPr>
      <w:r>
        <w:rPr>
          <w:u w:val="single"/>
        </w:rPr>
        <w:t xml:space="preserve">Final project </w:t>
      </w:r>
    </w:p>
    <w:p w14:paraId="428BB07C" w14:textId="77777777" w:rsidR="005E571D" w:rsidRPr="003130A3" w:rsidRDefault="005E571D" w:rsidP="000B7A0C">
      <w:pPr>
        <w:pStyle w:val="BodyTextIndent3"/>
        <w:spacing w:after="120"/>
        <w:ind w:left="0"/>
      </w:pPr>
    </w:p>
    <w:p w14:paraId="51CCEDA7" w14:textId="734BFE56" w:rsidR="005E571D" w:rsidRDefault="005E571D" w:rsidP="000B7A0C">
      <w:pPr>
        <w:pStyle w:val="BodyTextIndent3"/>
        <w:spacing w:after="1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3C13FE">
        <w:rPr>
          <w:rFonts w:ascii="Times New Roman" w:hAnsi="Times New Roman"/>
        </w:rPr>
        <w:t>tudent</w:t>
      </w:r>
      <w:r>
        <w:rPr>
          <w:rFonts w:ascii="Times New Roman" w:hAnsi="Times New Roman"/>
        </w:rPr>
        <w:t>s</w:t>
      </w:r>
      <w:r w:rsidRPr="003C13FE">
        <w:rPr>
          <w:rFonts w:ascii="Times New Roman" w:hAnsi="Times New Roman"/>
        </w:rPr>
        <w:t xml:space="preserve"> will select a scientific paper of </w:t>
      </w:r>
      <w:r>
        <w:rPr>
          <w:rFonts w:ascii="Times New Roman" w:hAnsi="Times New Roman"/>
        </w:rPr>
        <w:t>their</w:t>
      </w:r>
      <w:r w:rsidRPr="003C13FE">
        <w:rPr>
          <w:rFonts w:ascii="Times New Roman" w:hAnsi="Times New Roman"/>
        </w:rPr>
        <w:t xml:space="preserve"> choice either from a list of suggested papers or autonomously. The paper must deal with the physical issues of qubit fabrication/design/control/protection/</w:t>
      </w:r>
      <w:r>
        <w:rPr>
          <w:rFonts w:ascii="Times New Roman" w:hAnsi="Times New Roman"/>
        </w:rPr>
        <w:t>transmission/</w:t>
      </w:r>
      <w:r w:rsidRPr="003C13FE">
        <w:rPr>
          <w:rFonts w:ascii="Times New Roman" w:hAnsi="Times New Roman"/>
        </w:rPr>
        <w:t>transduction/storage</w:t>
      </w:r>
      <w:r>
        <w:rPr>
          <w:rFonts w:ascii="Times New Roman" w:hAnsi="Times New Roman"/>
        </w:rPr>
        <w:t>/measurement</w:t>
      </w:r>
      <w:r w:rsidRPr="003C13FE">
        <w:rPr>
          <w:rFonts w:ascii="Times New Roman" w:hAnsi="Times New Roman"/>
        </w:rPr>
        <w:t xml:space="preserve">, be published after </w:t>
      </w:r>
      <w:r w:rsidR="008C5937">
        <w:rPr>
          <w:rFonts w:ascii="Times New Roman" w:hAnsi="Times New Roman"/>
        </w:rPr>
        <w:t xml:space="preserve">the </w:t>
      </w:r>
      <w:r w:rsidRPr="003C13FE">
        <w:rPr>
          <w:rFonts w:ascii="Times New Roman" w:hAnsi="Times New Roman"/>
        </w:rPr>
        <w:t>year 2000</w:t>
      </w:r>
      <w:r w:rsidR="008C5937">
        <w:rPr>
          <w:rFonts w:ascii="Times New Roman" w:hAnsi="Times New Roman"/>
        </w:rPr>
        <w:t>,</w:t>
      </w:r>
      <w:r w:rsidRPr="003C13FE">
        <w:rPr>
          <w:rFonts w:ascii="Times New Roman" w:hAnsi="Times New Roman"/>
        </w:rPr>
        <w:t xml:space="preserve"> and be transformative</w:t>
      </w:r>
      <w:r w:rsidR="00415316">
        <w:rPr>
          <w:rFonts w:ascii="Times New Roman" w:hAnsi="Times New Roman"/>
        </w:rPr>
        <w:t xml:space="preserve"> </w:t>
      </w:r>
      <w:r w:rsidRPr="003C13FE">
        <w:rPr>
          <w:rFonts w:ascii="Times New Roman" w:hAnsi="Times New Roman"/>
        </w:rPr>
        <w:t>[e.g. Knill, Laflamme</w:t>
      </w:r>
      <w:r>
        <w:rPr>
          <w:rFonts w:ascii="Times New Roman" w:hAnsi="Times New Roman"/>
        </w:rPr>
        <w:t xml:space="preserve"> and</w:t>
      </w:r>
      <w:r w:rsidRPr="003C13FE">
        <w:rPr>
          <w:rFonts w:ascii="Times New Roman" w:hAnsi="Times New Roman"/>
        </w:rPr>
        <w:t xml:space="preserve"> Milburn, </w:t>
      </w:r>
      <w:r w:rsidR="00F9439C">
        <w:rPr>
          <w:rFonts w:ascii="Times New Roman" w:hAnsi="Times New Roman"/>
        </w:rPr>
        <w:t>"</w:t>
      </w:r>
      <w:r w:rsidRPr="003C13FE">
        <w:rPr>
          <w:rFonts w:ascii="Times New Roman" w:hAnsi="Times New Roman"/>
        </w:rPr>
        <w:t>A scheme for efficient quantum computation with linear optics</w:t>
      </w:r>
      <w:r w:rsidR="00F9439C">
        <w:rPr>
          <w:rFonts w:ascii="Times New Roman" w:hAnsi="Times New Roman"/>
        </w:rPr>
        <w:t>,"</w:t>
      </w:r>
      <w:r w:rsidRPr="003C13FE">
        <w:rPr>
          <w:rFonts w:ascii="Times New Roman" w:hAnsi="Times New Roman"/>
        </w:rPr>
        <w:t xml:space="preserve"> </w:t>
      </w:r>
      <w:r w:rsidRPr="00C557E7">
        <w:rPr>
          <w:rFonts w:ascii="Times New Roman" w:hAnsi="Times New Roman"/>
          <w:i/>
          <w:iCs/>
        </w:rPr>
        <w:t>Nature</w:t>
      </w:r>
      <w:r w:rsidRPr="003C13FE">
        <w:rPr>
          <w:rFonts w:ascii="Times New Roman" w:hAnsi="Times New Roman"/>
        </w:rPr>
        <w:t xml:space="preserve"> 409, </w:t>
      </w:r>
      <w:r w:rsidRPr="00C557E7">
        <w:rPr>
          <w:rFonts w:ascii="Times New Roman" w:hAnsi="Times New Roman"/>
          <w:b/>
          <w:bCs/>
        </w:rPr>
        <w:t>49</w:t>
      </w:r>
      <w:r w:rsidRPr="003C13FE">
        <w:rPr>
          <w:rFonts w:ascii="Times New Roman" w:hAnsi="Times New Roman"/>
        </w:rPr>
        <w:t xml:space="preserve"> (2001)].</w:t>
      </w:r>
      <w:r>
        <w:rPr>
          <w:rFonts w:ascii="Times New Roman" w:hAnsi="Times New Roman"/>
        </w:rPr>
        <w:t xml:space="preserve"> Students are encouraged to select recently published papers</w:t>
      </w:r>
      <w:r w:rsidR="00415316">
        <w:rPr>
          <w:rFonts w:ascii="Times New Roman" w:hAnsi="Times New Roman"/>
        </w:rPr>
        <w:t xml:space="preserve"> over older ones</w:t>
      </w:r>
      <w:r>
        <w:rPr>
          <w:rFonts w:ascii="Times New Roman" w:hAnsi="Times New Roman"/>
        </w:rPr>
        <w:t xml:space="preserve">. </w:t>
      </w:r>
    </w:p>
    <w:p w14:paraId="6EC284BE" w14:textId="1151D2C0" w:rsidR="005E571D" w:rsidRDefault="005E571D" w:rsidP="000B7A0C">
      <w:pPr>
        <w:pStyle w:val="BodyTextIndent3"/>
        <w:spacing w:after="1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3C13FE">
        <w:rPr>
          <w:rFonts w:ascii="Times New Roman" w:hAnsi="Times New Roman"/>
        </w:rPr>
        <w:t>tudent</w:t>
      </w:r>
      <w:r>
        <w:rPr>
          <w:rFonts w:ascii="Times New Roman" w:hAnsi="Times New Roman"/>
        </w:rPr>
        <w:t>s</w:t>
      </w:r>
      <w:r w:rsidRPr="003C13FE">
        <w:rPr>
          <w:rFonts w:ascii="Times New Roman" w:hAnsi="Times New Roman"/>
        </w:rPr>
        <w:t xml:space="preserve"> will prepare a 5 min presentation + 5 min Q&amp;A discussing the context of the paper, its significance for the field, the opportunities it creates</w:t>
      </w:r>
      <w:r w:rsidR="008C5937">
        <w:rPr>
          <w:rFonts w:ascii="Times New Roman" w:hAnsi="Times New Roman"/>
        </w:rPr>
        <w:t>,</w:t>
      </w:r>
      <w:r w:rsidRPr="003C13FE">
        <w:rPr>
          <w:rFonts w:ascii="Times New Roman" w:hAnsi="Times New Roman"/>
        </w:rPr>
        <w:t xml:space="preserve"> and offer a critical discussion of how it could (or has) transform(ed) the field.</w:t>
      </w:r>
      <w:r>
        <w:rPr>
          <w:rFonts w:ascii="Times New Roman" w:hAnsi="Times New Roman"/>
        </w:rPr>
        <w:t xml:space="preserve"> During the Q&amp;A, students must be able to comment on the significance of the addressed problem, basic technical approach, competing technologies</w:t>
      </w:r>
      <w:r w:rsidR="008C593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fundamental limitations.</w:t>
      </w:r>
    </w:p>
    <w:p w14:paraId="2B8FC6C1" w14:textId="4B337CAE" w:rsidR="005E571D" w:rsidRDefault="005E571D" w:rsidP="000B7A0C">
      <w:pPr>
        <w:pStyle w:val="BodyTextIndent3"/>
        <w:spacing w:after="1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In addition, students will prepare a written illustrated report of</w:t>
      </w:r>
      <w:r w:rsidR="00CD0761">
        <w:rPr>
          <w:rFonts w:ascii="Times New Roman" w:hAnsi="Times New Roman"/>
        </w:rPr>
        <w:t xml:space="preserve"> about </w:t>
      </w:r>
      <w:r w:rsidR="00F9439C">
        <w:rPr>
          <w:rFonts w:ascii="Times New Roman" w:hAnsi="Times New Roman"/>
        </w:rPr>
        <w:t>three</w:t>
      </w:r>
      <w:r w:rsidR="00CD0761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no longer than </w:t>
      </w:r>
      <w:r w:rsidR="00F9439C">
        <w:rPr>
          <w:rFonts w:ascii="Times New Roman" w:hAnsi="Times New Roman"/>
        </w:rPr>
        <w:t>five</w:t>
      </w:r>
      <w:r>
        <w:rPr>
          <w:rFonts w:ascii="Times New Roman" w:hAnsi="Times New Roman"/>
        </w:rPr>
        <w:t xml:space="preserve"> pages, summarizing the paper and explaining its significance. Students must use their formulations in the report. Copy-pasting from any existing published text </w:t>
      </w:r>
      <w:r w:rsidRPr="00EE7BFA">
        <w:rPr>
          <w:rFonts w:ascii="Times New Roman" w:hAnsi="Times New Roman"/>
          <w:b/>
          <w:bCs/>
          <w:u w:val="single"/>
        </w:rPr>
        <w:t>is not</w:t>
      </w:r>
      <w:r>
        <w:rPr>
          <w:rFonts w:ascii="Times New Roman" w:hAnsi="Times New Roman"/>
        </w:rPr>
        <w:t xml:space="preserve"> allowed, but reproduction</w:t>
      </w:r>
      <w:r w:rsidR="00133439">
        <w:rPr>
          <w:rFonts w:ascii="Times New Roman" w:hAnsi="Times New Roman"/>
        </w:rPr>
        <w:t xml:space="preserve"> and adaptation</w:t>
      </w:r>
      <w:r>
        <w:rPr>
          <w:rFonts w:ascii="Times New Roman" w:hAnsi="Times New Roman"/>
        </w:rPr>
        <w:t xml:space="preserve"> of</w:t>
      </w:r>
      <w:r w:rsidR="00133439">
        <w:rPr>
          <w:rFonts w:ascii="Times New Roman" w:hAnsi="Times New Roman"/>
        </w:rPr>
        <w:t xml:space="preserve"> published</w:t>
      </w:r>
      <w:r>
        <w:rPr>
          <w:rFonts w:ascii="Times New Roman" w:hAnsi="Times New Roman"/>
        </w:rPr>
        <w:t xml:space="preserve"> figures </w:t>
      </w:r>
      <w:r w:rsidR="008C5937">
        <w:rPr>
          <w:rFonts w:ascii="Times New Roman" w:hAnsi="Times New Roman"/>
          <w:b/>
          <w:bCs/>
          <w:u w:val="single"/>
        </w:rPr>
        <w:t>are</w:t>
      </w:r>
      <w:r>
        <w:rPr>
          <w:rFonts w:ascii="Times New Roman" w:hAnsi="Times New Roman"/>
        </w:rPr>
        <w:t xml:space="preserve"> allowed. The report should contain i) the problem definition; ii) a review of pre-existing approaches, iii) Outstanding challenges not covered in literature at the moment of the paper publication iv) how the paper addresses the outstanding challenges v) technical details of the approach.</w:t>
      </w:r>
    </w:p>
    <w:p w14:paraId="3EB8144E" w14:textId="6A416E9F" w:rsidR="005E571D" w:rsidRDefault="005E571D" w:rsidP="000B7A0C">
      <w:pPr>
        <w:pStyle w:val="BodyTextIndent3"/>
        <w:spacing w:after="1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report should also contain relevant literature references. Pairing with one other student from the class is allowed for the final </w:t>
      </w:r>
      <w:r w:rsidRPr="006C5926">
        <w:rPr>
          <w:rFonts w:ascii="Times New Roman" w:hAnsi="Times New Roman"/>
        </w:rPr>
        <w:t xml:space="preserve">project. The choice of paper and final presentation/report must be discussed in advance with the course instructor. The instructor will offer optional initial feedback for the drafts of </w:t>
      </w:r>
      <w:r w:rsidR="008C5937">
        <w:rPr>
          <w:rFonts w:ascii="Times New Roman" w:hAnsi="Times New Roman"/>
        </w:rPr>
        <w:t xml:space="preserve">the </w:t>
      </w:r>
      <w:r w:rsidRPr="006C5926">
        <w:rPr>
          <w:rFonts w:ascii="Times New Roman" w:hAnsi="Times New Roman"/>
        </w:rPr>
        <w:t xml:space="preserve">presentation and report. </w:t>
      </w:r>
      <w:r w:rsidR="00C557E7">
        <w:rPr>
          <w:rFonts w:ascii="Times New Roman" w:hAnsi="Times New Roman"/>
        </w:rPr>
        <w:t xml:space="preserve">Detailed guidelines and </w:t>
      </w:r>
      <w:r w:rsidRPr="006C5926">
        <w:rPr>
          <w:rFonts w:ascii="Times New Roman" w:hAnsi="Times New Roman"/>
        </w:rPr>
        <w:t>tips will be given in class.</w:t>
      </w:r>
    </w:p>
    <w:p w14:paraId="6B3DCC6F" w14:textId="761444C8" w:rsidR="00943A3A" w:rsidRDefault="002206E6" w:rsidP="000B7A0C">
      <w:pPr>
        <w:pStyle w:val="BodyTextIndent3"/>
        <w:spacing w:after="1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Volunteer students</w:t>
      </w:r>
      <w:r w:rsidR="00943A3A" w:rsidRPr="00943A3A">
        <w:rPr>
          <w:rFonts w:ascii="Times New Roman" w:hAnsi="Times New Roman"/>
        </w:rPr>
        <w:t xml:space="preserve"> will act as chairs for the final presentations with the duties</w:t>
      </w:r>
      <w:r w:rsidR="00F70C89">
        <w:rPr>
          <w:rFonts w:ascii="Times New Roman" w:hAnsi="Times New Roman"/>
        </w:rPr>
        <w:t xml:space="preserve"> similar to those</w:t>
      </w:r>
      <w:r w:rsidR="00943A3A" w:rsidRPr="00943A3A">
        <w:rPr>
          <w:rFonts w:ascii="Times New Roman" w:hAnsi="Times New Roman"/>
        </w:rPr>
        <w:t xml:space="preserve"> of conference chair</w:t>
      </w:r>
      <w:r w:rsidR="00F70C89">
        <w:rPr>
          <w:rFonts w:ascii="Times New Roman" w:hAnsi="Times New Roman"/>
        </w:rPr>
        <w:t>s</w:t>
      </w:r>
      <w:r w:rsidR="00943A3A" w:rsidRPr="00943A3A">
        <w:rPr>
          <w:rFonts w:ascii="Times New Roman" w:hAnsi="Times New Roman"/>
        </w:rPr>
        <w:t>. The final reports and presentation will be assessed based on the expectations typical of "perspectives" published in scientific journals and conference presentations respectively.</w:t>
      </w:r>
      <w:r w:rsidR="00943A3A">
        <w:rPr>
          <w:rFonts w:ascii="Times New Roman" w:hAnsi="Times New Roman"/>
        </w:rPr>
        <w:t xml:space="preserve"> These expectations</w:t>
      </w:r>
      <w:r w:rsidR="00F70C89">
        <w:rPr>
          <w:rFonts w:ascii="Times New Roman" w:hAnsi="Times New Roman"/>
        </w:rPr>
        <w:t xml:space="preserve"> are differentiated between graduate and undergraduate students</w:t>
      </w:r>
      <w:r w:rsidR="00943A3A">
        <w:rPr>
          <w:rFonts w:ascii="Times New Roman" w:hAnsi="Times New Roman"/>
        </w:rPr>
        <w:t xml:space="preserve"> will be detailed in class.</w:t>
      </w:r>
    </w:p>
    <w:p w14:paraId="36EFD2BF" w14:textId="2A4C9031" w:rsidR="005E571D" w:rsidRPr="006C5926" w:rsidRDefault="009C6A88" w:rsidP="005E571D">
      <w:pPr>
        <w:pStyle w:val="BodyTextIndent3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</w:t>
      </w:r>
      <w:r w:rsidR="005E571D" w:rsidRPr="006C5926">
        <w:rPr>
          <w:rFonts w:ascii="Times New Roman" w:hAnsi="Times New Roman"/>
          <w:b/>
          <w:bCs/>
        </w:rPr>
        <w:t>inal project</w:t>
      </w:r>
      <w:r>
        <w:rPr>
          <w:rFonts w:ascii="Times New Roman" w:hAnsi="Times New Roman"/>
          <w:b/>
          <w:bCs/>
        </w:rPr>
        <w:t xml:space="preserve"> timeline</w:t>
      </w:r>
    </w:p>
    <w:p w14:paraId="2974BE22" w14:textId="77777777" w:rsidR="005E571D" w:rsidRPr="00775E94" w:rsidRDefault="005E571D" w:rsidP="005E571D">
      <w:pPr>
        <w:pStyle w:val="BodyTextIndent3"/>
        <w:ind w:left="0"/>
        <w:rPr>
          <w:rFonts w:ascii="Times New Roman" w:hAnsi="Times New Roman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75E94" w:rsidRPr="002006D6" w14:paraId="1E830E06" w14:textId="77777777" w:rsidTr="00C301D6">
        <w:tc>
          <w:tcPr>
            <w:tcW w:w="1795" w:type="dxa"/>
          </w:tcPr>
          <w:p w14:paraId="7EAEE288" w14:textId="77777777" w:rsidR="005E571D" w:rsidRPr="002006D6" w:rsidRDefault="005E571D" w:rsidP="00C301D6">
            <w:pPr>
              <w:pStyle w:val="BodyTextIndent3"/>
              <w:spacing w:before="60" w:after="6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006D6">
              <w:rPr>
                <w:rFonts w:ascii="Times New Roman" w:hAnsi="Times New Roman"/>
                <w:b/>
                <w:bCs/>
              </w:rPr>
              <w:t>Date</w:t>
            </w:r>
          </w:p>
        </w:tc>
        <w:tc>
          <w:tcPr>
            <w:tcW w:w="7555" w:type="dxa"/>
          </w:tcPr>
          <w:p w14:paraId="163586DA" w14:textId="231FCDDA" w:rsidR="005E571D" w:rsidRPr="002006D6" w:rsidRDefault="005E571D" w:rsidP="00C301D6">
            <w:pPr>
              <w:pStyle w:val="BodyTextIndent3"/>
              <w:spacing w:before="60" w:after="6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006D6">
              <w:rPr>
                <w:rFonts w:ascii="Times New Roman" w:hAnsi="Times New Roman"/>
                <w:b/>
                <w:bCs/>
              </w:rPr>
              <w:t>Action</w:t>
            </w:r>
            <w:r w:rsidR="009C6A88">
              <w:rPr>
                <w:rFonts w:ascii="Times New Roman" w:hAnsi="Times New Roman"/>
                <w:b/>
                <w:bCs/>
              </w:rPr>
              <w:t xml:space="preserve"> due</w:t>
            </w:r>
          </w:p>
        </w:tc>
      </w:tr>
      <w:tr w:rsidR="00775E94" w:rsidRPr="002006D6" w14:paraId="4639FFC3" w14:textId="77777777" w:rsidTr="00C301D6">
        <w:tc>
          <w:tcPr>
            <w:tcW w:w="1795" w:type="dxa"/>
          </w:tcPr>
          <w:p w14:paraId="24BDB1D5" w14:textId="299989BC" w:rsidR="005E571D" w:rsidRPr="00CF1F25" w:rsidRDefault="005E571D" w:rsidP="00C301D6">
            <w:pPr>
              <w:pStyle w:val="BodyTextIndent3"/>
              <w:spacing w:before="60" w:after="6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 w:rsidRPr="00CF1F25">
              <w:rPr>
                <w:rFonts w:ascii="Times New Roman" w:hAnsi="Times New Roman"/>
                <w:b/>
                <w:bCs/>
              </w:rPr>
              <w:t>09/2</w:t>
            </w:r>
            <w:r w:rsidR="00CF1F25" w:rsidRPr="00CF1F25">
              <w:rPr>
                <w:rFonts w:ascii="Times New Roman" w:hAnsi="Times New Roman"/>
                <w:b/>
                <w:bCs/>
              </w:rPr>
              <w:t>6</w:t>
            </w:r>
            <w:r w:rsidRPr="00CF1F25">
              <w:rPr>
                <w:rFonts w:ascii="Times New Roman" w:hAnsi="Times New Roman"/>
                <w:b/>
                <w:bCs/>
              </w:rPr>
              <w:t xml:space="preserve">  - 10/</w:t>
            </w:r>
            <w:r w:rsidR="00510A87" w:rsidRPr="00CF1F25">
              <w:rPr>
                <w:rFonts w:ascii="Times New Roman" w:hAnsi="Times New Roman"/>
                <w:b/>
                <w:bCs/>
              </w:rPr>
              <w:t>1</w:t>
            </w:r>
            <w:r w:rsidR="00CF1F25" w:rsidRPr="00CF1F2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555" w:type="dxa"/>
          </w:tcPr>
          <w:p w14:paraId="0DC47E9D" w14:textId="72BAB93E" w:rsidR="005E571D" w:rsidRPr="002006D6" w:rsidRDefault="00C87200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5E571D" w:rsidRPr="002006D6">
              <w:rPr>
                <w:rFonts w:ascii="Times New Roman" w:hAnsi="Times New Roman"/>
              </w:rPr>
              <w:t>reliminary literature research</w:t>
            </w:r>
            <w:r>
              <w:rPr>
                <w:rFonts w:ascii="Times New Roman" w:hAnsi="Times New Roman"/>
              </w:rPr>
              <w:t xml:space="preserve"> to select a paper</w:t>
            </w:r>
          </w:p>
        </w:tc>
      </w:tr>
      <w:tr w:rsidR="00510A87" w:rsidRPr="002006D6" w14:paraId="243F5115" w14:textId="77777777" w:rsidTr="00C301D6">
        <w:tc>
          <w:tcPr>
            <w:tcW w:w="1795" w:type="dxa"/>
          </w:tcPr>
          <w:p w14:paraId="28ABD78A" w14:textId="4A7D902A" w:rsidR="00510A87" w:rsidRPr="00CF1F25" w:rsidRDefault="00510A87" w:rsidP="00C301D6">
            <w:pPr>
              <w:pStyle w:val="BodyTextIndent3"/>
              <w:spacing w:before="60" w:after="6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 w:rsidRPr="00CF1F25">
              <w:rPr>
                <w:rFonts w:ascii="Times New Roman" w:hAnsi="Times New Roman"/>
                <w:b/>
                <w:bCs/>
              </w:rPr>
              <w:t>10/1</w:t>
            </w:r>
            <w:r w:rsidR="00CF1F25" w:rsidRPr="00CF1F25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555" w:type="dxa"/>
          </w:tcPr>
          <w:p w14:paraId="637896D5" w14:textId="29B56D3C" w:rsidR="00510A87" w:rsidRPr="002006D6" w:rsidRDefault="00510A87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Submit your team and choice of paper to the course instructor</w:t>
            </w:r>
          </w:p>
        </w:tc>
      </w:tr>
      <w:tr w:rsidR="00775E94" w:rsidRPr="002006D6" w14:paraId="74B37421" w14:textId="77777777" w:rsidTr="00C301D6">
        <w:tc>
          <w:tcPr>
            <w:tcW w:w="1795" w:type="dxa"/>
          </w:tcPr>
          <w:p w14:paraId="3A15B48E" w14:textId="664CC111" w:rsidR="005E571D" w:rsidRPr="00CF1F25" w:rsidRDefault="005E571D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  <w:b/>
                <w:bCs/>
              </w:rPr>
            </w:pPr>
            <w:r w:rsidRPr="00CF1F25">
              <w:rPr>
                <w:rFonts w:ascii="Times New Roman" w:hAnsi="Times New Roman"/>
                <w:b/>
                <w:bCs/>
              </w:rPr>
              <w:t>10/1</w:t>
            </w:r>
            <w:r w:rsidR="00CF1F25" w:rsidRPr="00CF1F2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555" w:type="dxa"/>
          </w:tcPr>
          <w:p w14:paraId="6DBC87D2" w14:textId="6CD119A4" w:rsidR="005E571D" w:rsidRPr="002006D6" w:rsidRDefault="005E571D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</w:rPr>
            </w:pPr>
            <w:r w:rsidRPr="002006D6">
              <w:rPr>
                <w:rFonts w:ascii="Times New Roman" w:hAnsi="Times New Roman"/>
              </w:rPr>
              <w:t xml:space="preserve">Finalize choice of paper upon discussion with </w:t>
            </w:r>
            <w:r w:rsidR="008C5937">
              <w:rPr>
                <w:rFonts w:ascii="Times New Roman" w:hAnsi="Times New Roman"/>
              </w:rPr>
              <w:t xml:space="preserve">the </w:t>
            </w:r>
            <w:r w:rsidRPr="002006D6">
              <w:rPr>
                <w:rFonts w:ascii="Times New Roman" w:hAnsi="Times New Roman"/>
              </w:rPr>
              <w:t>course instructor</w:t>
            </w:r>
          </w:p>
        </w:tc>
      </w:tr>
      <w:tr w:rsidR="00775E94" w:rsidRPr="002006D6" w14:paraId="5DB6B725" w14:textId="77777777" w:rsidTr="00C301D6">
        <w:tc>
          <w:tcPr>
            <w:tcW w:w="1795" w:type="dxa"/>
          </w:tcPr>
          <w:p w14:paraId="237B051C" w14:textId="39FC2367" w:rsidR="005E571D" w:rsidRPr="00CF1F25" w:rsidRDefault="005E571D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  <w:b/>
                <w:bCs/>
              </w:rPr>
            </w:pPr>
            <w:r w:rsidRPr="00CF1F25">
              <w:rPr>
                <w:rFonts w:ascii="Times New Roman" w:hAnsi="Times New Roman"/>
                <w:b/>
                <w:bCs/>
              </w:rPr>
              <w:t>11/0</w:t>
            </w:r>
            <w:r w:rsidR="00CF1F25" w:rsidRPr="00CF1F2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555" w:type="dxa"/>
          </w:tcPr>
          <w:p w14:paraId="417FC509" w14:textId="72F33E2E" w:rsidR="005E571D" w:rsidRPr="006C5926" w:rsidRDefault="005E571D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</w:rPr>
            </w:pPr>
            <w:r w:rsidRPr="006C5926">
              <w:rPr>
                <w:rFonts w:ascii="Times New Roman" w:hAnsi="Times New Roman"/>
              </w:rPr>
              <w:t xml:space="preserve">Send draft presentation recording to </w:t>
            </w:r>
            <w:r w:rsidR="008C5937">
              <w:rPr>
                <w:rFonts w:ascii="Times New Roman" w:hAnsi="Times New Roman"/>
              </w:rPr>
              <w:t xml:space="preserve">the </w:t>
            </w:r>
            <w:r w:rsidRPr="006C5926">
              <w:rPr>
                <w:rFonts w:ascii="Times New Roman" w:hAnsi="Times New Roman"/>
              </w:rPr>
              <w:t>instructor for initial feedback and sign up for presentation slots</w:t>
            </w:r>
          </w:p>
        </w:tc>
      </w:tr>
      <w:tr w:rsidR="00775E94" w:rsidRPr="002006D6" w14:paraId="624022B8" w14:textId="77777777" w:rsidTr="00C301D6">
        <w:tc>
          <w:tcPr>
            <w:tcW w:w="1795" w:type="dxa"/>
          </w:tcPr>
          <w:p w14:paraId="459CEE38" w14:textId="705DDD04" w:rsidR="005E571D" w:rsidRPr="00CF1F25" w:rsidRDefault="005E571D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  <w:b/>
                <w:bCs/>
              </w:rPr>
            </w:pPr>
            <w:r w:rsidRPr="00CF1F25">
              <w:rPr>
                <w:rFonts w:ascii="Times New Roman" w:hAnsi="Times New Roman"/>
                <w:b/>
                <w:bCs/>
              </w:rPr>
              <w:t>11/1</w:t>
            </w:r>
            <w:r w:rsidR="00CF1F25" w:rsidRPr="00CF1F2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555" w:type="dxa"/>
          </w:tcPr>
          <w:p w14:paraId="2C76BD12" w14:textId="4FDF44E2" w:rsidR="005E571D" w:rsidRPr="006C5926" w:rsidRDefault="005E571D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</w:rPr>
            </w:pPr>
            <w:r w:rsidRPr="006C5926">
              <w:rPr>
                <w:rFonts w:ascii="Times New Roman" w:hAnsi="Times New Roman"/>
              </w:rPr>
              <w:t xml:space="preserve">Send draft report to </w:t>
            </w:r>
            <w:r w:rsidR="008C5937">
              <w:rPr>
                <w:rFonts w:ascii="Times New Roman" w:hAnsi="Times New Roman"/>
              </w:rPr>
              <w:t xml:space="preserve">the </w:t>
            </w:r>
            <w:r w:rsidRPr="006C5926">
              <w:rPr>
                <w:rFonts w:ascii="Times New Roman" w:hAnsi="Times New Roman"/>
              </w:rPr>
              <w:t>instructor for initial feedback</w:t>
            </w:r>
          </w:p>
        </w:tc>
      </w:tr>
      <w:tr w:rsidR="00775E94" w:rsidRPr="002006D6" w14:paraId="40DB0C02" w14:textId="77777777" w:rsidTr="00C301D6">
        <w:tc>
          <w:tcPr>
            <w:tcW w:w="1795" w:type="dxa"/>
          </w:tcPr>
          <w:p w14:paraId="5180DC1D" w14:textId="5F7EC470" w:rsidR="005E571D" w:rsidRPr="00CF1F25" w:rsidRDefault="005E571D" w:rsidP="00C301D6">
            <w:pPr>
              <w:pStyle w:val="BodyTextIndent3"/>
              <w:spacing w:before="60" w:after="60"/>
              <w:ind w:left="0"/>
              <w:jc w:val="left"/>
              <w:rPr>
                <w:rFonts w:ascii="Times New Roman" w:hAnsi="Times New Roman"/>
                <w:b/>
                <w:bCs/>
              </w:rPr>
            </w:pPr>
            <w:r w:rsidRPr="00CF1F25">
              <w:rPr>
                <w:rFonts w:ascii="Times New Roman" w:hAnsi="Times New Roman"/>
                <w:b/>
                <w:bCs/>
              </w:rPr>
              <w:t>12/0</w:t>
            </w:r>
            <w:r w:rsidR="00CF1F25" w:rsidRPr="00CF1F25">
              <w:rPr>
                <w:rFonts w:ascii="Times New Roman" w:hAnsi="Times New Roman"/>
                <w:b/>
                <w:bCs/>
              </w:rPr>
              <w:t>5</w:t>
            </w:r>
            <w:r w:rsidRPr="00CF1F25">
              <w:rPr>
                <w:rFonts w:ascii="Times New Roman" w:hAnsi="Times New Roman"/>
              </w:rPr>
              <w:t xml:space="preserve"> and </w:t>
            </w:r>
            <w:r w:rsidRPr="00CF1F25">
              <w:rPr>
                <w:rFonts w:ascii="Times New Roman" w:hAnsi="Times New Roman"/>
                <w:b/>
                <w:bCs/>
              </w:rPr>
              <w:t>12/0</w:t>
            </w:r>
            <w:r w:rsidR="00CF1F25" w:rsidRPr="00CF1F2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555" w:type="dxa"/>
          </w:tcPr>
          <w:p w14:paraId="57891442" w14:textId="77777777" w:rsidR="005E571D" w:rsidRPr="002006D6" w:rsidRDefault="005E571D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</w:rPr>
            </w:pPr>
            <w:r w:rsidRPr="002006D6">
              <w:rPr>
                <w:rFonts w:ascii="Times New Roman" w:hAnsi="Times New Roman"/>
              </w:rPr>
              <w:t>Presentations</w:t>
            </w:r>
          </w:p>
        </w:tc>
      </w:tr>
      <w:tr w:rsidR="00775E94" w:rsidRPr="002006D6" w14:paraId="3FAD2842" w14:textId="77777777" w:rsidTr="00C301D6">
        <w:tc>
          <w:tcPr>
            <w:tcW w:w="1795" w:type="dxa"/>
          </w:tcPr>
          <w:p w14:paraId="2E686F03" w14:textId="77777777" w:rsidR="005E571D" w:rsidRPr="00CF1F25" w:rsidRDefault="005E571D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  <w:b/>
                <w:bCs/>
              </w:rPr>
            </w:pPr>
            <w:r w:rsidRPr="00CF1F25">
              <w:rPr>
                <w:rFonts w:ascii="Times New Roman" w:hAnsi="Times New Roman"/>
                <w:b/>
                <w:bCs/>
              </w:rPr>
              <w:t>12/15</w:t>
            </w:r>
          </w:p>
        </w:tc>
        <w:tc>
          <w:tcPr>
            <w:tcW w:w="7555" w:type="dxa"/>
          </w:tcPr>
          <w:p w14:paraId="77778819" w14:textId="77777777" w:rsidR="005E571D" w:rsidRPr="002006D6" w:rsidRDefault="005E571D" w:rsidP="00C301D6">
            <w:pPr>
              <w:pStyle w:val="BodyTextIndent3"/>
              <w:spacing w:before="60" w:after="60"/>
              <w:ind w:left="0"/>
              <w:rPr>
                <w:rFonts w:ascii="Times New Roman" w:hAnsi="Times New Roman"/>
              </w:rPr>
            </w:pPr>
            <w:r w:rsidRPr="002006D6">
              <w:rPr>
                <w:rFonts w:ascii="Times New Roman" w:hAnsi="Times New Roman"/>
              </w:rPr>
              <w:t>Final reports due by 11:59 PM</w:t>
            </w:r>
          </w:p>
        </w:tc>
      </w:tr>
    </w:tbl>
    <w:p w14:paraId="70EE4B82" w14:textId="77777777" w:rsidR="005E571D" w:rsidRDefault="005E571D" w:rsidP="005E571D">
      <w:pPr>
        <w:pStyle w:val="BodyTextIndent3"/>
        <w:ind w:left="0"/>
        <w:rPr>
          <w:rFonts w:ascii="Times New Roman" w:hAnsi="Times New Roman"/>
          <w:b/>
          <w:bCs/>
        </w:rPr>
      </w:pPr>
    </w:p>
    <w:p w14:paraId="3137CBBF" w14:textId="77777777" w:rsidR="00281CD0" w:rsidRDefault="00281CD0" w:rsidP="00A8498B">
      <w:pPr>
        <w:spacing w:after="120"/>
        <w:ind w:right="-86"/>
        <w:rPr>
          <w:b/>
          <w:sz w:val="28"/>
          <w:szCs w:val="22"/>
        </w:rPr>
      </w:pPr>
    </w:p>
    <w:p w14:paraId="03716357" w14:textId="6B3B526F" w:rsidR="00EA25B2" w:rsidRPr="00A10DFE" w:rsidRDefault="00800BBC" w:rsidP="00EA25B2">
      <w:pPr>
        <w:spacing w:after="120"/>
        <w:ind w:right="-86"/>
        <w:jc w:val="center"/>
        <w:rPr>
          <w:b/>
          <w:sz w:val="28"/>
          <w:szCs w:val="22"/>
        </w:rPr>
      </w:pPr>
      <w:r w:rsidRPr="00A10DFE">
        <w:rPr>
          <w:b/>
          <w:sz w:val="28"/>
          <w:szCs w:val="22"/>
        </w:rPr>
        <w:t>Fall 20</w:t>
      </w:r>
      <w:r w:rsidR="00CD3798" w:rsidRPr="00A10DFE">
        <w:rPr>
          <w:b/>
          <w:sz w:val="28"/>
          <w:szCs w:val="22"/>
        </w:rPr>
        <w:t>2</w:t>
      </w:r>
      <w:r w:rsidR="00EA2DB5">
        <w:rPr>
          <w:b/>
          <w:sz w:val="28"/>
          <w:szCs w:val="22"/>
        </w:rPr>
        <w:t>4</w:t>
      </w:r>
      <w:r w:rsidR="009261A9" w:rsidRPr="00A10DFE">
        <w:rPr>
          <w:b/>
          <w:sz w:val="28"/>
          <w:szCs w:val="22"/>
        </w:rPr>
        <w:t xml:space="preserve"> </w:t>
      </w:r>
      <w:r w:rsidRPr="00A10DFE">
        <w:rPr>
          <w:b/>
          <w:sz w:val="28"/>
          <w:szCs w:val="22"/>
        </w:rPr>
        <w:t xml:space="preserve">ECE </w:t>
      </w:r>
      <w:r w:rsidR="00133439" w:rsidRPr="00A10DFE">
        <w:rPr>
          <w:b/>
          <w:sz w:val="28"/>
          <w:szCs w:val="22"/>
        </w:rPr>
        <w:t>4</w:t>
      </w:r>
      <w:r w:rsidR="00A10DFE" w:rsidRPr="00A10DFE">
        <w:rPr>
          <w:b/>
          <w:sz w:val="28"/>
          <w:szCs w:val="22"/>
        </w:rPr>
        <w:t>98SB</w:t>
      </w:r>
      <w:r w:rsidRPr="00A10DFE">
        <w:rPr>
          <w:b/>
          <w:sz w:val="28"/>
          <w:szCs w:val="22"/>
        </w:rPr>
        <w:t xml:space="preserve"> COURSE SCHEDULE AND OUTLIN</w:t>
      </w:r>
      <w:r w:rsidR="00AF072B" w:rsidRPr="00A10DFE">
        <w:rPr>
          <w:b/>
          <w:sz w:val="28"/>
          <w:szCs w:val="22"/>
        </w:rPr>
        <w:t>E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550"/>
        <w:gridCol w:w="900"/>
        <w:gridCol w:w="1170"/>
        <w:gridCol w:w="6210"/>
        <w:gridCol w:w="908"/>
      </w:tblGrid>
      <w:tr w:rsidR="00D93064" w:rsidRPr="00DB04D2" w14:paraId="53A6EF97" w14:textId="77777777" w:rsidTr="00EA25B2">
        <w:trPr>
          <w:jc w:val="center"/>
        </w:trPr>
        <w:tc>
          <w:tcPr>
            <w:tcW w:w="342" w:type="dxa"/>
            <w:vAlign w:val="center"/>
          </w:tcPr>
          <w:p w14:paraId="413DBD35" w14:textId="7B9198A4" w:rsidR="00D93064" w:rsidRPr="00DB04D2" w:rsidRDefault="00D93064" w:rsidP="00594A59">
            <w:pPr>
              <w:spacing w:before="40" w:after="40"/>
              <w:ind w:right="-90"/>
              <w:jc w:val="center"/>
              <w:rPr>
                <w:b/>
                <w:sz w:val="20"/>
              </w:rPr>
            </w:pPr>
            <w:r w:rsidRPr="00DB04D2">
              <w:rPr>
                <w:b/>
                <w:sz w:val="20"/>
              </w:rPr>
              <w:t>#</w:t>
            </w:r>
          </w:p>
        </w:tc>
        <w:tc>
          <w:tcPr>
            <w:tcW w:w="550" w:type="dxa"/>
            <w:vAlign w:val="center"/>
          </w:tcPr>
          <w:p w14:paraId="42F0D00F" w14:textId="77777777" w:rsidR="00D93064" w:rsidRPr="00DB04D2" w:rsidRDefault="00D93064" w:rsidP="00C301D6">
            <w:pPr>
              <w:spacing w:before="40" w:after="40"/>
              <w:ind w:right="-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8906E18" w14:textId="4D11D2B6" w:rsidR="00D93064" w:rsidRPr="00DB04D2" w:rsidRDefault="009261A9" w:rsidP="009261A9">
            <w:pPr>
              <w:spacing w:before="40" w:after="40"/>
              <w:ind w:right="-9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170" w:type="dxa"/>
            <w:vAlign w:val="center"/>
          </w:tcPr>
          <w:p w14:paraId="312CF95F" w14:textId="175DDDBD" w:rsidR="00D93064" w:rsidRPr="00DB04D2" w:rsidRDefault="009261A9" w:rsidP="00C301D6">
            <w:pPr>
              <w:spacing w:before="40" w:after="40"/>
              <w:ind w:right="-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6210" w:type="dxa"/>
            <w:vAlign w:val="center"/>
          </w:tcPr>
          <w:p w14:paraId="57DC98BC" w14:textId="66AA130C" w:rsidR="00D93064" w:rsidRPr="00DB04D2" w:rsidRDefault="009261A9" w:rsidP="00C301D6">
            <w:pPr>
              <w:spacing w:before="40" w:after="40"/>
              <w:ind w:right="-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LECTURE CONTENT</w:t>
            </w:r>
          </w:p>
        </w:tc>
        <w:tc>
          <w:tcPr>
            <w:tcW w:w="908" w:type="dxa"/>
            <w:vAlign w:val="center"/>
          </w:tcPr>
          <w:p w14:paraId="44DC549D" w14:textId="14D6D761" w:rsidR="00D93064" w:rsidRPr="00DB04D2" w:rsidRDefault="009261A9" w:rsidP="00C301D6">
            <w:pPr>
              <w:spacing w:before="40" w:after="40"/>
              <w:ind w:right="-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READ</w:t>
            </w:r>
          </w:p>
        </w:tc>
      </w:tr>
      <w:tr w:rsidR="00EA25B2" w:rsidRPr="00DB04D2" w14:paraId="405497DF" w14:textId="77777777" w:rsidTr="00EA25B2">
        <w:trPr>
          <w:jc w:val="center"/>
        </w:trPr>
        <w:tc>
          <w:tcPr>
            <w:tcW w:w="342" w:type="dxa"/>
            <w:vAlign w:val="center"/>
          </w:tcPr>
          <w:p w14:paraId="4642448E" w14:textId="77777777" w:rsidR="00EA25B2" w:rsidRPr="00DB04D2" w:rsidRDefault="00EA25B2" w:rsidP="00A02D4D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1</w:t>
            </w:r>
          </w:p>
        </w:tc>
        <w:tc>
          <w:tcPr>
            <w:tcW w:w="550" w:type="dxa"/>
            <w:vMerge w:val="restart"/>
            <w:shd w:val="clear" w:color="auto" w:fill="FF6600"/>
            <w:textDirection w:val="btLr"/>
          </w:tcPr>
          <w:p w14:paraId="36A26568" w14:textId="05A96B47" w:rsidR="00EA25B2" w:rsidRPr="00DB04D2" w:rsidRDefault="00EA25B2" w:rsidP="00EA25B2">
            <w:pPr>
              <w:ind w:left="113" w:right="-86"/>
              <w:jc w:val="center"/>
              <w:rPr>
                <w:sz w:val="32"/>
                <w:szCs w:val="32"/>
              </w:rPr>
            </w:pPr>
            <w:r w:rsidRPr="00DB04D2">
              <w:rPr>
                <w:sz w:val="32"/>
                <w:szCs w:val="32"/>
              </w:rPr>
              <w:t>PART I</w:t>
            </w:r>
          </w:p>
        </w:tc>
        <w:tc>
          <w:tcPr>
            <w:tcW w:w="900" w:type="dxa"/>
            <w:vAlign w:val="center"/>
          </w:tcPr>
          <w:p w14:paraId="774CC71C" w14:textId="60D20668" w:rsidR="00EA25B2" w:rsidRPr="00DB04D2" w:rsidRDefault="00EA25B2" w:rsidP="00A02D4D">
            <w:pPr>
              <w:ind w:right="-86"/>
              <w:rPr>
                <w:sz w:val="20"/>
              </w:rPr>
            </w:pPr>
            <w:r w:rsidRPr="00DB04D2">
              <w:rPr>
                <w:sz w:val="20"/>
              </w:rPr>
              <w:t>M 08/2</w:t>
            </w:r>
            <w:r w:rsidR="00A46399">
              <w:rPr>
                <w:sz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0F121C1D" w14:textId="2C0C0C24" w:rsidR="00EA25B2" w:rsidRPr="00DB04D2" w:rsidRDefault="006F3807" w:rsidP="00A02D4D">
            <w:pPr>
              <w:spacing w:before="40" w:after="40"/>
              <w:ind w:right="-9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EA25B2" w:rsidRPr="00DB04D2">
              <w:rPr>
                <w:b/>
                <w:sz w:val="22"/>
                <w:szCs w:val="22"/>
              </w:rPr>
              <w:t>ntroduction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77F80F8" w14:textId="7EEDB736" w:rsidR="00EA25B2" w:rsidRPr="00DB04D2" w:rsidRDefault="00EA25B2" w:rsidP="00A02D4D">
            <w:pPr>
              <w:spacing w:before="40" w:after="40"/>
              <w:ind w:right="-90"/>
              <w:rPr>
                <w:bCs/>
                <w:sz w:val="22"/>
                <w:szCs w:val="22"/>
              </w:rPr>
            </w:pPr>
            <w:r w:rsidRPr="00DB04D2">
              <w:rPr>
                <w:bCs/>
                <w:sz w:val="22"/>
                <w:szCs w:val="22"/>
              </w:rPr>
              <w:t xml:space="preserve">Applications of quantum technology, platforms, and building blocks. Quantum supremacy. </w:t>
            </w:r>
          </w:p>
        </w:tc>
        <w:tc>
          <w:tcPr>
            <w:tcW w:w="908" w:type="dxa"/>
            <w:vAlign w:val="center"/>
          </w:tcPr>
          <w:p w14:paraId="5183976A" w14:textId="51A474B5" w:rsidR="00EA25B2" w:rsidRPr="00DB04D2" w:rsidRDefault="003177CD" w:rsidP="006F3807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Slides</w:t>
            </w:r>
          </w:p>
        </w:tc>
      </w:tr>
      <w:tr w:rsidR="00EA25B2" w:rsidRPr="00DB04D2" w14:paraId="7D1E229D" w14:textId="77777777" w:rsidTr="00EA25B2">
        <w:trPr>
          <w:jc w:val="center"/>
        </w:trPr>
        <w:tc>
          <w:tcPr>
            <w:tcW w:w="342" w:type="dxa"/>
            <w:vAlign w:val="center"/>
          </w:tcPr>
          <w:p w14:paraId="0853221A" w14:textId="77777777" w:rsidR="00EA25B2" w:rsidRPr="00DB04D2" w:rsidRDefault="00EA25B2" w:rsidP="00622A2A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2</w:t>
            </w:r>
          </w:p>
        </w:tc>
        <w:tc>
          <w:tcPr>
            <w:tcW w:w="550" w:type="dxa"/>
            <w:vMerge/>
            <w:shd w:val="clear" w:color="auto" w:fill="FF6600"/>
          </w:tcPr>
          <w:p w14:paraId="0EE37D9F" w14:textId="77777777" w:rsidR="00EA25B2" w:rsidRPr="00DB04D2" w:rsidRDefault="00EA25B2" w:rsidP="00EA25B2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84FFBFC" w14:textId="3F1E96B2" w:rsidR="00EA25B2" w:rsidRPr="00DB04D2" w:rsidRDefault="00EA25B2" w:rsidP="00622A2A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W 08/2</w:t>
            </w:r>
            <w:r w:rsidR="00A46399">
              <w:rPr>
                <w:sz w:val="20"/>
              </w:rPr>
              <w:t>8</w:t>
            </w:r>
          </w:p>
        </w:tc>
        <w:tc>
          <w:tcPr>
            <w:tcW w:w="1170" w:type="dxa"/>
            <w:vMerge w:val="restart"/>
            <w:vAlign w:val="center"/>
          </w:tcPr>
          <w:p w14:paraId="11438D3F" w14:textId="4BBFE8C2" w:rsidR="00EA25B2" w:rsidRPr="00DB04D2" w:rsidRDefault="00EA25B2" w:rsidP="00F74F2F">
            <w:pPr>
              <w:spacing w:before="40" w:after="40"/>
              <w:ind w:right="-9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Quantum Formalism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F82E9C2" w14:textId="64F78D40" w:rsidR="00EA25B2" w:rsidRPr="00DB04D2" w:rsidRDefault="00EA25B2" w:rsidP="00622A2A">
            <w:pPr>
              <w:spacing w:before="40" w:after="40"/>
              <w:ind w:right="-90"/>
              <w:rPr>
                <w:bCs/>
                <w:sz w:val="22"/>
                <w:szCs w:val="22"/>
              </w:rPr>
            </w:pPr>
            <w:r w:rsidRPr="00DB04D2">
              <w:rPr>
                <w:bCs/>
                <w:sz w:val="22"/>
                <w:szCs w:val="22"/>
              </w:rPr>
              <w:t>Hilbert spaces, wave functions</w:t>
            </w:r>
            <w:r w:rsidR="00923B2B">
              <w:rPr>
                <w:bCs/>
                <w:sz w:val="22"/>
                <w:szCs w:val="22"/>
              </w:rPr>
              <w:t>.</w:t>
            </w:r>
            <w:r w:rsidRPr="00DB04D2">
              <w:rPr>
                <w:bCs/>
                <w:sz w:val="22"/>
                <w:szCs w:val="22"/>
              </w:rPr>
              <w:t xml:space="preserve"> Operators</w:t>
            </w:r>
            <w:r w:rsidR="00923B2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8" w:type="dxa"/>
            <w:vAlign w:val="center"/>
          </w:tcPr>
          <w:p w14:paraId="0F35942C" w14:textId="77777777" w:rsidR="00EA25B2" w:rsidRDefault="006F3807" w:rsidP="00622A2A">
            <w:pPr>
              <w:spacing w:before="40" w:after="40"/>
              <w:ind w:right="-90"/>
              <w:rPr>
                <w:sz w:val="14"/>
                <w:szCs w:val="14"/>
              </w:rPr>
            </w:pPr>
            <w:r w:rsidRPr="006F3807">
              <w:rPr>
                <w:sz w:val="14"/>
                <w:szCs w:val="14"/>
              </w:rPr>
              <w:t>IQC 1</w:t>
            </w:r>
          </w:p>
          <w:p w14:paraId="4C4E9104" w14:textId="3A5272DD" w:rsidR="002C435C" w:rsidRPr="00DB04D2" w:rsidRDefault="002C435C" w:rsidP="00622A2A">
            <w:pPr>
              <w:spacing w:before="40" w:after="40"/>
              <w:ind w:right="-90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IQC 4.1-9</w:t>
            </w:r>
          </w:p>
        </w:tc>
      </w:tr>
      <w:tr w:rsidR="00EA25B2" w:rsidRPr="00DB04D2" w14:paraId="46A3EF7B" w14:textId="77777777" w:rsidTr="00EA25B2">
        <w:trPr>
          <w:trHeight w:val="65"/>
          <w:jc w:val="center"/>
        </w:trPr>
        <w:tc>
          <w:tcPr>
            <w:tcW w:w="342" w:type="dxa"/>
            <w:vAlign w:val="center"/>
          </w:tcPr>
          <w:p w14:paraId="0822CAEA" w14:textId="77777777" w:rsidR="00EA25B2" w:rsidRPr="00DB04D2" w:rsidRDefault="00EA25B2" w:rsidP="00622A2A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3</w:t>
            </w:r>
          </w:p>
        </w:tc>
        <w:tc>
          <w:tcPr>
            <w:tcW w:w="550" w:type="dxa"/>
            <w:vMerge/>
            <w:shd w:val="clear" w:color="auto" w:fill="FF6600"/>
          </w:tcPr>
          <w:p w14:paraId="4BC974A2" w14:textId="77777777" w:rsidR="00EA25B2" w:rsidRPr="00DB04D2" w:rsidRDefault="00EA25B2" w:rsidP="00EA25B2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9CF1972" w14:textId="68BCF86F" w:rsidR="00EA25B2" w:rsidRPr="00DB04D2" w:rsidRDefault="00EA25B2" w:rsidP="00622A2A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F 08/</w:t>
            </w:r>
            <w:r w:rsidR="00A46399">
              <w:rPr>
                <w:sz w:val="20"/>
              </w:rPr>
              <w:t>30</w:t>
            </w:r>
          </w:p>
        </w:tc>
        <w:tc>
          <w:tcPr>
            <w:tcW w:w="1170" w:type="dxa"/>
            <w:vMerge/>
            <w:vAlign w:val="center"/>
          </w:tcPr>
          <w:p w14:paraId="5C3043FD" w14:textId="77777777" w:rsidR="00EA25B2" w:rsidRPr="00DB04D2" w:rsidRDefault="00EA25B2" w:rsidP="00622A2A">
            <w:pPr>
              <w:spacing w:before="40" w:after="40"/>
              <w:ind w:right="-9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179F58BE" w14:textId="41EF0913" w:rsidR="00EA25B2" w:rsidRPr="00DB04D2" w:rsidRDefault="00EA25B2" w:rsidP="00622A2A">
            <w:pPr>
              <w:spacing w:before="40" w:after="40"/>
              <w:ind w:right="-90"/>
              <w:rPr>
                <w:bCs/>
                <w:sz w:val="22"/>
                <w:szCs w:val="22"/>
              </w:rPr>
            </w:pPr>
            <w:r w:rsidRPr="00DB04D2">
              <w:rPr>
                <w:bCs/>
                <w:sz w:val="22"/>
                <w:szCs w:val="22"/>
              </w:rPr>
              <w:t>Uncertainty principle, product, and entangled states.</w:t>
            </w:r>
          </w:p>
        </w:tc>
        <w:tc>
          <w:tcPr>
            <w:tcW w:w="908" w:type="dxa"/>
            <w:vAlign w:val="center"/>
          </w:tcPr>
          <w:p w14:paraId="0238714C" w14:textId="77777777" w:rsidR="00EA25B2" w:rsidRDefault="006F3807" w:rsidP="00622A2A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FLP 1</w:t>
            </w:r>
          </w:p>
          <w:p w14:paraId="1BC0F544" w14:textId="77777777" w:rsidR="002C435C" w:rsidRDefault="002C435C" w:rsidP="00622A2A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IQC 4.10-13</w:t>
            </w:r>
          </w:p>
          <w:p w14:paraId="712C2C14" w14:textId="3C1A34F4" w:rsidR="002C435C" w:rsidRPr="00DB04D2" w:rsidRDefault="002C435C" w:rsidP="00622A2A">
            <w:pPr>
              <w:spacing w:before="40" w:after="40"/>
              <w:ind w:right="-90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IQC 5.1-5.4</w:t>
            </w:r>
          </w:p>
        </w:tc>
      </w:tr>
      <w:tr w:rsidR="00EA25B2" w:rsidRPr="00DB04D2" w14:paraId="596B1BAA" w14:textId="77777777" w:rsidTr="00F74F2F">
        <w:trPr>
          <w:jc w:val="center"/>
        </w:trPr>
        <w:tc>
          <w:tcPr>
            <w:tcW w:w="342" w:type="dxa"/>
            <w:shd w:val="clear" w:color="auto" w:fill="A6A6A6" w:themeFill="background1" w:themeFillShade="A6"/>
            <w:vAlign w:val="center"/>
          </w:tcPr>
          <w:p w14:paraId="6EEE4128" w14:textId="20BDCCC8" w:rsidR="00EA25B2" w:rsidRPr="00DB04D2" w:rsidRDefault="00EA25B2" w:rsidP="00622A2A">
            <w:pPr>
              <w:spacing w:before="40" w:after="40"/>
              <w:ind w:right="-90"/>
              <w:rPr>
                <w:sz w:val="20"/>
              </w:rPr>
            </w:pPr>
          </w:p>
        </w:tc>
        <w:tc>
          <w:tcPr>
            <w:tcW w:w="550" w:type="dxa"/>
            <w:vMerge/>
            <w:shd w:val="clear" w:color="auto" w:fill="A6A6A6" w:themeFill="background1" w:themeFillShade="A6"/>
          </w:tcPr>
          <w:p w14:paraId="407C3FC3" w14:textId="77777777" w:rsidR="00EA25B2" w:rsidRPr="00DB04D2" w:rsidRDefault="00EA25B2" w:rsidP="00EA25B2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14:paraId="454682B5" w14:textId="23769EDE" w:rsidR="00EA25B2" w:rsidRPr="00DB04D2" w:rsidRDefault="00F74F2F" w:rsidP="00622A2A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 09/02</w:t>
            </w:r>
          </w:p>
        </w:tc>
        <w:tc>
          <w:tcPr>
            <w:tcW w:w="1170" w:type="dxa"/>
            <w:vMerge/>
            <w:shd w:val="clear" w:color="auto" w:fill="A6A6A6" w:themeFill="background1" w:themeFillShade="A6"/>
            <w:vAlign w:val="center"/>
          </w:tcPr>
          <w:p w14:paraId="0974608F" w14:textId="77777777" w:rsidR="00EA25B2" w:rsidRPr="00DB04D2" w:rsidRDefault="00EA25B2" w:rsidP="00622A2A">
            <w:pPr>
              <w:spacing w:before="40" w:after="40"/>
              <w:ind w:right="-9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6A6A6" w:themeFill="background1" w:themeFillShade="A6"/>
            <w:vAlign w:val="center"/>
          </w:tcPr>
          <w:p w14:paraId="26E2EC71" w14:textId="31B84776" w:rsidR="00EA25B2" w:rsidRPr="00DB04D2" w:rsidRDefault="00F74F2F" w:rsidP="00F74F2F">
            <w:pPr>
              <w:spacing w:before="40" w:after="40"/>
              <w:ind w:right="-9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LABOR DAY. NO CLASS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3A408CEC" w14:textId="46AECF60" w:rsidR="00EA25B2" w:rsidRPr="00DB04D2" w:rsidRDefault="00EA25B2" w:rsidP="00622A2A">
            <w:pPr>
              <w:spacing w:before="40" w:after="40"/>
              <w:ind w:right="-90"/>
              <w:rPr>
                <w:sz w:val="22"/>
                <w:szCs w:val="22"/>
              </w:rPr>
            </w:pPr>
          </w:p>
        </w:tc>
      </w:tr>
      <w:tr w:rsidR="00F74F2F" w:rsidRPr="00DB04D2" w14:paraId="4EDCE9DC" w14:textId="77777777" w:rsidTr="00EA25B2">
        <w:trPr>
          <w:jc w:val="center"/>
        </w:trPr>
        <w:tc>
          <w:tcPr>
            <w:tcW w:w="342" w:type="dxa"/>
            <w:vAlign w:val="center"/>
          </w:tcPr>
          <w:p w14:paraId="6D2DB6C1" w14:textId="06F97B6D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0" w:type="dxa"/>
            <w:vMerge/>
            <w:shd w:val="clear" w:color="auto" w:fill="FF6600"/>
          </w:tcPr>
          <w:p w14:paraId="0DC8EFB8" w14:textId="77777777" w:rsidR="00F74F2F" w:rsidRPr="00DB04D2" w:rsidRDefault="00F74F2F" w:rsidP="00F74F2F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0A12501" w14:textId="6ECAF086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W 0</w:t>
            </w:r>
            <w:r>
              <w:rPr>
                <w:sz w:val="20"/>
              </w:rPr>
              <w:t>9</w:t>
            </w:r>
            <w:r w:rsidRPr="00DB04D2">
              <w:rPr>
                <w:sz w:val="20"/>
              </w:rPr>
              <w:t>/</w:t>
            </w:r>
            <w:r>
              <w:rPr>
                <w:sz w:val="20"/>
              </w:rPr>
              <w:t>04</w:t>
            </w:r>
          </w:p>
        </w:tc>
        <w:tc>
          <w:tcPr>
            <w:tcW w:w="1170" w:type="dxa"/>
            <w:vMerge/>
            <w:vAlign w:val="center"/>
          </w:tcPr>
          <w:p w14:paraId="71159C49" w14:textId="77777777" w:rsidR="00F74F2F" w:rsidRPr="00DB04D2" w:rsidRDefault="00F74F2F" w:rsidP="00F74F2F">
            <w:pPr>
              <w:spacing w:before="40" w:after="40"/>
              <w:ind w:right="-9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65197F59" w14:textId="43729A00" w:rsidR="00F74F2F" w:rsidRPr="00DB04D2" w:rsidRDefault="00F74F2F" w:rsidP="00F74F2F">
            <w:pPr>
              <w:spacing w:before="40" w:after="40"/>
              <w:ind w:right="-90"/>
              <w:rPr>
                <w:bCs/>
                <w:sz w:val="22"/>
                <w:szCs w:val="22"/>
              </w:rPr>
            </w:pPr>
            <w:r w:rsidRPr="00DB04D2">
              <w:rPr>
                <w:bCs/>
                <w:sz w:val="22"/>
                <w:szCs w:val="22"/>
              </w:rPr>
              <w:t>Schrodinger equation and time evolution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8" w:type="dxa"/>
            <w:vAlign w:val="center"/>
          </w:tcPr>
          <w:p w14:paraId="1E3769A7" w14:textId="1E8AD49C" w:rsidR="00F74F2F" w:rsidRPr="00DB04D2" w:rsidRDefault="00F74F2F" w:rsidP="00F74F2F">
            <w:pPr>
              <w:spacing w:before="40" w:after="40"/>
              <w:ind w:left="1440" w:right="-90" w:hanging="1440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FLP 6,7</w:t>
            </w:r>
          </w:p>
        </w:tc>
      </w:tr>
      <w:tr w:rsidR="00F74F2F" w:rsidRPr="00DB04D2" w14:paraId="02AC81D1" w14:textId="77777777" w:rsidTr="00EA25B2">
        <w:trPr>
          <w:jc w:val="center"/>
        </w:trPr>
        <w:tc>
          <w:tcPr>
            <w:tcW w:w="342" w:type="dxa"/>
            <w:vAlign w:val="center"/>
          </w:tcPr>
          <w:p w14:paraId="291911D2" w14:textId="77777777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</w:p>
        </w:tc>
        <w:tc>
          <w:tcPr>
            <w:tcW w:w="550" w:type="dxa"/>
            <w:vMerge/>
            <w:shd w:val="clear" w:color="auto" w:fill="FF6600"/>
          </w:tcPr>
          <w:p w14:paraId="41CD62CE" w14:textId="77777777" w:rsidR="00F74F2F" w:rsidRPr="00DB04D2" w:rsidRDefault="00F74F2F" w:rsidP="00F74F2F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188" w:type="dxa"/>
            <w:gridSpan w:val="4"/>
            <w:vAlign w:val="center"/>
          </w:tcPr>
          <w:p w14:paraId="4A643E07" w14:textId="31871197" w:rsidR="00F74F2F" w:rsidRPr="00DB04D2" w:rsidRDefault="00F74F2F" w:rsidP="00F74F2F">
            <w:pPr>
              <w:spacing w:before="40" w:after="40"/>
              <w:ind w:left="1440" w:right="-90" w:hanging="144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20"/>
              </w:rPr>
              <w:t>HOMEWORK 1 due on Friday 09/02</w:t>
            </w:r>
          </w:p>
        </w:tc>
      </w:tr>
      <w:tr w:rsidR="00F74F2F" w:rsidRPr="00DB04D2" w14:paraId="0F516142" w14:textId="77777777" w:rsidTr="00EA25B2">
        <w:trPr>
          <w:jc w:val="center"/>
        </w:trPr>
        <w:tc>
          <w:tcPr>
            <w:tcW w:w="342" w:type="dxa"/>
            <w:vAlign w:val="center"/>
          </w:tcPr>
          <w:p w14:paraId="7631CDBE" w14:textId="26392955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5</w:t>
            </w:r>
          </w:p>
        </w:tc>
        <w:tc>
          <w:tcPr>
            <w:tcW w:w="550" w:type="dxa"/>
            <w:vMerge/>
            <w:shd w:val="clear" w:color="auto" w:fill="FF6600"/>
          </w:tcPr>
          <w:p w14:paraId="591265F8" w14:textId="77777777" w:rsidR="00F74F2F" w:rsidRPr="00DB04D2" w:rsidRDefault="00F74F2F" w:rsidP="00F74F2F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FAEEF4D" w14:textId="3087DF0D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F 09/0</w:t>
            </w:r>
            <w:r>
              <w:rPr>
                <w:sz w:val="20"/>
              </w:rPr>
              <w:t>6</w:t>
            </w:r>
          </w:p>
        </w:tc>
        <w:tc>
          <w:tcPr>
            <w:tcW w:w="1170" w:type="dxa"/>
            <w:vMerge w:val="restart"/>
            <w:vAlign w:val="center"/>
          </w:tcPr>
          <w:p w14:paraId="03FD4F45" w14:textId="142936FD" w:rsidR="00F74F2F" w:rsidRPr="00DB04D2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74F2F">
              <w:rPr>
                <w:b/>
                <w:bCs/>
                <w:iCs/>
                <w:sz w:val="22"/>
                <w:szCs w:val="22"/>
              </w:rPr>
              <w:t>Quantum levels and hybridization</w:t>
            </w:r>
          </w:p>
        </w:tc>
        <w:tc>
          <w:tcPr>
            <w:tcW w:w="6210" w:type="dxa"/>
            <w:vAlign w:val="center"/>
          </w:tcPr>
          <w:p w14:paraId="0F05EEB3" w14:textId="606A0ADC" w:rsidR="00F74F2F" w:rsidRPr="00DB04D2" w:rsidRDefault="00F74F2F" w:rsidP="00F74F2F">
            <w:pPr>
              <w:spacing w:before="40" w:after="40"/>
              <w:ind w:right="-90"/>
              <w:rPr>
                <w:b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Position and momentum spaces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908" w:type="dxa"/>
            <w:vAlign w:val="center"/>
          </w:tcPr>
          <w:p w14:paraId="5F2F83DE" w14:textId="77777777" w:rsidR="00F74F2F" w:rsidRDefault="00F74F2F" w:rsidP="00F74F2F">
            <w:pPr>
              <w:spacing w:before="40" w:after="40"/>
              <w:ind w:left="1440" w:right="-90" w:hanging="14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IQC 2.1–6</w:t>
            </w:r>
          </w:p>
          <w:p w14:paraId="1558EB8E" w14:textId="3CE2D5B5" w:rsidR="00F74F2F" w:rsidRPr="00DB04D2" w:rsidRDefault="00F74F2F" w:rsidP="00F74F2F">
            <w:pPr>
              <w:spacing w:before="40" w:after="40"/>
              <w:ind w:right="-90"/>
              <w:rPr>
                <w:bCs/>
                <w:sz w:val="22"/>
                <w:szCs w:val="22"/>
              </w:rPr>
            </w:pPr>
            <w:r w:rsidRPr="004B2802">
              <w:rPr>
                <w:sz w:val="14"/>
                <w:szCs w:val="14"/>
              </w:rPr>
              <w:t>FLP 8</w:t>
            </w:r>
          </w:p>
        </w:tc>
      </w:tr>
      <w:tr w:rsidR="00F74F2F" w:rsidRPr="00DB04D2" w14:paraId="29C7F8C3" w14:textId="77777777" w:rsidTr="00F74F2F">
        <w:trPr>
          <w:jc w:val="center"/>
        </w:trPr>
        <w:tc>
          <w:tcPr>
            <w:tcW w:w="342" w:type="dxa"/>
            <w:shd w:val="clear" w:color="auto" w:fill="auto"/>
            <w:vAlign w:val="center"/>
          </w:tcPr>
          <w:p w14:paraId="7B1C20B1" w14:textId="3B28B0D2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6</w:t>
            </w:r>
          </w:p>
        </w:tc>
        <w:tc>
          <w:tcPr>
            <w:tcW w:w="550" w:type="dxa"/>
            <w:vMerge/>
            <w:shd w:val="clear" w:color="auto" w:fill="auto"/>
          </w:tcPr>
          <w:p w14:paraId="011F2FB9" w14:textId="77777777" w:rsidR="00F74F2F" w:rsidRPr="00DB04D2" w:rsidRDefault="00F74F2F" w:rsidP="00F74F2F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7684C8" w14:textId="40BA1DCF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 09/09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1D0A573" w14:textId="77777777" w:rsidR="00F74F2F" w:rsidRPr="00DB04D2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6C682C57" w14:textId="5A5F477D" w:rsidR="00F74F2F" w:rsidRPr="00DB04D2" w:rsidRDefault="00F74F2F" w:rsidP="00F74F2F">
            <w:pPr>
              <w:spacing w:before="40" w:after="40"/>
              <w:ind w:right="-90"/>
              <w:jc w:val="both"/>
              <w:rPr>
                <w:sz w:val="22"/>
                <w:szCs w:val="22"/>
              </w:rPr>
            </w:pPr>
            <w:r w:rsidRPr="00DB04D2">
              <w:rPr>
                <w:iCs/>
                <w:sz w:val="22"/>
                <w:szCs w:val="22"/>
              </w:rPr>
              <w:t xml:space="preserve">Quantum wells, optical waveguides, </w:t>
            </w:r>
            <w:r w:rsidRPr="00DD2791">
              <w:rPr>
                <w:iCs/>
                <w:sz w:val="22"/>
                <w:szCs w:val="22"/>
              </w:rPr>
              <w:t>atomic levels.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466619" w14:textId="77777777" w:rsidR="00F74F2F" w:rsidRDefault="00F74F2F" w:rsidP="00F74F2F">
            <w:pPr>
              <w:spacing w:before="40" w:after="40"/>
              <w:ind w:right="-90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IQC 2.7-14</w:t>
            </w:r>
          </w:p>
          <w:p w14:paraId="7379FC10" w14:textId="6BC77ED5" w:rsidR="00F74F2F" w:rsidRPr="00DB04D2" w:rsidRDefault="00F74F2F" w:rsidP="00F74F2F">
            <w:pPr>
              <w:spacing w:before="40" w:after="40"/>
              <w:ind w:right="-90"/>
              <w:rPr>
                <w:bCs/>
                <w:sz w:val="22"/>
                <w:szCs w:val="22"/>
              </w:rPr>
            </w:pPr>
            <w:r w:rsidRPr="00A80815">
              <w:rPr>
                <w:bCs/>
                <w:sz w:val="14"/>
                <w:szCs w:val="14"/>
              </w:rPr>
              <w:t>FLP 16,19</w:t>
            </w:r>
          </w:p>
        </w:tc>
      </w:tr>
      <w:tr w:rsidR="00F74F2F" w:rsidRPr="00DB04D2" w14:paraId="636D7C33" w14:textId="77777777" w:rsidTr="00EA25B2">
        <w:trPr>
          <w:jc w:val="center"/>
        </w:trPr>
        <w:tc>
          <w:tcPr>
            <w:tcW w:w="342" w:type="dxa"/>
            <w:vAlign w:val="center"/>
          </w:tcPr>
          <w:p w14:paraId="400CDD12" w14:textId="3C58B62F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7</w:t>
            </w:r>
          </w:p>
        </w:tc>
        <w:tc>
          <w:tcPr>
            <w:tcW w:w="550" w:type="dxa"/>
            <w:vMerge/>
            <w:shd w:val="clear" w:color="auto" w:fill="FF6600"/>
          </w:tcPr>
          <w:p w14:paraId="44E57EAF" w14:textId="77777777" w:rsidR="00F74F2F" w:rsidRPr="00DB04D2" w:rsidRDefault="00F74F2F" w:rsidP="00F74F2F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889C8F1" w14:textId="2DCDE605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W 09/</w:t>
            </w:r>
            <w:r>
              <w:rPr>
                <w:sz w:val="20"/>
              </w:rPr>
              <w:t>11</w:t>
            </w:r>
          </w:p>
        </w:tc>
        <w:tc>
          <w:tcPr>
            <w:tcW w:w="1170" w:type="dxa"/>
            <w:vMerge/>
            <w:vAlign w:val="center"/>
          </w:tcPr>
          <w:p w14:paraId="44B7A206" w14:textId="12C61F60" w:rsidR="00F74F2F" w:rsidRPr="00DB04D2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37092CD6" w14:textId="5BDD2638" w:rsidR="00F74F2F" w:rsidRPr="00DB04D2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 w:rsidRPr="00DB04D2">
              <w:rPr>
                <w:iCs/>
                <w:sz w:val="22"/>
                <w:szCs w:val="22"/>
              </w:rPr>
              <w:t>Classical and quantum harmonic oscillators.</w:t>
            </w:r>
          </w:p>
        </w:tc>
        <w:tc>
          <w:tcPr>
            <w:tcW w:w="908" w:type="dxa"/>
            <w:vAlign w:val="center"/>
          </w:tcPr>
          <w:p w14:paraId="16981515" w14:textId="158E72FB" w:rsidR="00F74F2F" w:rsidRPr="00DB04D2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>
              <w:rPr>
                <w:bCs/>
                <w:sz w:val="14"/>
                <w:szCs w:val="14"/>
              </w:rPr>
              <w:t>TMQM 10</w:t>
            </w:r>
          </w:p>
        </w:tc>
      </w:tr>
      <w:tr w:rsidR="00F74F2F" w:rsidRPr="00DB04D2" w14:paraId="067EAB07" w14:textId="77777777" w:rsidTr="00EA25B2">
        <w:trPr>
          <w:jc w:val="center"/>
        </w:trPr>
        <w:tc>
          <w:tcPr>
            <w:tcW w:w="342" w:type="dxa"/>
            <w:shd w:val="clear" w:color="auto" w:fill="auto"/>
            <w:vAlign w:val="center"/>
          </w:tcPr>
          <w:p w14:paraId="7A42ABDB" w14:textId="3251F475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8</w:t>
            </w:r>
          </w:p>
        </w:tc>
        <w:tc>
          <w:tcPr>
            <w:tcW w:w="550" w:type="dxa"/>
            <w:vMerge/>
            <w:shd w:val="clear" w:color="auto" w:fill="FF6600"/>
          </w:tcPr>
          <w:p w14:paraId="4C177789" w14:textId="77777777" w:rsidR="00F74F2F" w:rsidRPr="00DB04D2" w:rsidRDefault="00F74F2F" w:rsidP="00F74F2F">
            <w:pPr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C7F002" w14:textId="7755D34A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DB04D2">
              <w:rPr>
                <w:sz w:val="20"/>
              </w:rPr>
              <w:t xml:space="preserve"> 09/</w:t>
            </w:r>
            <w:r>
              <w:rPr>
                <w:sz w:val="20"/>
              </w:rPr>
              <w:t>13</w:t>
            </w:r>
          </w:p>
        </w:tc>
        <w:tc>
          <w:tcPr>
            <w:tcW w:w="1170" w:type="dxa"/>
            <w:vMerge/>
            <w:vAlign w:val="center"/>
          </w:tcPr>
          <w:p w14:paraId="5FE41183" w14:textId="77777777" w:rsidR="00F74F2F" w:rsidRPr="00DB04D2" w:rsidRDefault="00F74F2F" w:rsidP="00F74F2F">
            <w:pPr>
              <w:spacing w:before="40" w:after="40"/>
              <w:ind w:right="-9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14:paraId="02346F26" w14:textId="7E9608E7" w:rsidR="00F74F2F" w:rsidRPr="00DB04D2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 w:rsidRPr="00CB5125">
              <w:rPr>
                <w:iCs/>
                <w:sz w:val="22"/>
                <w:szCs w:val="22"/>
              </w:rPr>
              <w:t>Energy gaps. Semiconductors and photonic crystals.</w:t>
            </w:r>
          </w:p>
        </w:tc>
        <w:tc>
          <w:tcPr>
            <w:tcW w:w="908" w:type="dxa"/>
            <w:vAlign w:val="center"/>
          </w:tcPr>
          <w:p w14:paraId="6ABD980A" w14:textId="3E583CE5" w:rsidR="00F74F2F" w:rsidRPr="00DB04D2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 w:rsidRPr="00A80815">
              <w:rPr>
                <w:bCs/>
                <w:sz w:val="14"/>
                <w:szCs w:val="14"/>
              </w:rPr>
              <w:t xml:space="preserve">FLP </w:t>
            </w:r>
            <w:r>
              <w:rPr>
                <w:bCs/>
                <w:sz w:val="14"/>
                <w:szCs w:val="14"/>
              </w:rPr>
              <w:t>8</w:t>
            </w:r>
            <w:r w:rsidRPr="00A80815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>13,14</w:t>
            </w:r>
          </w:p>
        </w:tc>
      </w:tr>
      <w:tr w:rsidR="00F74F2F" w:rsidRPr="00DB04D2" w14:paraId="03474152" w14:textId="77777777" w:rsidTr="00EA25B2">
        <w:trPr>
          <w:jc w:val="center"/>
        </w:trPr>
        <w:tc>
          <w:tcPr>
            <w:tcW w:w="342" w:type="dxa"/>
            <w:shd w:val="clear" w:color="auto" w:fill="auto"/>
            <w:vAlign w:val="center"/>
          </w:tcPr>
          <w:p w14:paraId="722B7E68" w14:textId="77777777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</w:p>
        </w:tc>
        <w:tc>
          <w:tcPr>
            <w:tcW w:w="550" w:type="dxa"/>
            <w:vMerge w:val="restart"/>
            <w:shd w:val="clear" w:color="auto" w:fill="FFFF00"/>
            <w:textDirection w:val="btLr"/>
          </w:tcPr>
          <w:p w14:paraId="099D5817" w14:textId="447D4E58" w:rsidR="00F74F2F" w:rsidRPr="00DB04D2" w:rsidRDefault="00F74F2F" w:rsidP="00F74F2F">
            <w:pPr>
              <w:ind w:left="113" w:right="-90"/>
              <w:jc w:val="center"/>
              <w:rPr>
                <w:sz w:val="22"/>
                <w:szCs w:val="22"/>
              </w:rPr>
            </w:pPr>
            <w:r w:rsidRPr="00DB04D2">
              <w:rPr>
                <w:sz w:val="32"/>
                <w:szCs w:val="32"/>
              </w:rPr>
              <w:t>PART II</w:t>
            </w:r>
          </w:p>
        </w:tc>
        <w:tc>
          <w:tcPr>
            <w:tcW w:w="9188" w:type="dxa"/>
            <w:gridSpan w:val="4"/>
            <w:shd w:val="clear" w:color="auto" w:fill="auto"/>
            <w:vAlign w:val="center"/>
          </w:tcPr>
          <w:p w14:paraId="11F51C31" w14:textId="7D035AD0" w:rsidR="00F74F2F" w:rsidRPr="00DB04D2" w:rsidRDefault="00F74F2F" w:rsidP="00F74F2F">
            <w:pPr>
              <w:spacing w:before="40" w:after="40"/>
              <w:ind w:right="-9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20"/>
              </w:rPr>
              <w:t>HOMEWORK 2 due on Friday 09/09</w:t>
            </w:r>
          </w:p>
        </w:tc>
      </w:tr>
      <w:tr w:rsidR="00F74F2F" w:rsidRPr="00DB04D2" w14:paraId="1351E314" w14:textId="77777777" w:rsidTr="00EA25B2">
        <w:trPr>
          <w:jc w:val="center"/>
        </w:trPr>
        <w:tc>
          <w:tcPr>
            <w:tcW w:w="342" w:type="dxa"/>
            <w:vAlign w:val="center"/>
          </w:tcPr>
          <w:p w14:paraId="4473D487" w14:textId="77777777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9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11491187" w14:textId="132318DB" w:rsidR="00F74F2F" w:rsidRPr="00DB04D2" w:rsidRDefault="00F74F2F" w:rsidP="00F74F2F">
            <w:pPr>
              <w:spacing w:before="40" w:after="40"/>
              <w:ind w:left="113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AAD2698" w14:textId="0667A668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DB04D2">
              <w:rPr>
                <w:sz w:val="20"/>
              </w:rPr>
              <w:t xml:space="preserve"> 09/</w:t>
            </w:r>
            <w:r>
              <w:rPr>
                <w:sz w:val="20"/>
              </w:rPr>
              <w:t>16</w:t>
            </w:r>
          </w:p>
        </w:tc>
        <w:tc>
          <w:tcPr>
            <w:tcW w:w="1170" w:type="dxa"/>
            <w:vMerge w:val="restart"/>
            <w:vAlign w:val="center"/>
          </w:tcPr>
          <w:p w14:paraId="221DB1E2" w14:textId="2A444A80" w:rsidR="00F74F2F" w:rsidRPr="00DB04D2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Two-level quantum systems</w:t>
            </w:r>
          </w:p>
        </w:tc>
        <w:tc>
          <w:tcPr>
            <w:tcW w:w="6210" w:type="dxa"/>
            <w:vAlign w:val="center"/>
          </w:tcPr>
          <w:p w14:paraId="5CD29D1E" w14:textId="4997BC12" w:rsidR="00F74F2F" w:rsidRPr="00DB04D2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Classical dipole</w:t>
            </w:r>
            <w:r w:rsidRPr="00DB04D2">
              <w:rPr>
                <w:sz w:val="22"/>
                <w:szCs w:val="22"/>
              </w:rPr>
              <w:t xml:space="preserve"> interaction with driving fields</w:t>
            </w:r>
            <w:r>
              <w:rPr>
                <w:sz w:val="22"/>
                <w:szCs w:val="22"/>
              </w:rPr>
              <w:t>. Bloch plane.</w:t>
            </w:r>
          </w:p>
        </w:tc>
        <w:tc>
          <w:tcPr>
            <w:tcW w:w="908" w:type="dxa"/>
            <w:vAlign w:val="center"/>
          </w:tcPr>
          <w:p w14:paraId="6A77DC78" w14:textId="70E0F19F" w:rsidR="00F74F2F" w:rsidRPr="00654235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Slides</w:t>
            </w:r>
          </w:p>
        </w:tc>
      </w:tr>
      <w:tr w:rsidR="00F74F2F" w:rsidRPr="00DB04D2" w14:paraId="510C6346" w14:textId="77777777" w:rsidTr="00EA25B2">
        <w:trPr>
          <w:jc w:val="center"/>
        </w:trPr>
        <w:tc>
          <w:tcPr>
            <w:tcW w:w="342" w:type="dxa"/>
            <w:vAlign w:val="center"/>
          </w:tcPr>
          <w:p w14:paraId="478136EE" w14:textId="77777777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10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0AFABEA4" w14:textId="7BA296CB" w:rsidR="00F74F2F" w:rsidRPr="00DB04D2" w:rsidRDefault="00F74F2F" w:rsidP="00F74F2F">
            <w:pPr>
              <w:spacing w:before="40" w:after="40"/>
              <w:ind w:left="113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32518EF" w14:textId="0E2E1022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DB04D2">
              <w:rPr>
                <w:sz w:val="20"/>
              </w:rPr>
              <w:t xml:space="preserve"> 09/</w:t>
            </w:r>
            <w:r>
              <w:rPr>
                <w:sz w:val="20"/>
              </w:rPr>
              <w:t>18</w:t>
            </w:r>
          </w:p>
        </w:tc>
        <w:tc>
          <w:tcPr>
            <w:tcW w:w="1170" w:type="dxa"/>
            <w:vMerge/>
            <w:vAlign w:val="center"/>
          </w:tcPr>
          <w:p w14:paraId="2D958BA1" w14:textId="36DE9BE0" w:rsidR="00F74F2F" w:rsidRPr="00DB04D2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3860A000" w14:textId="3A2163E4" w:rsidR="00F74F2F" w:rsidRPr="00DB04D2" w:rsidRDefault="00F74F2F" w:rsidP="00F74F2F">
            <w:pPr>
              <w:spacing w:before="40" w:after="40"/>
              <w:ind w:right="-90"/>
              <w:jc w:val="both"/>
              <w:rPr>
                <w:sz w:val="22"/>
                <w:szCs w:val="22"/>
              </w:rPr>
            </w:pPr>
            <w:r w:rsidRPr="00DB04D2">
              <w:rPr>
                <w:sz w:val="22"/>
                <w:szCs w:val="22"/>
              </w:rPr>
              <w:t xml:space="preserve">Classical </w:t>
            </w:r>
            <w:r>
              <w:rPr>
                <w:sz w:val="22"/>
                <w:szCs w:val="22"/>
              </w:rPr>
              <w:t xml:space="preserve">dipole </w:t>
            </w:r>
            <w:r w:rsidRPr="00DB04D2">
              <w:rPr>
                <w:sz w:val="22"/>
                <w:szCs w:val="22"/>
              </w:rPr>
              <w:t>spontaneous emission</w:t>
            </w:r>
            <w:r>
              <w:rPr>
                <w:sz w:val="22"/>
                <w:szCs w:val="22"/>
              </w:rPr>
              <w:t xml:space="preserve"> and dephasing.</w:t>
            </w:r>
          </w:p>
        </w:tc>
        <w:tc>
          <w:tcPr>
            <w:tcW w:w="908" w:type="dxa"/>
            <w:vAlign w:val="center"/>
          </w:tcPr>
          <w:p w14:paraId="4E092CE6" w14:textId="706EF393" w:rsidR="00F74F2F" w:rsidRPr="00DB04D2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Slides</w:t>
            </w:r>
          </w:p>
        </w:tc>
      </w:tr>
      <w:tr w:rsidR="00F74F2F" w:rsidRPr="00DB04D2" w14:paraId="51E051D0" w14:textId="77777777" w:rsidTr="00EA25B2">
        <w:trPr>
          <w:trHeight w:val="65"/>
          <w:jc w:val="center"/>
        </w:trPr>
        <w:tc>
          <w:tcPr>
            <w:tcW w:w="342" w:type="dxa"/>
            <w:vAlign w:val="center"/>
          </w:tcPr>
          <w:p w14:paraId="63494799" w14:textId="77777777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11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7F34C4A9" w14:textId="444B6247" w:rsidR="00F74F2F" w:rsidRPr="00DB04D2" w:rsidRDefault="00F74F2F" w:rsidP="00F74F2F">
            <w:pPr>
              <w:spacing w:before="40" w:after="40"/>
              <w:ind w:left="113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D4CAA40" w14:textId="2BF600B4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DB04D2">
              <w:rPr>
                <w:sz w:val="20"/>
              </w:rPr>
              <w:t xml:space="preserve"> 09/</w:t>
            </w:r>
            <w:r>
              <w:rPr>
                <w:sz w:val="20"/>
              </w:rPr>
              <w:t>20</w:t>
            </w:r>
          </w:p>
        </w:tc>
        <w:tc>
          <w:tcPr>
            <w:tcW w:w="1170" w:type="dxa"/>
            <w:vMerge/>
            <w:vAlign w:val="center"/>
          </w:tcPr>
          <w:p w14:paraId="5B823F20" w14:textId="031C313B" w:rsidR="00F74F2F" w:rsidRPr="00DB04D2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42E01830" w14:textId="28D19B75" w:rsidR="00F74F2F" w:rsidRPr="00DB04D2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 w:rsidRPr="00392F63">
              <w:rPr>
                <w:sz w:val="22"/>
                <w:szCs w:val="22"/>
              </w:rPr>
              <w:t xml:space="preserve">Two-level systems, </w:t>
            </w:r>
            <w:r w:rsidRPr="00392F63">
              <w:rPr>
                <w:b/>
                <w:bCs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 w:rsidRPr="00392F63">
              <w:rPr>
                <w:b/>
                <w:bCs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interaction Hamiltonian and </w:t>
            </w:r>
            <w:r w:rsidRPr="00DB04D2">
              <w:rPr>
                <w:sz w:val="22"/>
                <w:szCs w:val="22"/>
              </w:rPr>
              <w:t>Bloch sphere</w:t>
            </w:r>
          </w:p>
        </w:tc>
        <w:tc>
          <w:tcPr>
            <w:tcW w:w="908" w:type="dxa"/>
            <w:vAlign w:val="center"/>
          </w:tcPr>
          <w:p w14:paraId="3527C5E9" w14:textId="28764824" w:rsidR="00F74F2F" w:rsidRPr="00DB04D2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IQC 16.1-2</w:t>
            </w:r>
          </w:p>
        </w:tc>
      </w:tr>
      <w:tr w:rsidR="00F74F2F" w:rsidRPr="00DB04D2" w14:paraId="07B85B59" w14:textId="77777777" w:rsidTr="00EA25B2">
        <w:trPr>
          <w:trHeight w:val="45"/>
          <w:jc w:val="center"/>
        </w:trPr>
        <w:tc>
          <w:tcPr>
            <w:tcW w:w="342" w:type="dxa"/>
            <w:vAlign w:val="center"/>
          </w:tcPr>
          <w:p w14:paraId="25AF6E0F" w14:textId="77777777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12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38057B9B" w14:textId="399DADC4" w:rsidR="00F74F2F" w:rsidRPr="00DB04D2" w:rsidRDefault="00F74F2F" w:rsidP="00F74F2F">
            <w:pPr>
              <w:spacing w:before="40" w:after="40"/>
              <w:ind w:left="113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61DF297" w14:textId="262C8D58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DB04D2">
              <w:rPr>
                <w:sz w:val="20"/>
              </w:rPr>
              <w:t xml:space="preserve"> 09/</w:t>
            </w:r>
            <w:r>
              <w:rPr>
                <w:sz w:val="20"/>
              </w:rPr>
              <w:t>23</w:t>
            </w:r>
          </w:p>
        </w:tc>
        <w:tc>
          <w:tcPr>
            <w:tcW w:w="1170" w:type="dxa"/>
            <w:vMerge/>
            <w:vAlign w:val="center"/>
          </w:tcPr>
          <w:p w14:paraId="153E8734" w14:textId="77777777" w:rsidR="00F74F2F" w:rsidRPr="00DB04D2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0395C3DB" w14:textId="648D7AA1" w:rsidR="00F74F2F" w:rsidRPr="00DB04D2" w:rsidRDefault="00F74F2F" w:rsidP="00F74F2F">
            <w:pPr>
              <w:spacing w:before="40" w:after="40"/>
              <w:ind w:righ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Coherent manipulation of two-level systems</w:t>
            </w:r>
          </w:p>
        </w:tc>
        <w:tc>
          <w:tcPr>
            <w:tcW w:w="908" w:type="dxa"/>
            <w:vAlign w:val="center"/>
          </w:tcPr>
          <w:p w14:paraId="1AA359CA" w14:textId="17D33FE7" w:rsidR="00F74F2F" w:rsidRPr="00DB04D2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IQC 16.4-6</w:t>
            </w:r>
          </w:p>
        </w:tc>
      </w:tr>
      <w:tr w:rsidR="00F74F2F" w:rsidRPr="00DB04D2" w14:paraId="2172EF65" w14:textId="77777777" w:rsidTr="00EA25B2">
        <w:trPr>
          <w:jc w:val="center"/>
        </w:trPr>
        <w:tc>
          <w:tcPr>
            <w:tcW w:w="342" w:type="dxa"/>
            <w:vAlign w:val="center"/>
          </w:tcPr>
          <w:p w14:paraId="46952B51" w14:textId="77777777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13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1D2E9267" w14:textId="6913E935" w:rsidR="00F74F2F" w:rsidRPr="00DB04D2" w:rsidRDefault="00F74F2F" w:rsidP="00F74F2F">
            <w:pPr>
              <w:spacing w:before="40" w:after="40"/>
              <w:ind w:left="113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3AB8EED" w14:textId="605898E3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DB04D2">
              <w:rPr>
                <w:sz w:val="20"/>
              </w:rPr>
              <w:t xml:space="preserve"> 09/2</w:t>
            </w:r>
            <w:r>
              <w:rPr>
                <w:sz w:val="20"/>
              </w:rPr>
              <w:t>5</w:t>
            </w:r>
          </w:p>
        </w:tc>
        <w:tc>
          <w:tcPr>
            <w:tcW w:w="1170" w:type="dxa"/>
            <w:vMerge/>
            <w:vAlign w:val="center"/>
          </w:tcPr>
          <w:p w14:paraId="0D120C2D" w14:textId="77777777" w:rsidR="00F74F2F" w:rsidRPr="00DB04D2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0B98A4D7" w14:textId="5E101266" w:rsidR="00F74F2F" w:rsidRPr="00DB04D2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Relaxation and d</w:t>
            </w:r>
            <w:r w:rsidRPr="00715665">
              <w:rPr>
                <w:sz w:val="22"/>
                <w:szCs w:val="22"/>
              </w:rPr>
              <w:t>ephasing</w:t>
            </w:r>
            <w:r>
              <w:rPr>
                <w:sz w:val="22"/>
                <w:szCs w:val="22"/>
              </w:rPr>
              <w:t xml:space="preserve">. </w:t>
            </w:r>
            <w:r w:rsidRPr="00AB6EC8">
              <w:rPr>
                <w:i/>
                <w:iCs/>
                <w:sz w:val="22"/>
                <w:szCs w:val="22"/>
              </w:rPr>
              <w:t>T</w:t>
            </w:r>
            <w:r w:rsidRPr="00AB6EC8">
              <w:rPr>
                <w:sz w:val="22"/>
                <w:szCs w:val="22"/>
                <w:vertAlign w:val="subscript"/>
              </w:rPr>
              <w:t>1</w:t>
            </w:r>
            <w:r w:rsidRPr="00715665">
              <w:rPr>
                <w:sz w:val="22"/>
                <w:szCs w:val="22"/>
              </w:rPr>
              <w:t xml:space="preserve"> and </w:t>
            </w:r>
            <w:r w:rsidRPr="00AB6EC8">
              <w:rPr>
                <w:i/>
                <w:iCs/>
                <w:sz w:val="22"/>
                <w:szCs w:val="22"/>
              </w:rPr>
              <w:t>T</w:t>
            </w:r>
            <w:r w:rsidRPr="00AB6EC8">
              <w:rPr>
                <w:sz w:val="22"/>
                <w:szCs w:val="22"/>
                <w:vertAlign w:val="subscript"/>
              </w:rPr>
              <w:t>2</w:t>
            </w:r>
            <w:r w:rsidRPr="00715665">
              <w:rPr>
                <w:sz w:val="22"/>
                <w:szCs w:val="22"/>
              </w:rPr>
              <w:t>.</w:t>
            </w:r>
          </w:p>
        </w:tc>
        <w:tc>
          <w:tcPr>
            <w:tcW w:w="908" w:type="dxa"/>
            <w:vAlign w:val="center"/>
          </w:tcPr>
          <w:p w14:paraId="4D1B0A9C" w14:textId="78F37140" w:rsidR="00F74F2F" w:rsidRPr="00DB04D2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IQC 25.1-4</w:t>
            </w:r>
          </w:p>
        </w:tc>
      </w:tr>
      <w:tr w:rsidR="00F74F2F" w:rsidRPr="00DB04D2" w14:paraId="0114EA19" w14:textId="77777777" w:rsidTr="00393BF0">
        <w:trPr>
          <w:jc w:val="center"/>
        </w:trPr>
        <w:tc>
          <w:tcPr>
            <w:tcW w:w="342" w:type="dxa"/>
            <w:vAlign w:val="center"/>
          </w:tcPr>
          <w:p w14:paraId="2D9A9D39" w14:textId="77777777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1F8E6528" w14:textId="77777777" w:rsidR="00F74F2F" w:rsidRPr="00DB04D2" w:rsidRDefault="00F74F2F" w:rsidP="00F74F2F">
            <w:pPr>
              <w:spacing w:before="40" w:after="40"/>
              <w:ind w:left="113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188" w:type="dxa"/>
            <w:gridSpan w:val="4"/>
            <w:vAlign w:val="center"/>
          </w:tcPr>
          <w:p w14:paraId="62D0D8AA" w14:textId="23102454" w:rsidR="00F74F2F" w:rsidRPr="00DB04D2" w:rsidRDefault="00F74F2F" w:rsidP="00F74F2F">
            <w:pPr>
              <w:spacing w:before="40" w:after="40"/>
              <w:ind w:right="-9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HOMEWORK 3 due on Friday 09/23</w:t>
            </w:r>
          </w:p>
        </w:tc>
      </w:tr>
      <w:tr w:rsidR="00F74F2F" w:rsidRPr="00DB04D2" w14:paraId="63532FDD" w14:textId="77777777" w:rsidTr="00EA25B2">
        <w:trPr>
          <w:jc w:val="center"/>
        </w:trPr>
        <w:tc>
          <w:tcPr>
            <w:tcW w:w="342" w:type="dxa"/>
            <w:vAlign w:val="center"/>
          </w:tcPr>
          <w:p w14:paraId="5156BEAC" w14:textId="77777777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14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5FC1C5D4" w14:textId="1997811A" w:rsidR="00F74F2F" w:rsidRPr="00DB04D2" w:rsidRDefault="00F74F2F" w:rsidP="00F74F2F">
            <w:pPr>
              <w:spacing w:before="40" w:after="40"/>
              <w:ind w:left="113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7DDA32E" w14:textId="6994D512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DB04D2">
              <w:rPr>
                <w:sz w:val="20"/>
              </w:rPr>
              <w:t xml:space="preserve"> 09/2</w:t>
            </w:r>
            <w:r>
              <w:rPr>
                <w:sz w:val="20"/>
              </w:rPr>
              <w:t>7</w:t>
            </w:r>
          </w:p>
        </w:tc>
        <w:tc>
          <w:tcPr>
            <w:tcW w:w="1170" w:type="dxa"/>
            <w:vMerge w:val="restart"/>
            <w:vAlign w:val="center"/>
          </w:tcPr>
          <w:p w14:paraId="60A1EB73" w14:textId="77844B0C" w:rsidR="00F74F2F" w:rsidRPr="00DB04D2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DB04D2">
              <w:rPr>
                <w:b/>
                <w:bCs/>
                <w:sz w:val="22"/>
                <w:szCs w:val="22"/>
              </w:rPr>
              <w:t>nteractions of quantum systems</w:t>
            </w:r>
          </w:p>
        </w:tc>
        <w:tc>
          <w:tcPr>
            <w:tcW w:w="6210" w:type="dxa"/>
            <w:vAlign w:val="center"/>
          </w:tcPr>
          <w:p w14:paraId="17562AB5" w14:textId="47E11B7F" w:rsidR="00F74F2F" w:rsidRPr="00DB04D2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 w:rsidRPr="00DB04D2">
              <w:rPr>
                <w:sz w:val="22"/>
                <w:szCs w:val="22"/>
              </w:rPr>
              <w:t>Strong dipolar interaction of two-level systems.</w:t>
            </w:r>
          </w:p>
        </w:tc>
        <w:tc>
          <w:tcPr>
            <w:tcW w:w="908" w:type="dxa"/>
            <w:vAlign w:val="center"/>
          </w:tcPr>
          <w:p w14:paraId="2A56E9C7" w14:textId="1A30FBF1" w:rsidR="00F74F2F" w:rsidRPr="00654235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IQC 17</w:t>
            </w:r>
          </w:p>
        </w:tc>
      </w:tr>
      <w:tr w:rsidR="00F74F2F" w:rsidRPr="00DB04D2" w14:paraId="783DA926" w14:textId="77777777" w:rsidTr="00EA25B2">
        <w:trPr>
          <w:jc w:val="center"/>
        </w:trPr>
        <w:tc>
          <w:tcPr>
            <w:tcW w:w="342" w:type="dxa"/>
            <w:vAlign w:val="center"/>
          </w:tcPr>
          <w:p w14:paraId="1F177AB2" w14:textId="03E69D90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15</w:t>
            </w:r>
          </w:p>
        </w:tc>
        <w:tc>
          <w:tcPr>
            <w:tcW w:w="550" w:type="dxa"/>
            <w:vMerge/>
            <w:shd w:val="clear" w:color="auto" w:fill="FFFF00"/>
            <w:textDirection w:val="btLr"/>
            <w:vAlign w:val="center"/>
          </w:tcPr>
          <w:p w14:paraId="7AE41DF0" w14:textId="5EDE9E5C" w:rsidR="00F74F2F" w:rsidRPr="00DB04D2" w:rsidRDefault="00F74F2F" w:rsidP="00F74F2F">
            <w:pPr>
              <w:spacing w:before="40" w:after="40"/>
              <w:ind w:left="113"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2CAC911" w14:textId="143BE838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DB04D2">
              <w:rPr>
                <w:sz w:val="20"/>
              </w:rPr>
              <w:t xml:space="preserve"> 09/</w:t>
            </w:r>
            <w:r>
              <w:rPr>
                <w:sz w:val="20"/>
              </w:rPr>
              <w:t>30</w:t>
            </w:r>
          </w:p>
        </w:tc>
        <w:tc>
          <w:tcPr>
            <w:tcW w:w="1170" w:type="dxa"/>
            <w:vMerge/>
            <w:vAlign w:val="center"/>
          </w:tcPr>
          <w:p w14:paraId="2BEFEEBA" w14:textId="6A882686" w:rsidR="00F74F2F" w:rsidRPr="00DB04D2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798591AE" w14:textId="38526C93" w:rsidR="00F74F2F" w:rsidRPr="00DB04D2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DB04D2">
              <w:rPr>
                <w:sz w:val="22"/>
                <w:szCs w:val="22"/>
              </w:rPr>
              <w:t>Adiabatic elimination.</w:t>
            </w:r>
          </w:p>
        </w:tc>
        <w:tc>
          <w:tcPr>
            <w:tcW w:w="908" w:type="dxa"/>
            <w:vAlign w:val="center"/>
          </w:tcPr>
          <w:p w14:paraId="1432B45A" w14:textId="5D98AFE7" w:rsidR="00F74F2F" w:rsidRPr="00654235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IQO 2C.5</w:t>
            </w:r>
          </w:p>
        </w:tc>
      </w:tr>
      <w:tr w:rsidR="00F74F2F" w:rsidRPr="00DB04D2" w14:paraId="42D3DE90" w14:textId="77777777" w:rsidTr="00EA25B2">
        <w:trPr>
          <w:jc w:val="center"/>
        </w:trPr>
        <w:tc>
          <w:tcPr>
            <w:tcW w:w="342" w:type="dxa"/>
            <w:vAlign w:val="center"/>
          </w:tcPr>
          <w:p w14:paraId="408B86E3" w14:textId="6C8E9606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16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4BC55A9F" w14:textId="77777777" w:rsidR="00F74F2F" w:rsidRPr="00DB04D2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3C2827D" w14:textId="75D5988A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W 10</w:t>
            </w:r>
            <w:r w:rsidRPr="00DB04D2">
              <w:rPr>
                <w:sz w:val="20"/>
              </w:rPr>
              <w:t>/</w:t>
            </w:r>
            <w:r>
              <w:rPr>
                <w:sz w:val="20"/>
              </w:rPr>
              <w:t>02</w:t>
            </w:r>
          </w:p>
        </w:tc>
        <w:tc>
          <w:tcPr>
            <w:tcW w:w="1170" w:type="dxa"/>
            <w:vMerge/>
            <w:vAlign w:val="center"/>
          </w:tcPr>
          <w:p w14:paraId="37396F0B" w14:textId="77777777" w:rsidR="00F74F2F" w:rsidRPr="00DB04D2" w:rsidRDefault="00F74F2F" w:rsidP="00F74F2F">
            <w:pPr>
              <w:spacing w:before="40" w:after="40"/>
              <w:ind w:right="-9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1814CEF4" w14:textId="4BFB6AC6" w:rsidR="00F74F2F" w:rsidRPr="00DB04D2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b/>
                <w:sz w:val="22"/>
                <w:szCs w:val="22"/>
              </w:rPr>
            </w:pPr>
            <w:r w:rsidRPr="00DB04D2">
              <w:rPr>
                <w:sz w:val="22"/>
                <w:szCs w:val="22"/>
              </w:rPr>
              <w:t>Lambda systems and electromagnetically induced transparency.</w:t>
            </w:r>
          </w:p>
        </w:tc>
        <w:tc>
          <w:tcPr>
            <w:tcW w:w="908" w:type="dxa"/>
            <w:vAlign w:val="center"/>
          </w:tcPr>
          <w:p w14:paraId="71541C70" w14:textId="45A12C1A" w:rsidR="00F74F2F" w:rsidRPr="00654235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IQO 2D.2</w:t>
            </w:r>
          </w:p>
        </w:tc>
      </w:tr>
      <w:tr w:rsidR="00F74F2F" w:rsidRPr="00965C38" w14:paraId="1C3A52B8" w14:textId="77777777" w:rsidTr="00EA25B2">
        <w:trPr>
          <w:jc w:val="center"/>
        </w:trPr>
        <w:tc>
          <w:tcPr>
            <w:tcW w:w="342" w:type="dxa"/>
            <w:vAlign w:val="center"/>
          </w:tcPr>
          <w:p w14:paraId="518EB68B" w14:textId="351E5AF1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DB04D2">
              <w:rPr>
                <w:sz w:val="20"/>
              </w:rPr>
              <w:t>17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414AFFF4" w14:textId="77777777" w:rsidR="00F74F2F" w:rsidRPr="00DB04D2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AFDD6D3" w14:textId="13E56544" w:rsidR="00F74F2F" w:rsidRPr="00DB04D2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DB04D2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Pr="00DB04D2">
              <w:rPr>
                <w:sz w:val="20"/>
              </w:rPr>
              <w:t>/</w:t>
            </w:r>
            <w:r>
              <w:rPr>
                <w:sz w:val="20"/>
              </w:rPr>
              <w:t>04</w:t>
            </w:r>
          </w:p>
        </w:tc>
        <w:tc>
          <w:tcPr>
            <w:tcW w:w="1170" w:type="dxa"/>
            <w:vMerge/>
            <w:vAlign w:val="center"/>
          </w:tcPr>
          <w:p w14:paraId="2936BA59" w14:textId="77777777" w:rsidR="00F74F2F" w:rsidRPr="00DB04D2" w:rsidRDefault="00F74F2F" w:rsidP="00F74F2F">
            <w:pPr>
              <w:spacing w:before="40" w:after="40"/>
              <w:ind w:right="-9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59015659" w14:textId="24382E34" w:rsidR="00F74F2F" w:rsidRPr="00DB04D2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 w:rsidRPr="00DB04D2">
              <w:rPr>
                <w:sz w:val="22"/>
                <w:szCs w:val="22"/>
              </w:rPr>
              <w:t>Introduction to nonlinear optics: second-order nonlinear processes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8" w:type="dxa"/>
            <w:vAlign w:val="center"/>
          </w:tcPr>
          <w:p w14:paraId="6F75FB65" w14:textId="6194116E" w:rsidR="00F74F2F" w:rsidRPr="00654235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IQO 7.1-7.3</w:t>
            </w:r>
          </w:p>
        </w:tc>
      </w:tr>
      <w:tr w:rsidR="00F74F2F" w:rsidRPr="00965C38" w14:paraId="398BB711" w14:textId="77777777" w:rsidTr="00EA25B2">
        <w:trPr>
          <w:jc w:val="center"/>
        </w:trPr>
        <w:tc>
          <w:tcPr>
            <w:tcW w:w="342" w:type="dxa"/>
            <w:vAlign w:val="center"/>
          </w:tcPr>
          <w:p w14:paraId="04842E98" w14:textId="6893A5A4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18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33C34711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DFC3736" w14:textId="5FD4A3C9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594A59">
              <w:rPr>
                <w:sz w:val="20"/>
              </w:rPr>
              <w:t xml:space="preserve"> 10/</w:t>
            </w:r>
            <w:r>
              <w:rPr>
                <w:sz w:val="20"/>
              </w:rPr>
              <w:t>07</w:t>
            </w:r>
          </w:p>
        </w:tc>
        <w:tc>
          <w:tcPr>
            <w:tcW w:w="1170" w:type="dxa"/>
            <w:vMerge/>
            <w:vAlign w:val="center"/>
          </w:tcPr>
          <w:p w14:paraId="5E743580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4BCA80B8" w14:textId="50F792CF" w:rsidR="00F74F2F" w:rsidRPr="008F32FF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bCs/>
                <w:sz w:val="22"/>
                <w:szCs w:val="22"/>
              </w:rPr>
            </w:pPr>
            <w:r w:rsidRPr="00DB04D2">
              <w:rPr>
                <w:sz w:val="22"/>
                <w:szCs w:val="22"/>
              </w:rPr>
              <w:t>Spontaneous parametric down-conversion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08" w:type="dxa"/>
            <w:vAlign w:val="center"/>
          </w:tcPr>
          <w:p w14:paraId="79547EA7" w14:textId="7DE4B103" w:rsidR="00F74F2F" w:rsidRPr="00654235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9D7E73">
              <w:rPr>
                <w:rFonts w:ascii="Times New Roman" w:hAnsi="Times New Roman"/>
                <w:sz w:val="14"/>
                <w:szCs w:val="14"/>
              </w:rPr>
              <w:t>IQO 7.4</w:t>
            </w:r>
          </w:p>
        </w:tc>
      </w:tr>
      <w:tr w:rsidR="00F74F2F" w:rsidRPr="00965C38" w14:paraId="7B61F995" w14:textId="77777777" w:rsidTr="00DA6C60">
        <w:trPr>
          <w:jc w:val="center"/>
        </w:trPr>
        <w:tc>
          <w:tcPr>
            <w:tcW w:w="342" w:type="dxa"/>
            <w:vAlign w:val="center"/>
          </w:tcPr>
          <w:p w14:paraId="4181ACA1" w14:textId="77777777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26C86A3A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188" w:type="dxa"/>
            <w:gridSpan w:val="4"/>
            <w:vAlign w:val="center"/>
          </w:tcPr>
          <w:p w14:paraId="55FD8EF4" w14:textId="1555153C" w:rsidR="00F74F2F" w:rsidRPr="00800BBC" w:rsidRDefault="00F74F2F" w:rsidP="00F74F2F">
            <w:pPr>
              <w:spacing w:before="40" w:after="40"/>
              <w:ind w:right="-9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HOMEWORK 4 due on Friday 10/07</w:t>
            </w:r>
          </w:p>
        </w:tc>
      </w:tr>
      <w:tr w:rsidR="00F74F2F" w:rsidRPr="00965C38" w14:paraId="0A4F3C14" w14:textId="77777777" w:rsidTr="00EA25B2">
        <w:trPr>
          <w:jc w:val="center"/>
        </w:trPr>
        <w:tc>
          <w:tcPr>
            <w:tcW w:w="342" w:type="dxa"/>
            <w:vAlign w:val="center"/>
          </w:tcPr>
          <w:p w14:paraId="3FFADE51" w14:textId="03467978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19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7DEF6181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62FACC9" w14:textId="33DEC5D5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594A59">
              <w:rPr>
                <w:sz w:val="20"/>
              </w:rPr>
              <w:t xml:space="preserve"> 10/</w:t>
            </w:r>
            <w:r>
              <w:rPr>
                <w:sz w:val="20"/>
              </w:rPr>
              <w:t>09</w:t>
            </w:r>
          </w:p>
        </w:tc>
        <w:tc>
          <w:tcPr>
            <w:tcW w:w="1170" w:type="dxa"/>
            <w:vMerge w:val="restart"/>
            <w:vAlign w:val="center"/>
          </w:tcPr>
          <w:p w14:paraId="140ED9E8" w14:textId="77777777" w:rsidR="00F74F2F" w:rsidRPr="00DB04D2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</w:p>
          <w:p w14:paraId="3AF72A7A" w14:textId="163FB7B3" w:rsidR="00F74F2F" w:rsidRPr="006F3807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00DB04D2">
              <w:rPr>
                <w:b/>
                <w:bCs/>
                <w:sz w:val="22"/>
                <w:szCs w:val="22"/>
              </w:rPr>
              <w:t>Quantum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04D2">
              <w:rPr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6210" w:type="dxa"/>
            <w:vAlign w:val="center"/>
          </w:tcPr>
          <w:p w14:paraId="456F7961" w14:textId="5D9FED11" w:rsidR="00F74F2F" w:rsidRPr="00800BBC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iCs/>
                <w:sz w:val="22"/>
                <w:szCs w:val="22"/>
              </w:rPr>
            </w:pPr>
            <w:r w:rsidRPr="00DB04D2">
              <w:rPr>
                <w:sz w:val="22"/>
                <w:szCs w:val="22"/>
              </w:rPr>
              <w:t xml:space="preserve">Introduction to quantum computation. </w:t>
            </w:r>
            <w:r>
              <w:rPr>
                <w:sz w:val="22"/>
                <w:szCs w:val="22"/>
              </w:rPr>
              <w:t>Qubits.</w:t>
            </w:r>
          </w:p>
        </w:tc>
        <w:tc>
          <w:tcPr>
            <w:tcW w:w="908" w:type="dxa"/>
            <w:vAlign w:val="center"/>
          </w:tcPr>
          <w:p w14:paraId="1C33CD14" w14:textId="3CAA3ED7" w:rsidR="00F74F2F" w:rsidRPr="00654235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IQC 7</w:t>
            </w:r>
          </w:p>
        </w:tc>
      </w:tr>
      <w:tr w:rsidR="00F74F2F" w:rsidRPr="00965C38" w14:paraId="2CE746FF" w14:textId="77777777" w:rsidTr="00EA25B2">
        <w:trPr>
          <w:jc w:val="center"/>
        </w:trPr>
        <w:tc>
          <w:tcPr>
            <w:tcW w:w="342" w:type="dxa"/>
            <w:vAlign w:val="center"/>
          </w:tcPr>
          <w:p w14:paraId="1CC08D81" w14:textId="65EA006A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20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3F130FDE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2015738" w14:textId="4C6EEE53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594A59">
              <w:rPr>
                <w:sz w:val="20"/>
              </w:rPr>
              <w:t xml:space="preserve"> 10/</w:t>
            </w:r>
            <w:r>
              <w:rPr>
                <w:sz w:val="20"/>
              </w:rPr>
              <w:t>11</w:t>
            </w:r>
          </w:p>
        </w:tc>
        <w:tc>
          <w:tcPr>
            <w:tcW w:w="1170" w:type="dxa"/>
            <w:vMerge/>
            <w:vAlign w:val="center"/>
          </w:tcPr>
          <w:p w14:paraId="323AF6A7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727A4F78" w14:textId="6A39A009" w:rsidR="00F74F2F" w:rsidRPr="00800BBC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 w:rsidRPr="007172D6">
              <w:rPr>
                <w:sz w:val="22"/>
                <w:szCs w:val="22"/>
              </w:rPr>
              <w:t>Grover search.</w:t>
            </w:r>
          </w:p>
        </w:tc>
        <w:tc>
          <w:tcPr>
            <w:tcW w:w="908" w:type="dxa"/>
            <w:vAlign w:val="center"/>
          </w:tcPr>
          <w:p w14:paraId="5947A73A" w14:textId="0C628FB7" w:rsidR="00F74F2F" w:rsidRPr="00654235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IQC 12</w:t>
            </w:r>
          </w:p>
        </w:tc>
      </w:tr>
      <w:tr w:rsidR="00F74F2F" w:rsidRPr="00965C38" w14:paraId="7B740AC6" w14:textId="77777777" w:rsidTr="00EA25B2">
        <w:trPr>
          <w:jc w:val="center"/>
        </w:trPr>
        <w:tc>
          <w:tcPr>
            <w:tcW w:w="342" w:type="dxa"/>
            <w:vAlign w:val="center"/>
          </w:tcPr>
          <w:p w14:paraId="473C8695" w14:textId="46A8525A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50" w:type="dxa"/>
            <w:vMerge/>
            <w:shd w:val="clear" w:color="auto" w:fill="FFFF00"/>
            <w:textDirection w:val="btLr"/>
            <w:vAlign w:val="center"/>
          </w:tcPr>
          <w:p w14:paraId="7803DC6A" w14:textId="5DDDB4C1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72BC9FD" w14:textId="3414AD52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594A59">
              <w:rPr>
                <w:sz w:val="20"/>
              </w:rPr>
              <w:t xml:space="preserve"> 10/</w:t>
            </w:r>
            <w:r>
              <w:rPr>
                <w:sz w:val="20"/>
              </w:rPr>
              <w:t>14</w:t>
            </w:r>
          </w:p>
        </w:tc>
        <w:tc>
          <w:tcPr>
            <w:tcW w:w="1170" w:type="dxa"/>
            <w:vMerge/>
            <w:vAlign w:val="center"/>
          </w:tcPr>
          <w:p w14:paraId="75F0D5EF" w14:textId="556C37EA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334C28A9" w14:textId="1C49C74A" w:rsidR="00F74F2F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 w:rsidRPr="00DB04D2">
              <w:rPr>
                <w:rFonts w:ascii="Times New Roman" w:hAnsi="Times New Roman"/>
                <w:iCs/>
                <w:sz w:val="22"/>
                <w:szCs w:val="22"/>
              </w:rPr>
              <w:t>Introduction to quantum error correction.</w:t>
            </w:r>
          </w:p>
        </w:tc>
        <w:tc>
          <w:tcPr>
            <w:tcW w:w="908" w:type="dxa"/>
            <w:vAlign w:val="center"/>
          </w:tcPr>
          <w:p w14:paraId="0BC0B889" w14:textId="6C9B2B61" w:rsidR="00F74F2F" w:rsidRPr="00654235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IQC 25</w:t>
            </w:r>
          </w:p>
        </w:tc>
      </w:tr>
      <w:tr w:rsidR="00F74F2F" w:rsidRPr="00965C38" w14:paraId="473A0EC9" w14:textId="77777777" w:rsidTr="00EA25B2">
        <w:trPr>
          <w:jc w:val="center"/>
        </w:trPr>
        <w:tc>
          <w:tcPr>
            <w:tcW w:w="342" w:type="dxa"/>
            <w:vAlign w:val="center"/>
          </w:tcPr>
          <w:p w14:paraId="2961212C" w14:textId="31945732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0E42580C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2388DA4" w14:textId="2481C1F2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 xml:space="preserve">W </w:t>
            </w:r>
            <w:r w:rsidRPr="00594A59">
              <w:rPr>
                <w:sz w:val="20"/>
              </w:rPr>
              <w:t>10/</w:t>
            </w:r>
            <w:r>
              <w:rPr>
                <w:sz w:val="20"/>
              </w:rPr>
              <w:t>16</w:t>
            </w:r>
          </w:p>
        </w:tc>
        <w:tc>
          <w:tcPr>
            <w:tcW w:w="1170" w:type="dxa"/>
            <w:vMerge/>
            <w:vAlign w:val="center"/>
          </w:tcPr>
          <w:p w14:paraId="6E9E98C7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55580014" w14:textId="556F2312" w:rsidR="00F74F2F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 w:rsidRPr="00DB04D2">
              <w:rPr>
                <w:sz w:val="22"/>
                <w:szCs w:val="22"/>
              </w:rPr>
              <w:t>Introduction to quantum communication.</w:t>
            </w:r>
            <w:r w:rsidRPr="00DB04D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8" w:type="dxa"/>
            <w:vAlign w:val="center"/>
          </w:tcPr>
          <w:p w14:paraId="5CA13C68" w14:textId="77777777" w:rsidR="00F74F2F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IQC 6</w:t>
            </w:r>
          </w:p>
          <w:p w14:paraId="2C07EDC9" w14:textId="7D73A09B" w:rsidR="00F74F2F" w:rsidRPr="00654235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IQC 5.7 – 11</w:t>
            </w:r>
          </w:p>
        </w:tc>
      </w:tr>
      <w:tr w:rsidR="00F74F2F" w:rsidRPr="00965C38" w14:paraId="3C744A40" w14:textId="77777777" w:rsidTr="00EA25B2">
        <w:trPr>
          <w:jc w:val="center"/>
        </w:trPr>
        <w:tc>
          <w:tcPr>
            <w:tcW w:w="342" w:type="dxa"/>
            <w:vAlign w:val="center"/>
          </w:tcPr>
          <w:p w14:paraId="56C82664" w14:textId="4F5154C3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50" w:type="dxa"/>
            <w:vMerge/>
            <w:shd w:val="clear" w:color="auto" w:fill="FFFF00"/>
            <w:vAlign w:val="center"/>
          </w:tcPr>
          <w:p w14:paraId="5775A79D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5F3BA92" w14:textId="3671208B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F</w:t>
            </w:r>
            <w:r w:rsidRPr="00594A59">
              <w:rPr>
                <w:sz w:val="20"/>
              </w:rPr>
              <w:t xml:space="preserve"> 10/</w:t>
            </w:r>
            <w:r>
              <w:rPr>
                <w:sz w:val="20"/>
              </w:rPr>
              <w:t>18</w:t>
            </w:r>
          </w:p>
        </w:tc>
        <w:tc>
          <w:tcPr>
            <w:tcW w:w="1170" w:type="dxa"/>
            <w:vMerge/>
            <w:vAlign w:val="center"/>
          </w:tcPr>
          <w:p w14:paraId="524956B1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vAlign w:val="center"/>
          </w:tcPr>
          <w:p w14:paraId="628FB477" w14:textId="23A1446E" w:rsidR="00F74F2F" w:rsidRPr="00800BBC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</w:t>
            </w:r>
            <w:r w:rsidRPr="00800BBC">
              <w:rPr>
                <w:sz w:val="22"/>
                <w:szCs w:val="22"/>
              </w:rPr>
              <w:t xml:space="preserve"> quantum metrology</w:t>
            </w:r>
          </w:p>
        </w:tc>
        <w:tc>
          <w:tcPr>
            <w:tcW w:w="908" w:type="dxa"/>
            <w:vAlign w:val="center"/>
          </w:tcPr>
          <w:p w14:paraId="303355EE" w14:textId="0C499BE5" w:rsidR="00F74F2F" w:rsidRPr="00654235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Slides</w:t>
            </w:r>
          </w:p>
        </w:tc>
      </w:tr>
      <w:tr w:rsidR="00F74F2F" w:rsidRPr="00965C38" w14:paraId="7DC23563" w14:textId="77777777" w:rsidTr="00AC407F">
        <w:trPr>
          <w:jc w:val="center"/>
        </w:trPr>
        <w:tc>
          <w:tcPr>
            <w:tcW w:w="342" w:type="dxa"/>
            <w:vAlign w:val="center"/>
          </w:tcPr>
          <w:p w14:paraId="4EDDE5A9" w14:textId="362E208E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0" w:type="dxa"/>
            <w:shd w:val="clear" w:color="auto" w:fill="A6A6A6" w:themeFill="background1" w:themeFillShade="A6"/>
            <w:vAlign w:val="center"/>
          </w:tcPr>
          <w:p w14:paraId="31C06162" w14:textId="77777777" w:rsidR="00F74F2F" w:rsidRPr="00EA25B2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41F4995" w14:textId="44B59ADD" w:rsidR="00F74F2F" w:rsidRPr="008F32FF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>M</w:t>
            </w:r>
            <w:r w:rsidRPr="00594A59">
              <w:rPr>
                <w:sz w:val="20"/>
              </w:rPr>
              <w:t xml:space="preserve"> 10/</w:t>
            </w:r>
            <w:r>
              <w:rPr>
                <w:sz w:val="20"/>
              </w:rPr>
              <w:t>21</w:t>
            </w:r>
          </w:p>
        </w:tc>
        <w:tc>
          <w:tcPr>
            <w:tcW w:w="8288" w:type="dxa"/>
            <w:gridSpan w:val="3"/>
            <w:vAlign w:val="center"/>
          </w:tcPr>
          <w:p w14:paraId="3C64B00A" w14:textId="0997585D" w:rsidR="00F74F2F" w:rsidRPr="008F32FF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00CB5125">
              <w:rPr>
                <w:b/>
                <w:bCs/>
                <w:sz w:val="22"/>
                <w:szCs w:val="22"/>
              </w:rPr>
              <w:t>Review and problem solving</w:t>
            </w:r>
          </w:p>
        </w:tc>
      </w:tr>
      <w:tr w:rsidR="00F74F2F" w:rsidRPr="00965C38" w14:paraId="397009C1" w14:textId="77777777" w:rsidTr="007F5129">
        <w:trPr>
          <w:jc w:val="center"/>
        </w:trPr>
        <w:tc>
          <w:tcPr>
            <w:tcW w:w="342" w:type="dxa"/>
            <w:shd w:val="clear" w:color="auto" w:fill="auto"/>
            <w:vAlign w:val="center"/>
          </w:tcPr>
          <w:p w14:paraId="274D5660" w14:textId="77777777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</w:p>
        </w:tc>
        <w:tc>
          <w:tcPr>
            <w:tcW w:w="550" w:type="dxa"/>
            <w:shd w:val="clear" w:color="auto" w:fill="A6A6A6" w:themeFill="background1" w:themeFillShade="A6"/>
            <w:vAlign w:val="center"/>
          </w:tcPr>
          <w:p w14:paraId="5CF76B81" w14:textId="77777777" w:rsidR="00F74F2F" w:rsidRPr="00EA25B2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9188" w:type="dxa"/>
            <w:gridSpan w:val="4"/>
            <w:vAlign w:val="center"/>
          </w:tcPr>
          <w:p w14:paraId="1AE40A68" w14:textId="17DB400A" w:rsidR="00F74F2F" w:rsidRPr="008F32FF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008F32FF">
              <w:rPr>
                <w:b/>
                <w:bCs/>
                <w:sz w:val="22"/>
                <w:szCs w:val="22"/>
              </w:rPr>
              <w:t xml:space="preserve">MITDERM </w:t>
            </w:r>
            <w:r w:rsidRPr="008231C0">
              <w:rPr>
                <w:b/>
                <w:bCs/>
                <w:sz w:val="22"/>
                <w:szCs w:val="22"/>
              </w:rPr>
              <w:t>(tentative date: Tuesday 10/1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231C0">
              <w:rPr>
                <w:b/>
                <w:bCs/>
                <w:sz w:val="22"/>
                <w:szCs w:val="22"/>
              </w:rPr>
              <w:t>, 6 – 8 PM, ECEB 3081)</w:t>
            </w:r>
          </w:p>
        </w:tc>
      </w:tr>
    </w:tbl>
    <w:p w14:paraId="7B679961" w14:textId="26B0C420" w:rsidR="00CF1F25" w:rsidRDefault="00CF1F25" w:rsidP="00C301D6">
      <w:pPr>
        <w:spacing w:before="40" w:after="40"/>
      </w:pPr>
    </w:p>
    <w:p w14:paraId="6FCD7417" w14:textId="37EB9283" w:rsidR="00EA25B2" w:rsidRDefault="00EA25B2" w:rsidP="00C301D6">
      <w:pPr>
        <w:spacing w:before="40" w:after="40"/>
      </w:pPr>
    </w:p>
    <w:p w14:paraId="636084AE" w14:textId="77777777" w:rsidR="00EA25B2" w:rsidRDefault="00EA25B2" w:rsidP="00C301D6">
      <w:pPr>
        <w:spacing w:before="40" w:after="40"/>
      </w:pPr>
    </w:p>
    <w:tbl>
      <w:tblPr>
        <w:tblW w:w="101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"/>
        <w:gridCol w:w="521"/>
        <w:gridCol w:w="828"/>
        <w:gridCol w:w="1351"/>
        <w:gridCol w:w="6300"/>
        <w:gridCol w:w="810"/>
      </w:tblGrid>
      <w:tr w:rsidR="009862BC" w:rsidRPr="00800BBC" w14:paraId="1975E84E" w14:textId="77777777" w:rsidTr="00F74F2F">
        <w:trPr>
          <w:jc w:val="center"/>
        </w:trPr>
        <w:tc>
          <w:tcPr>
            <w:tcW w:w="352" w:type="dxa"/>
            <w:vAlign w:val="center"/>
          </w:tcPr>
          <w:p w14:paraId="00C45834" w14:textId="7C538AA2" w:rsidR="009862BC" w:rsidRPr="00594A59" w:rsidRDefault="009862BC" w:rsidP="008F32FF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25</w:t>
            </w:r>
          </w:p>
        </w:tc>
        <w:tc>
          <w:tcPr>
            <w:tcW w:w="521" w:type="dxa"/>
            <w:vMerge w:val="restart"/>
            <w:shd w:val="clear" w:color="auto" w:fill="92D050"/>
            <w:textDirection w:val="btLr"/>
            <w:vAlign w:val="center"/>
          </w:tcPr>
          <w:p w14:paraId="07786716" w14:textId="77777777" w:rsidR="009862BC" w:rsidRDefault="009862BC" w:rsidP="008F32FF">
            <w:pPr>
              <w:ind w:left="113" w:right="-86"/>
              <w:jc w:val="center"/>
              <w:rPr>
                <w:sz w:val="32"/>
                <w:szCs w:val="32"/>
              </w:rPr>
            </w:pPr>
          </w:p>
        </w:tc>
        <w:tc>
          <w:tcPr>
            <w:tcW w:w="828" w:type="dxa"/>
            <w:vAlign w:val="center"/>
          </w:tcPr>
          <w:p w14:paraId="31176035" w14:textId="303C93A3" w:rsidR="009862BC" w:rsidRPr="00594A59" w:rsidRDefault="00D23036" w:rsidP="008F32FF">
            <w:pPr>
              <w:ind w:right="-86"/>
              <w:rPr>
                <w:sz w:val="20"/>
              </w:rPr>
            </w:pPr>
            <w:r>
              <w:rPr>
                <w:sz w:val="20"/>
              </w:rPr>
              <w:t>W</w:t>
            </w:r>
            <w:r w:rsidR="005147D1">
              <w:rPr>
                <w:sz w:val="20"/>
              </w:rPr>
              <w:t xml:space="preserve"> </w:t>
            </w:r>
            <w:r w:rsidR="009862BC" w:rsidRPr="00594A59">
              <w:rPr>
                <w:sz w:val="20"/>
              </w:rPr>
              <w:t>10/</w:t>
            </w:r>
            <w:r>
              <w:rPr>
                <w:sz w:val="20"/>
              </w:rPr>
              <w:t>23</w:t>
            </w:r>
          </w:p>
        </w:tc>
        <w:tc>
          <w:tcPr>
            <w:tcW w:w="1351" w:type="dxa"/>
            <w:vMerge w:val="restart"/>
            <w:vAlign w:val="center"/>
          </w:tcPr>
          <w:p w14:paraId="68D28C7C" w14:textId="3BE7B154" w:rsidR="009862BC" w:rsidRPr="009862BC" w:rsidRDefault="009862BC" w:rsidP="009862BC">
            <w:pPr>
              <w:keepLines/>
              <w:spacing w:before="40" w:after="40"/>
              <w:ind w:right="-9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Photons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0644E38" w14:textId="4B75618A" w:rsidR="009862BC" w:rsidRPr="00800BBC" w:rsidRDefault="009862BC" w:rsidP="009862BC">
            <w:pPr>
              <w:spacing w:before="40" w:after="40"/>
              <w:ind w:right="-90"/>
              <w:rPr>
                <w:rFonts w:hAnsi="Times New Roman"/>
                <w:bCs/>
                <w:iCs/>
                <w:sz w:val="22"/>
                <w:szCs w:val="22"/>
              </w:rPr>
            </w:pPr>
            <w:r>
              <w:rPr>
                <w:rFonts w:hAnsi="Times New Roman"/>
                <w:bCs/>
                <w:iCs/>
                <w:sz w:val="22"/>
                <w:szCs w:val="22"/>
              </w:rPr>
              <w:t>Producing, detecting and encoding s</w:t>
            </w:r>
            <w:r w:rsidRPr="00800BBC">
              <w:rPr>
                <w:rFonts w:hAnsi="Times New Roman"/>
                <w:bCs/>
                <w:iCs/>
                <w:sz w:val="22"/>
                <w:szCs w:val="22"/>
              </w:rPr>
              <w:t>ingle</w:t>
            </w:r>
            <w:r>
              <w:rPr>
                <w:rFonts w:hAnsi="Times New Roman"/>
                <w:bCs/>
                <w:iCs/>
                <w:sz w:val="22"/>
                <w:szCs w:val="22"/>
              </w:rPr>
              <w:t xml:space="preserve"> </w:t>
            </w:r>
            <w:r w:rsidRPr="00800BBC">
              <w:rPr>
                <w:rFonts w:hAnsi="Times New Roman"/>
                <w:bCs/>
                <w:iCs/>
                <w:sz w:val="22"/>
                <w:szCs w:val="22"/>
              </w:rPr>
              <w:t>photon</w:t>
            </w:r>
            <w:r>
              <w:rPr>
                <w:rFonts w:hAnsi="Times New Roman"/>
                <w:bCs/>
                <w:iCs/>
                <w:sz w:val="22"/>
                <w:szCs w:val="22"/>
              </w:rPr>
              <w:t>s</w:t>
            </w:r>
          </w:p>
        </w:tc>
        <w:tc>
          <w:tcPr>
            <w:tcW w:w="810" w:type="dxa"/>
            <w:vAlign w:val="center"/>
          </w:tcPr>
          <w:p w14:paraId="5319A258" w14:textId="6E5F72AD" w:rsidR="009862BC" w:rsidRPr="00654235" w:rsidRDefault="00794BFB" w:rsidP="008F32F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IQC 24.1-3</w:t>
            </w:r>
          </w:p>
        </w:tc>
      </w:tr>
      <w:tr w:rsidR="009862BC" w:rsidRPr="00800BBC" w14:paraId="6D73DB82" w14:textId="77777777" w:rsidTr="00F74F2F">
        <w:trPr>
          <w:jc w:val="center"/>
        </w:trPr>
        <w:tc>
          <w:tcPr>
            <w:tcW w:w="352" w:type="dxa"/>
            <w:vAlign w:val="center"/>
          </w:tcPr>
          <w:p w14:paraId="02481552" w14:textId="2ABFE380" w:rsidR="009862BC" w:rsidRPr="00594A59" w:rsidRDefault="009862BC" w:rsidP="009862BC">
            <w:pPr>
              <w:keepLines/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26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22668CE2" w14:textId="77777777" w:rsidR="009862BC" w:rsidRPr="00800BBC" w:rsidRDefault="009862BC" w:rsidP="009862BC">
            <w:pPr>
              <w:keepLines/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53378661" w14:textId="7DAC550F" w:rsidR="009862BC" w:rsidRPr="00594A59" w:rsidRDefault="00D23036" w:rsidP="009862BC">
            <w:pPr>
              <w:keepLines/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F</w:t>
            </w:r>
            <w:r w:rsidR="009862BC" w:rsidRPr="00594A59">
              <w:rPr>
                <w:sz w:val="20"/>
              </w:rPr>
              <w:t xml:space="preserve"> 10/2</w:t>
            </w:r>
            <w:r>
              <w:rPr>
                <w:sz w:val="20"/>
              </w:rPr>
              <w:t>5</w:t>
            </w:r>
          </w:p>
        </w:tc>
        <w:tc>
          <w:tcPr>
            <w:tcW w:w="1351" w:type="dxa"/>
            <w:vMerge/>
            <w:vAlign w:val="center"/>
          </w:tcPr>
          <w:p w14:paraId="06F6AF0B" w14:textId="13096C58" w:rsidR="009862BC" w:rsidRPr="009862BC" w:rsidRDefault="009862BC" w:rsidP="009862BC">
            <w:pPr>
              <w:spacing w:before="40" w:after="40"/>
              <w:ind w:right="-9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39D7DF56" w14:textId="20B68DD1" w:rsidR="009862BC" w:rsidRPr="00CD3798" w:rsidRDefault="009862BC" w:rsidP="009862BC">
            <w:pPr>
              <w:keepLines/>
              <w:spacing w:before="40" w:after="40"/>
              <w:ind w:right="-90"/>
              <w:rPr>
                <w:bCs/>
                <w:color w:val="000000" w:themeColor="text1"/>
                <w:sz w:val="22"/>
                <w:szCs w:val="22"/>
              </w:rPr>
            </w:pPr>
            <w:r w:rsidRPr="00800BBC">
              <w:rPr>
                <w:bCs/>
                <w:sz w:val="22"/>
                <w:szCs w:val="22"/>
              </w:rPr>
              <w:t>Deterministic and linear quantum gates</w:t>
            </w:r>
          </w:p>
        </w:tc>
        <w:tc>
          <w:tcPr>
            <w:tcW w:w="810" w:type="dxa"/>
            <w:vAlign w:val="center"/>
          </w:tcPr>
          <w:p w14:paraId="299FAB1A" w14:textId="0A283FB0" w:rsidR="009862BC" w:rsidRPr="00654235" w:rsidRDefault="00794BFB" w:rsidP="009862BC">
            <w:pPr>
              <w:keepLines/>
              <w:spacing w:before="40" w:after="40"/>
              <w:ind w:right="-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IQC 24.4-8</w:t>
            </w:r>
          </w:p>
        </w:tc>
      </w:tr>
      <w:tr w:rsidR="009862BC" w:rsidRPr="00800BBC" w14:paraId="64B29222" w14:textId="77777777" w:rsidTr="00F74F2F">
        <w:trPr>
          <w:jc w:val="center"/>
        </w:trPr>
        <w:tc>
          <w:tcPr>
            <w:tcW w:w="352" w:type="dxa"/>
            <w:vAlign w:val="center"/>
          </w:tcPr>
          <w:p w14:paraId="235AEEDD" w14:textId="7C7F298B" w:rsidR="009862BC" w:rsidRPr="00594A59" w:rsidRDefault="009862BC" w:rsidP="009862BC">
            <w:pPr>
              <w:keepLines/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27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728A5818" w14:textId="77777777" w:rsidR="009862BC" w:rsidRPr="00800BBC" w:rsidRDefault="009862BC" w:rsidP="009862BC">
            <w:pPr>
              <w:keepLines/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40627952" w14:textId="5E882B7A" w:rsidR="009862BC" w:rsidRPr="00594A59" w:rsidRDefault="00D23036" w:rsidP="009862BC">
            <w:pPr>
              <w:keepLines/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</w:t>
            </w:r>
            <w:r w:rsidR="009862BC" w:rsidRPr="00594A59">
              <w:rPr>
                <w:sz w:val="20"/>
              </w:rPr>
              <w:t xml:space="preserve"> 10/2</w:t>
            </w:r>
            <w:r>
              <w:rPr>
                <w:sz w:val="20"/>
              </w:rPr>
              <w:t>8</w:t>
            </w:r>
          </w:p>
        </w:tc>
        <w:tc>
          <w:tcPr>
            <w:tcW w:w="1351" w:type="dxa"/>
            <w:vMerge/>
            <w:vAlign w:val="center"/>
          </w:tcPr>
          <w:p w14:paraId="1CD50825" w14:textId="77777777" w:rsidR="009862BC" w:rsidRPr="003A1BA3" w:rsidRDefault="009862BC" w:rsidP="009862BC">
            <w:pPr>
              <w:spacing w:before="40" w:after="40"/>
              <w:ind w:right="-9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33A6469D" w14:textId="75EBAA53" w:rsidR="009862BC" w:rsidRDefault="009862BC" w:rsidP="009862BC">
            <w:pPr>
              <w:keepLines/>
              <w:spacing w:before="40" w:after="40"/>
              <w:ind w:right="-90"/>
              <w:rPr>
                <w:bCs/>
                <w:color w:val="000000" w:themeColor="text1"/>
                <w:sz w:val="22"/>
                <w:szCs w:val="22"/>
              </w:rPr>
            </w:pPr>
            <w:r w:rsidRPr="00AB6EC8">
              <w:rPr>
                <w:bCs/>
                <w:sz w:val="22"/>
                <w:szCs w:val="22"/>
              </w:rPr>
              <w:t>Spin-photon interfaces</w:t>
            </w:r>
            <w:r>
              <w:rPr>
                <w:bCs/>
                <w:sz w:val="22"/>
                <w:szCs w:val="22"/>
              </w:rPr>
              <w:t>.</w:t>
            </w:r>
            <w:r w:rsidRPr="00AB6EC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Q</w:t>
            </w:r>
            <w:r w:rsidRPr="00AB6EC8">
              <w:rPr>
                <w:bCs/>
                <w:sz w:val="22"/>
                <w:szCs w:val="22"/>
              </w:rPr>
              <w:t>uantum memories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10" w:type="dxa"/>
            <w:vAlign w:val="center"/>
          </w:tcPr>
          <w:p w14:paraId="0CEFC057" w14:textId="262C79A0" w:rsidR="009862BC" w:rsidRPr="00654235" w:rsidRDefault="003177CD" w:rsidP="009862BC">
            <w:pPr>
              <w:keepLines/>
              <w:spacing w:before="40" w:after="40"/>
              <w:ind w:right="-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Slides</w:t>
            </w:r>
          </w:p>
        </w:tc>
      </w:tr>
      <w:tr w:rsidR="009862BC" w:rsidRPr="00800BBC" w14:paraId="5AAC3538" w14:textId="77777777" w:rsidTr="00F74F2F">
        <w:trPr>
          <w:jc w:val="center"/>
        </w:trPr>
        <w:tc>
          <w:tcPr>
            <w:tcW w:w="352" w:type="dxa"/>
            <w:vAlign w:val="center"/>
          </w:tcPr>
          <w:p w14:paraId="10B90CFB" w14:textId="3569A52B" w:rsidR="009862BC" w:rsidRPr="00594A59" w:rsidRDefault="009862BC" w:rsidP="008F32FF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28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2633AB50" w14:textId="77777777" w:rsidR="009862BC" w:rsidRPr="00800BBC" w:rsidRDefault="009862BC" w:rsidP="008F32F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273FE365" w14:textId="6B7E6366" w:rsidR="009862BC" w:rsidRPr="00594A59" w:rsidRDefault="00D23036" w:rsidP="008F32F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W</w:t>
            </w:r>
            <w:r w:rsidR="009862BC" w:rsidRPr="00594A59">
              <w:rPr>
                <w:sz w:val="20"/>
              </w:rPr>
              <w:t xml:space="preserve"> 10/</w:t>
            </w:r>
            <w:r>
              <w:rPr>
                <w:sz w:val="20"/>
              </w:rPr>
              <w:t>30</w:t>
            </w:r>
          </w:p>
        </w:tc>
        <w:tc>
          <w:tcPr>
            <w:tcW w:w="1351" w:type="dxa"/>
            <w:vMerge/>
            <w:vAlign w:val="center"/>
          </w:tcPr>
          <w:p w14:paraId="59037088" w14:textId="77777777" w:rsidR="009862BC" w:rsidRPr="00800BBC" w:rsidRDefault="009862BC" w:rsidP="008F32FF">
            <w:pPr>
              <w:spacing w:before="40" w:after="40"/>
              <w:ind w:right="-9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7400FF40" w14:textId="63A54258" w:rsidR="009862BC" w:rsidRPr="009862BC" w:rsidRDefault="009862BC" w:rsidP="009862BC">
            <w:pPr>
              <w:spacing w:before="40" w:after="40"/>
              <w:ind w:right="-9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</w:t>
            </w:r>
            <w:r w:rsidRPr="00AB6EC8">
              <w:rPr>
                <w:bCs/>
                <w:sz w:val="22"/>
                <w:szCs w:val="22"/>
              </w:rPr>
              <w:t>eleportation</w:t>
            </w:r>
            <w:r>
              <w:rPr>
                <w:bCs/>
                <w:sz w:val="22"/>
                <w:szCs w:val="22"/>
              </w:rPr>
              <w:t>.</w:t>
            </w:r>
            <w:r w:rsidRPr="00AB6EC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</w:t>
            </w:r>
            <w:r w:rsidRPr="00AB6EC8">
              <w:rPr>
                <w:bCs/>
                <w:sz w:val="22"/>
                <w:szCs w:val="22"/>
              </w:rPr>
              <w:t>epeaters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800BBC">
              <w:rPr>
                <w:bCs/>
                <w:sz w:val="22"/>
                <w:szCs w:val="22"/>
              </w:rPr>
              <w:t>State</w:t>
            </w:r>
            <w:r>
              <w:rPr>
                <w:bCs/>
                <w:sz w:val="22"/>
                <w:szCs w:val="22"/>
              </w:rPr>
              <w:t>-</w:t>
            </w:r>
            <w:r w:rsidRPr="00800BBC">
              <w:rPr>
                <w:bCs/>
                <w:sz w:val="22"/>
                <w:szCs w:val="22"/>
              </w:rPr>
              <w:t>of</w:t>
            </w:r>
            <w:r>
              <w:rPr>
                <w:bCs/>
                <w:sz w:val="22"/>
                <w:szCs w:val="22"/>
              </w:rPr>
              <w:t>-</w:t>
            </w:r>
            <w:r w:rsidRPr="00800BBC">
              <w:rPr>
                <w:bCs/>
                <w:sz w:val="22"/>
                <w:szCs w:val="22"/>
              </w:rPr>
              <w:t>the</w:t>
            </w:r>
            <w:r>
              <w:rPr>
                <w:bCs/>
                <w:sz w:val="22"/>
                <w:szCs w:val="22"/>
              </w:rPr>
              <w:t>-</w:t>
            </w:r>
            <w:r w:rsidRPr="00800BBC">
              <w:rPr>
                <w:bCs/>
                <w:sz w:val="22"/>
                <w:szCs w:val="22"/>
              </w:rPr>
              <w:t>art quantum networks</w:t>
            </w:r>
          </w:p>
        </w:tc>
        <w:tc>
          <w:tcPr>
            <w:tcW w:w="810" w:type="dxa"/>
            <w:vAlign w:val="center"/>
          </w:tcPr>
          <w:p w14:paraId="654D1F07" w14:textId="3563996E" w:rsidR="009862BC" w:rsidRPr="00654235" w:rsidRDefault="003177CD" w:rsidP="008F32FF">
            <w:pPr>
              <w:spacing w:before="40" w:after="40"/>
              <w:ind w:right="-9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</w:t>
            </w:r>
            <w:r w:rsidRPr="003177CD">
              <w:rPr>
                <w:rFonts w:ascii="Times New Roman" w:hAnsi="Times New Roman"/>
                <w:sz w:val="14"/>
                <w:szCs w:val="14"/>
              </w:rPr>
              <w:t>lides</w:t>
            </w:r>
          </w:p>
        </w:tc>
      </w:tr>
      <w:tr w:rsidR="009862BC" w:rsidRPr="00800BBC" w14:paraId="281A2AC7" w14:textId="77777777" w:rsidTr="00F74F2F">
        <w:trPr>
          <w:jc w:val="center"/>
        </w:trPr>
        <w:tc>
          <w:tcPr>
            <w:tcW w:w="352" w:type="dxa"/>
            <w:vAlign w:val="center"/>
          </w:tcPr>
          <w:p w14:paraId="1B8291D8" w14:textId="30F23D36" w:rsidR="009862BC" w:rsidRPr="00594A59" w:rsidRDefault="009862BC" w:rsidP="008F32FF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 w:rsidRPr="00594A59">
              <w:rPr>
                <w:sz w:val="20"/>
              </w:rPr>
              <w:t>29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7B21BF8A" w14:textId="77777777" w:rsidR="009862BC" w:rsidRPr="00800BBC" w:rsidRDefault="009862BC" w:rsidP="008F32FF">
            <w:pPr>
              <w:spacing w:before="40" w:after="40"/>
              <w:ind w:right="-9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58BE1A8D" w14:textId="2A90A5A3" w:rsidR="009862BC" w:rsidRPr="00594A59" w:rsidRDefault="00D23036" w:rsidP="008F32FF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F</w:t>
            </w:r>
            <w:r w:rsidR="009862BC" w:rsidRPr="00594A59">
              <w:rPr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 w:rsidR="009862BC" w:rsidRPr="00594A59">
              <w:rPr>
                <w:sz w:val="20"/>
              </w:rPr>
              <w:t>/</w:t>
            </w:r>
            <w:r>
              <w:rPr>
                <w:sz w:val="20"/>
              </w:rPr>
              <w:t>01</w:t>
            </w:r>
          </w:p>
        </w:tc>
        <w:tc>
          <w:tcPr>
            <w:tcW w:w="1351" w:type="dxa"/>
            <w:vMerge w:val="restart"/>
            <w:vAlign w:val="center"/>
          </w:tcPr>
          <w:p w14:paraId="29E28F76" w14:textId="77777777" w:rsidR="009862BC" w:rsidRPr="003A1BA3" w:rsidRDefault="009862BC" w:rsidP="009862BC">
            <w:pPr>
              <w:keepLines/>
              <w:spacing w:before="40" w:after="40"/>
              <w:ind w:right="-9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BA3">
              <w:rPr>
                <w:b/>
                <w:color w:val="000000" w:themeColor="text1"/>
                <w:sz w:val="22"/>
                <w:szCs w:val="22"/>
              </w:rPr>
              <w:t xml:space="preserve">Trapped </w:t>
            </w:r>
          </w:p>
          <w:p w14:paraId="73A66BD2" w14:textId="77777777" w:rsidR="009862BC" w:rsidRPr="003A1BA3" w:rsidRDefault="009862BC" w:rsidP="009862BC">
            <w:pPr>
              <w:keepLines/>
              <w:spacing w:before="40" w:after="40"/>
              <w:ind w:right="-9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BA3">
              <w:rPr>
                <w:b/>
                <w:color w:val="000000" w:themeColor="text1"/>
                <w:sz w:val="22"/>
                <w:szCs w:val="22"/>
              </w:rPr>
              <w:t xml:space="preserve">neutral </w:t>
            </w:r>
          </w:p>
          <w:p w14:paraId="100D7229" w14:textId="52833BD8" w:rsidR="009862BC" w:rsidRPr="00800BBC" w:rsidRDefault="009862BC" w:rsidP="009862BC">
            <w:pPr>
              <w:spacing w:before="40" w:after="40"/>
              <w:ind w:right="-9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1BA3">
              <w:rPr>
                <w:b/>
                <w:color w:val="000000" w:themeColor="text1"/>
                <w:sz w:val="22"/>
                <w:szCs w:val="22"/>
              </w:rPr>
              <w:t>atoms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EE147B0" w14:textId="26A6B16F" w:rsidR="009862BC" w:rsidRPr="00CB561D" w:rsidRDefault="00CB561D" w:rsidP="00CB561D">
            <w:pPr>
              <w:spacing w:before="40" w:after="40"/>
              <w:ind w:right="-9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M</w:t>
            </w:r>
            <w:r w:rsidRPr="00800BBC">
              <w:rPr>
                <w:bCs/>
                <w:color w:val="000000" w:themeColor="text1"/>
                <w:sz w:val="22"/>
                <w:szCs w:val="22"/>
              </w:rPr>
              <w:t>agneto-optical traps</w:t>
            </w:r>
            <w:r>
              <w:rPr>
                <w:bCs/>
                <w:color w:val="000000" w:themeColor="text1"/>
                <w:sz w:val="22"/>
                <w:szCs w:val="22"/>
              </w:rPr>
              <w:t>. Atomic qubits.</w:t>
            </w:r>
          </w:p>
        </w:tc>
        <w:tc>
          <w:tcPr>
            <w:tcW w:w="810" w:type="dxa"/>
            <w:vAlign w:val="center"/>
          </w:tcPr>
          <w:p w14:paraId="53881F00" w14:textId="74374C10" w:rsidR="009862BC" w:rsidRPr="00654235" w:rsidRDefault="00D67E85" w:rsidP="008F32FF">
            <w:pPr>
              <w:spacing w:before="40" w:after="40"/>
              <w:ind w:right="-90"/>
              <w:rPr>
                <w:rFonts w:hAnsi="Times New Roman"/>
                <w:color w:val="000000" w:themeColor="text1"/>
                <w:sz w:val="14"/>
                <w:szCs w:val="14"/>
              </w:rPr>
            </w:pPr>
            <w:r>
              <w:rPr>
                <w:rFonts w:hAnsi="Times New Roman"/>
                <w:color w:val="000000" w:themeColor="text1"/>
                <w:sz w:val="14"/>
                <w:szCs w:val="14"/>
              </w:rPr>
              <w:t>IQO 8.1-3</w:t>
            </w:r>
          </w:p>
        </w:tc>
      </w:tr>
      <w:tr w:rsidR="003177CD" w:rsidRPr="00800BBC" w14:paraId="1D772839" w14:textId="77777777" w:rsidTr="00F74F2F">
        <w:trPr>
          <w:jc w:val="center"/>
        </w:trPr>
        <w:tc>
          <w:tcPr>
            <w:tcW w:w="352" w:type="dxa"/>
            <w:vAlign w:val="center"/>
          </w:tcPr>
          <w:p w14:paraId="0EE7DDBA" w14:textId="58230B3F" w:rsidR="003177CD" w:rsidRPr="00594A59" w:rsidRDefault="003177CD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 w:rsidRPr="00594A59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7031DC58" w14:textId="77777777" w:rsidR="003177CD" w:rsidRPr="00800BBC" w:rsidRDefault="003177CD" w:rsidP="003177CD">
            <w:pPr>
              <w:spacing w:before="40" w:after="40"/>
              <w:ind w:right="-9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43DF0984" w14:textId="41CCD4ED" w:rsidR="003177CD" w:rsidRPr="00594A59" w:rsidRDefault="00D23036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</w:t>
            </w:r>
            <w:r w:rsidR="003177CD" w:rsidRPr="00594A59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11</w:t>
            </w:r>
            <w:r w:rsidR="003177CD" w:rsidRPr="00594A59">
              <w:rPr>
                <w:color w:val="000000" w:themeColor="text1"/>
                <w:sz w:val="20"/>
              </w:rPr>
              <w:t>/</w:t>
            </w:r>
            <w:r>
              <w:rPr>
                <w:color w:val="000000" w:themeColor="text1"/>
                <w:sz w:val="20"/>
              </w:rPr>
              <w:t>04</w:t>
            </w:r>
          </w:p>
        </w:tc>
        <w:tc>
          <w:tcPr>
            <w:tcW w:w="1351" w:type="dxa"/>
            <w:vMerge/>
            <w:vAlign w:val="center"/>
          </w:tcPr>
          <w:p w14:paraId="5E7CD602" w14:textId="71DC4226" w:rsidR="003177CD" w:rsidRPr="00800BBC" w:rsidRDefault="003177CD" w:rsidP="003177CD">
            <w:pPr>
              <w:spacing w:before="40" w:after="40"/>
              <w:ind w:right="-9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762AE862" w14:textId="0897B3C4" w:rsidR="003177CD" w:rsidRPr="00800BBC" w:rsidRDefault="003177CD" w:rsidP="003177CD">
            <w:pPr>
              <w:spacing w:before="40" w:after="40"/>
              <w:ind w:right="-90"/>
              <w:rPr>
                <w:bCs/>
                <w:color w:val="000000" w:themeColor="text1"/>
                <w:sz w:val="22"/>
                <w:szCs w:val="22"/>
              </w:rPr>
            </w:pPr>
            <w:r w:rsidRPr="00800BBC">
              <w:rPr>
                <w:bCs/>
                <w:color w:val="000000" w:themeColor="text1"/>
                <w:sz w:val="22"/>
                <w:szCs w:val="22"/>
              </w:rPr>
              <w:t xml:space="preserve">Preparation and readout of atomic states; </w:t>
            </w:r>
          </w:p>
        </w:tc>
        <w:tc>
          <w:tcPr>
            <w:tcW w:w="810" w:type="dxa"/>
            <w:vAlign w:val="center"/>
          </w:tcPr>
          <w:p w14:paraId="6721F9C0" w14:textId="2FA4F787" w:rsidR="003177CD" w:rsidRPr="00654235" w:rsidRDefault="003177CD" w:rsidP="003177CD">
            <w:pPr>
              <w:spacing w:before="40" w:after="40"/>
              <w:ind w:right="-9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</w:t>
            </w:r>
            <w:r w:rsidRPr="003177CD">
              <w:rPr>
                <w:rFonts w:ascii="Times New Roman" w:hAnsi="Times New Roman"/>
                <w:sz w:val="14"/>
                <w:szCs w:val="14"/>
              </w:rPr>
              <w:t>lides</w:t>
            </w:r>
          </w:p>
        </w:tc>
      </w:tr>
      <w:tr w:rsidR="003177CD" w:rsidRPr="00800BBC" w14:paraId="2B9E0AE2" w14:textId="77777777" w:rsidTr="00F74F2F">
        <w:trPr>
          <w:jc w:val="center"/>
        </w:trPr>
        <w:tc>
          <w:tcPr>
            <w:tcW w:w="352" w:type="dxa"/>
            <w:vAlign w:val="center"/>
          </w:tcPr>
          <w:p w14:paraId="7449CC2C" w14:textId="01B37C1F" w:rsidR="003177CD" w:rsidRPr="00594A59" w:rsidRDefault="003177CD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 w:rsidRPr="00594A59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4E2AB3A9" w14:textId="77777777" w:rsidR="003177CD" w:rsidRPr="00800BBC" w:rsidRDefault="003177CD" w:rsidP="003177CD">
            <w:pPr>
              <w:spacing w:before="40" w:after="40"/>
              <w:ind w:right="-9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573B4803" w14:textId="504FC33E" w:rsidR="003177CD" w:rsidRPr="00594A59" w:rsidRDefault="00D23036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W</w:t>
            </w:r>
            <w:r w:rsidR="003177CD" w:rsidRPr="00594A59">
              <w:rPr>
                <w:color w:val="000000" w:themeColor="text1"/>
                <w:sz w:val="20"/>
              </w:rPr>
              <w:t xml:space="preserve"> 11/0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351" w:type="dxa"/>
            <w:vMerge/>
            <w:vAlign w:val="center"/>
          </w:tcPr>
          <w:p w14:paraId="66420F1E" w14:textId="587CB39E" w:rsidR="003177CD" w:rsidRPr="00800BBC" w:rsidRDefault="003177CD" w:rsidP="003177CD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450C3119" w14:textId="0E8B2F2B" w:rsidR="003177CD" w:rsidRPr="00800BBC" w:rsidRDefault="003177CD" w:rsidP="003177CD">
            <w:pPr>
              <w:spacing w:before="40" w:after="40"/>
              <w:ind w:right="-90"/>
              <w:rPr>
                <w:bCs/>
                <w:color w:val="000000" w:themeColor="text1"/>
                <w:sz w:val="22"/>
                <w:szCs w:val="22"/>
              </w:rPr>
            </w:pPr>
            <w:r w:rsidRPr="00800BBC">
              <w:rPr>
                <w:bCs/>
                <w:color w:val="000000" w:themeColor="text1"/>
                <w:sz w:val="22"/>
                <w:szCs w:val="22"/>
              </w:rPr>
              <w:t xml:space="preserve">Rydberg blockade and </w:t>
            </w:r>
            <w:r>
              <w:rPr>
                <w:bCs/>
                <w:color w:val="000000" w:themeColor="text1"/>
                <w:sz w:val="22"/>
                <w:szCs w:val="22"/>
              </w:rPr>
              <w:t>atomic</w:t>
            </w:r>
            <w:r w:rsidRPr="00800BBC">
              <w:rPr>
                <w:bCs/>
                <w:color w:val="000000" w:themeColor="text1"/>
                <w:sz w:val="22"/>
                <w:szCs w:val="22"/>
              </w:rPr>
              <w:t xml:space="preserve"> quantum gates</w:t>
            </w:r>
          </w:p>
        </w:tc>
        <w:tc>
          <w:tcPr>
            <w:tcW w:w="810" w:type="dxa"/>
            <w:vAlign w:val="center"/>
          </w:tcPr>
          <w:p w14:paraId="7FC45FD9" w14:textId="5D35CF51" w:rsidR="003177CD" w:rsidRPr="00654235" w:rsidRDefault="003177CD" w:rsidP="003177CD">
            <w:pPr>
              <w:spacing w:before="40" w:after="40"/>
              <w:ind w:right="-90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</w:t>
            </w:r>
            <w:r w:rsidRPr="003177CD">
              <w:rPr>
                <w:rFonts w:ascii="Times New Roman" w:hAnsi="Times New Roman"/>
                <w:sz w:val="14"/>
                <w:szCs w:val="14"/>
              </w:rPr>
              <w:t>lides</w:t>
            </w:r>
          </w:p>
        </w:tc>
      </w:tr>
      <w:tr w:rsidR="003177CD" w:rsidRPr="00800BBC" w14:paraId="1128E3FB" w14:textId="77777777" w:rsidTr="00F74F2F">
        <w:trPr>
          <w:jc w:val="center"/>
        </w:trPr>
        <w:tc>
          <w:tcPr>
            <w:tcW w:w="352" w:type="dxa"/>
            <w:vAlign w:val="center"/>
          </w:tcPr>
          <w:p w14:paraId="6E75749D" w14:textId="40439ACE" w:rsidR="003177CD" w:rsidRPr="00594A59" w:rsidRDefault="003177CD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 w:rsidRPr="00594A59"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2B078B65" w14:textId="77777777" w:rsidR="003177CD" w:rsidRPr="00800BBC" w:rsidRDefault="003177CD" w:rsidP="003177CD">
            <w:pPr>
              <w:spacing w:before="40" w:after="40"/>
              <w:ind w:right="-9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5B7B6BF2" w14:textId="3A2327F0" w:rsidR="003177CD" w:rsidRPr="00594A59" w:rsidRDefault="00D23036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</w:t>
            </w:r>
            <w:r w:rsidR="003177CD" w:rsidRPr="00594A59">
              <w:rPr>
                <w:color w:val="000000" w:themeColor="text1"/>
                <w:sz w:val="20"/>
              </w:rPr>
              <w:t xml:space="preserve"> 11/0</w:t>
            </w: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51" w:type="dxa"/>
            <w:vMerge/>
            <w:vAlign w:val="center"/>
          </w:tcPr>
          <w:p w14:paraId="28E8FCFB" w14:textId="398A49E3" w:rsidR="003177CD" w:rsidRPr="003A1BA3" w:rsidRDefault="003177CD" w:rsidP="003177CD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D3DE967" w14:textId="036D97AA" w:rsidR="003177CD" w:rsidRDefault="003177CD" w:rsidP="003177CD">
            <w:pPr>
              <w:spacing w:before="40" w:after="40"/>
              <w:ind w:right="-9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Neutral</w:t>
            </w:r>
            <w:r w:rsidRPr="00800BBC">
              <w:rPr>
                <w:color w:val="000000" w:themeColor="text1"/>
                <w:sz w:val="22"/>
                <w:szCs w:val="22"/>
              </w:rPr>
              <w:t xml:space="preserve"> atom</w:t>
            </w:r>
            <w:r>
              <w:rPr>
                <w:color w:val="000000" w:themeColor="text1"/>
                <w:sz w:val="22"/>
                <w:szCs w:val="22"/>
              </w:rPr>
              <w:t xml:space="preserve"> quantum</w:t>
            </w:r>
            <w:r w:rsidRPr="00800BBC">
              <w:rPr>
                <w:color w:val="000000" w:themeColor="text1"/>
                <w:sz w:val="22"/>
                <w:szCs w:val="22"/>
              </w:rPr>
              <w:t xml:space="preserve"> simulators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810" w:type="dxa"/>
            <w:vAlign w:val="center"/>
          </w:tcPr>
          <w:p w14:paraId="1B2FBB15" w14:textId="63745384" w:rsidR="003177CD" w:rsidRPr="00654235" w:rsidRDefault="003177CD" w:rsidP="003177CD">
            <w:pPr>
              <w:spacing w:before="40" w:after="40"/>
              <w:ind w:right="-90"/>
              <w:rPr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</w:t>
            </w:r>
            <w:r w:rsidRPr="003177CD">
              <w:rPr>
                <w:rFonts w:ascii="Times New Roman" w:hAnsi="Times New Roman"/>
                <w:sz w:val="14"/>
                <w:szCs w:val="14"/>
              </w:rPr>
              <w:t>lides</w:t>
            </w:r>
          </w:p>
        </w:tc>
      </w:tr>
      <w:tr w:rsidR="003177CD" w:rsidRPr="00800BBC" w14:paraId="7E303352" w14:textId="77777777" w:rsidTr="00F74F2F">
        <w:trPr>
          <w:trHeight w:val="65"/>
          <w:jc w:val="center"/>
        </w:trPr>
        <w:tc>
          <w:tcPr>
            <w:tcW w:w="352" w:type="dxa"/>
            <w:vAlign w:val="center"/>
          </w:tcPr>
          <w:p w14:paraId="69144E1A" w14:textId="7C96B144" w:rsidR="003177CD" w:rsidRPr="00594A59" w:rsidRDefault="003177CD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 w:rsidRPr="00594A59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4B0518A8" w14:textId="77777777" w:rsidR="003177CD" w:rsidRPr="00800BBC" w:rsidRDefault="003177CD" w:rsidP="003177CD">
            <w:pPr>
              <w:spacing w:before="40" w:after="40"/>
              <w:ind w:right="-9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1D8FBD60" w14:textId="18B99CBF" w:rsidR="003177CD" w:rsidRPr="00594A59" w:rsidRDefault="00D23036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</w:t>
            </w:r>
            <w:r w:rsidR="003177CD" w:rsidRPr="00594A59">
              <w:rPr>
                <w:color w:val="000000" w:themeColor="text1"/>
                <w:sz w:val="20"/>
              </w:rPr>
              <w:t xml:space="preserve"> 11/</w:t>
            </w: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351" w:type="dxa"/>
            <w:vMerge w:val="restart"/>
            <w:vAlign w:val="center"/>
          </w:tcPr>
          <w:p w14:paraId="6D3B6BF2" w14:textId="77777777" w:rsidR="003177CD" w:rsidRPr="003A1BA3" w:rsidRDefault="003177CD" w:rsidP="003177CD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003A1BA3">
              <w:rPr>
                <w:b/>
                <w:bCs/>
                <w:sz w:val="22"/>
                <w:szCs w:val="22"/>
              </w:rPr>
              <w:t xml:space="preserve">Trapped </w:t>
            </w:r>
          </w:p>
          <w:p w14:paraId="2E60C545" w14:textId="1BA91E79" w:rsidR="003177CD" w:rsidRPr="00800BBC" w:rsidRDefault="003177CD" w:rsidP="003177CD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  <w:r w:rsidRPr="003A1BA3">
              <w:rPr>
                <w:b/>
                <w:bCs/>
                <w:sz w:val="22"/>
                <w:szCs w:val="22"/>
              </w:rPr>
              <w:t>ions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AF0E9E7" w14:textId="52512E55" w:rsidR="003177CD" w:rsidRPr="00CB561D" w:rsidRDefault="003177CD" w:rsidP="003177CD">
            <w:pPr>
              <w:spacing w:before="40" w:after="40"/>
              <w:ind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800BBC">
              <w:rPr>
                <w:sz w:val="22"/>
                <w:szCs w:val="22"/>
              </w:rPr>
              <w:t xml:space="preserve">uadrupole traps; hyperfine and optical qubits; </w:t>
            </w:r>
          </w:p>
        </w:tc>
        <w:tc>
          <w:tcPr>
            <w:tcW w:w="810" w:type="dxa"/>
            <w:vAlign w:val="center"/>
          </w:tcPr>
          <w:p w14:paraId="474A0860" w14:textId="1926932F" w:rsidR="003177CD" w:rsidRPr="00654235" w:rsidRDefault="003177CD" w:rsidP="003177CD">
            <w:pPr>
              <w:spacing w:before="40" w:after="40"/>
              <w:ind w:right="-9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IQC 21.1-3</w:t>
            </w:r>
          </w:p>
        </w:tc>
      </w:tr>
      <w:tr w:rsidR="003177CD" w:rsidRPr="00800BBC" w14:paraId="2F0EA455" w14:textId="77777777" w:rsidTr="00F74F2F">
        <w:trPr>
          <w:trHeight w:val="65"/>
          <w:jc w:val="center"/>
        </w:trPr>
        <w:tc>
          <w:tcPr>
            <w:tcW w:w="352" w:type="dxa"/>
            <w:vAlign w:val="center"/>
          </w:tcPr>
          <w:p w14:paraId="1A2DD8F0" w14:textId="3C1B7524" w:rsidR="003177CD" w:rsidRPr="00594A59" w:rsidRDefault="003177CD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 w:rsidRPr="00594A59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6BE8244F" w14:textId="77777777" w:rsidR="003177CD" w:rsidRPr="00800BBC" w:rsidRDefault="003177CD" w:rsidP="003177CD">
            <w:pPr>
              <w:spacing w:before="40" w:after="40"/>
              <w:ind w:right="-9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43C5E296" w14:textId="3ECE14D0" w:rsidR="003177CD" w:rsidRPr="00594A59" w:rsidRDefault="00D23036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W</w:t>
            </w:r>
            <w:r w:rsidR="003177CD" w:rsidRPr="00594A59">
              <w:rPr>
                <w:color w:val="000000" w:themeColor="text1"/>
                <w:sz w:val="20"/>
              </w:rPr>
              <w:t xml:space="preserve"> 11/</w:t>
            </w: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351" w:type="dxa"/>
            <w:vMerge/>
            <w:vAlign w:val="center"/>
          </w:tcPr>
          <w:p w14:paraId="19925FF3" w14:textId="4E033CAC" w:rsidR="003177CD" w:rsidRPr="00800BBC" w:rsidRDefault="003177CD" w:rsidP="003177CD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1F779D62" w14:textId="30E5061C" w:rsidR="003177CD" w:rsidRPr="00CB561D" w:rsidRDefault="003177CD" w:rsidP="003177CD">
            <w:pPr>
              <w:spacing w:before="40" w:after="40"/>
              <w:ind w:right="-90"/>
              <w:rPr>
                <w:sz w:val="22"/>
                <w:szCs w:val="22"/>
              </w:rPr>
            </w:pPr>
            <w:r w:rsidRPr="00800BBC">
              <w:rPr>
                <w:sz w:val="22"/>
                <w:szCs w:val="22"/>
              </w:rPr>
              <w:t>Cooling of the phonon modes</w:t>
            </w:r>
            <w:r>
              <w:rPr>
                <w:sz w:val="22"/>
                <w:szCs w:val="22"/>
              </w:rPr>
              <w:t>. O</w:t>
            </w:r>
            <w:r w:rsidRPr="00800BBC">
              <w:rPr>
                <w:sz w:val="22"/>
                <w:szCs w:val="22"/>
              </w:rPr>
              <w:t>ptical state preparation</w:t>
            </w:r>
            <w:r>
              <w:rPr>
                <w:sz w:val="22"/>
                <w:szCs w:val="22"/>
              </w:rPr>
              <w:t xml:space="preserve"> and readout</w:t>
            </w:r>
          </w:p>
        </w:tc>
        <w:tc>
          <w:tcPr>
            <w:tcW w:w="810" w:type="dxa"/>
            <w:vAlign w:val="center"/>
          </w:tcPr>
          <w:p w14:paraId="4ADD839B" w14:textId="3A5BDA0E" w:rsidR="003177CD" w:rsidRPr="00654235" w:rsidRDefault="003177CD" w:rsidP="003177CD">
            <w:pPr>
              <w:spacing w:before="40" w:after="40"/>
              <w:ind w:right="-9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IQC 21.4-9</w:t>
            </w:r>
          </w:p>
        </w:tc>
      </w:tr>
      <w:tr w:rsidR="003177CD" w:rsidRPr="00800BBC" w14:paraId="376279AC" w14:textId="77777777" w:rsidTr="00F74F2F">
        <w:trPr>
          <w:jc w:val="center"/>
        </w:trPr>
        <w:tc>
          <w:tcPr>
            <w:tcW w:w="352" w:type="dxa"/>
            <w:vAlign w:val="center"/>
          </w:tcPr>
          <w:p w14:paraId="5FC30E3E" w14:textId="0469AE3D" w:rsidR="003177CD" w:rsidRPr="00594A59" w:rsidRDefault="003177CD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 w:rsidRPr="00594A59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590657A9" w14:textId="77777777" w:rsidR="003177CD" w:rsidRPr="00800BBC" w:rsidRDefault="003177CD" w:rsidP="003177CD">
            <w:pPr>
              <w:spacing w:before="40" w:after="40"/>
              <w:ind w:right="-9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635DC0E4" w14:textId="44DE7F9D" w:rsidR="003177CD" w:rsidRPr="00594A59" w:rsidRDefault="00D23036" w:rsidP="003177CD">
            <w:pPr>
              <w:spacing w:before="40" w:after="40"/>
              <w:ind w:right="-9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</w:t>
            </w:r>
            <w:r w:rsidR="003177CD" w:rsidRPr="00594A59">
              <w:rPr>
                <w:color w:val="000000" w:themeColor="text1"/>
                <w:sz w:val="20"/>
              </w:rPr>
              <w:t xml:space="preserve"> 11/</w:t>
            </w: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351" w:type="dxa"/>
            <w:vMerge/>
            <w:vAlign w:val="center"/>
          </w:tcPr>
          <w:p w14:paraId="1EBDC425" w14:textId="4B39CD06" w:rsidR="003177CD" w:rsidRPr="00800BBC" w:rsidRDefault="003177CD" w:rsidP="003177CD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711A86B2" w14:textId="28191068" w:rsidR="003177CD" w:rsidRPr="00800BBC" w:rsidRDefault="003177CD" w:rsidP="003177CD">
            <w:pPr>
              <w:spacing w:before="40" w:after="40"/>
              <w:ind w:right="-90"/>
              <w:rPr>
                <w:color w:val="000000" w:themeColor="text1"/>
                <w:sz w:val="22"/>
                <w:szCs w:val="22"/>
              </w:rPr>
            </w:pPr>
            <w:r w:rsidRPr="00800BBC">
              <w:rPr>
                <w:sz w:val="22"/>
                <w:szCs w:val="22"/>
              </w:rPr>
              <w:t xml:space="preserve">Entangling ionic gates: </w:t>
            </w:r>
            <w:r>
              <w:rPr>
                <w:sz w:val="22"/>
                <w:szCs w:val="22"/>
              </w:rPr>
              <w:t xml:space="preserve">a </w:t>
            </w:r>
            <w:r w:rsidRPr="00800BBC">
              <w:rPr>
                <w:sz w:val="22"/>
                <w:szCs w:val="22"/>
              </w:rPr>
              <w:t>qualitative overview</w:t>
            </w:r>
          </w:p>
        </w:tc>
        <w:tc>
          <w:tcPr>
            <w:tcW w:w="810" w:type="dxa"/>
            <w:vAlign w:val="center"/>
          </w:tcPr>
          <w:p w14:paraId="21AE50E7" w14:textId="4E6E2D6C" w:rsidR="003177CD" w:rsidRPr="00654235" w:rsidRDefault="003177CD" w:rsidP="003177CD">
            <w:pPr>
              <w:spacing w:before="40" w:after="40"/>
              <w:ind w:right="-9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</w:t>
            </w:r>
            <w:r w:rsidRPr="003177CD">
              <w:rPr>
                <w:rFonts w:ascii="Times New Roman" w:hAnsi="Times New Roman"/>
                <w:sz w:val="14"/>
                <w:szCs w:val="14"/>
              </w:rPr>
              <w:t>lides</w:t>
            </w:r>
          </w:p>
        </w:tc>
      </w:tr>
      <w:tr w:rsidR="003177CD" w:rsidRPr="00800BBC" w14:paraId="633F2233" w14:textId="77777777" w:rsidTr="00F74F2F">
        <w:trPr>
          <w:jc w:val="center"/>
        </w:trPr>
        <w:tc>
          <w:tcPr>
            <w:tcW w:w="352" w:type="dxa"/>
            <w:vAlign w:val="center"/>
          </w:tcPr>
          <w:p w14:paraId="5C08F945" w14:textId="40754452" w:rsidR="003177CD" w:rsidRPr="00594A59" w:rsidRDefault="003177CD" w:rsidP="003177CD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36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5F4FAD06" w14:textId="77777777" w:rsidR="003177CD" w:rsidRPr="00800BBC" w:rsidRDefault="003177CD" w:rsidP="003177CD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0EAD9AAC" w14:textId="4E2996F4" w:rsidR="003177CD" w:rsidRPr="00594A59" w:rsidRDefault="00D23036" w:rsidP="003177CD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</w:t>
            </w:r>
            <w:r w:rsidR="003177CD" w:rsidRPr="00594A59">
              <w:rPr>
                <w:sz w:val="20"/>
              </w:rPr>
              <w:t xml:space="preserve"> 11/</w:t>
            </w:r>
            <w:r>
              <w:rPr>
                <w:sz w:val="20"/>
              </w:rPr>
              <w:t>18</w:t>
            </w:r>
          </w:p>
        </w:tc>
        <w:tc>
          <w:tcPr>
            <w:tcW w:w="1351" w:type="dxa"/>
            <w:vMerge/>
            <w:vAlign w:val="center"/>
          </w:tcPr>
          <w:p w14:paraId="62CB0528" w14:textId="0D147235" w:rsidR="003177CD" w:rsidRPr="00800BBC" w:rsidRDefault="003177CD" w:rsidP="003177CD">
            <w:pPr>
              <w:spacing w:before="40" w:after="40"/>
              <w:ind w:right="-9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6FA20A93" w14:textId="4DC7A1C1" w:rsidR="003177CD" w:rsidRPr="00C46904" w:rsidRDefault="003177CD" w:rsidP="003177CD">
            <w:pPr>
              <w:spacing w:before="40" w:after="40"/>
              <w:ind w:right="-9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800BBC">
              <w:rPr>
                <w:sz w:val="22"/>
                <w:szCs w:val="22"/>
              </w:rPr>
              <w:t>on-based quantum computers</w:t>
            </w:r>
          </w:p>
        </w:tc>
        <w:tc>
          <w:tcPr>
            <w:tcW w:w="810" w:type="dxa"/>
            <w:vAlign w:val="center"/>
          </w:tcPr>
          <w:p w14:paraId="367C8D22" w14:textId="5056F5A7" w:rsidR="003177CD" w:rsidRPr="00654235" w:rsidRDefault="003177CD" w:rsidP="003177CD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</w:t>
            </w:r>
            <w:r w:rsidRPr="003177CD">
              <w:rPr>
                <w:rFonts w:ascii="Times New Roman" w:hAnsi="Times New Roman"/>
                <w:sz w:val="14"/>
                <w:szCs w:val="14"/>
              </w:rPr>
              <w:t>lides</w:t>
            </w:r>
          </w:p>
        </w:tc>
      </w:tr>
      <w:tr w:rsidR="003177CD" w:rsidRPr="00800BBC" w14:paraId="7F6013CC" w14:textId="77777777" w:rsidTr="00F74F2F">
        <w:trPr>
          <w:jc w:val="center"/>
        </w:trPr>
        <w:tc>
          <w:tcPr>
            <w:tcW w:w="352" w:type="dxa"/>
            <w:vAlign w:val="center"/>
          </w:tcPr>
          <w:p w14:paraId="4B503404" w14:textId="7609728B" w:rsidR="003177CD" w:rsidRPr="00594A59" w:rsidRDefault="003177CD" w:rsidP="003177CD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37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5EE85232" w14:textId="77777777" w:rsidR="003177CD" w:rsidRPr="00800BBC" w:rsidRDefault="003177CD" w:rsidP="003177CD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11A632B7" w14:textId="4A73C9F5" w:rsidR="003177CD" w:rsidRPr="00594A59" w:rsidRDefault="00D23036" w:rsidP="003177CD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 xml:space="preserve">W </w:t>
            </w:r>
            <w:r w:rsidR="003177CD" w:rsidRPr="00594A59">
              <w:rPr>
                <w:sz w:val="20"/>
              </w:rPr>
              <w:t>11/</w:t>
            </w:r>
            <w:r>
              <w:rPr>
                <w:sz w:val="20"/>
              </w:rPr>
              <w:t>20</w:t>
            </w:r>
          </w:p>
        </w:tc>
        <w:tc>
          <w:tcPr>
            <w:tcW w:w="1351" w:type="dxa"/>
            <w:vMerge w:val="restart"/>
            <w:vAlign w:val="center"/>
          </w:tcPr>
          <w:p w14:paraId="6F5C0A58" w14:textId="77777777" w:rsidR="003177CD" w:rsidRPr="003A1BA3" w:rsidRDefault="003177CD" w:rsidP="003177CD">
            <w:pPr>
              <w:spacing w:before="40" w:after="40"/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BA3">
              <w:rPr>
                <w:rFonts w:ascii="Times New Roman" w:hAnsi="Times New Roman"/>
                <w:b/>
                <w:sz w:val="22"/>
                <w:szCs w:val="22"/>
              </w:rPr>
              <w:t>Super-</w:t>
            </w:r>
          </w:p>
          <w:p w14:paraId="3905CF79" w14:textId="77777777" w:rsidR="003177CD" w:rsidRPr="003A1BA3" w:rsidRDefault="003177CD" w:rsidP="003177CD">
            <w:pPr>
              <w:spacing w:before="40" w:after="40"/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BA3">
              <w:rPr>
                <w:rFonts w:ascii="Times New Roman" w:hAnsi="Times New Roman"/>
                <w:b/>
                <w:sz w:val="22"/>
                <w:szCs w:val="22"/>
              </w:rPr>
              <w:t xml:space="preserve">conducting </w:t>
            </w:r>
          </w:p>
          <w:p w14:paraId="2FF45532" w14:textId="2EF53863" w:rsidR="003177CD" w:rsidRPr="003A1BA3" w:rsidRDefault="003177CD" w:rsidP="003177CD">
            <w:pPr>
              <w:spacing w:before="40" w:after="40"/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1BA3">
              <w:rPr>
                <w:rFonts w:ascii="Times New Roman" w:hAnsi="Times New Roman"/>
                <w:b/>
                <w:sz w:val="22"/>
                <w:szCs w:val="22"/>
              </w:rPr>
              <w:t>qubits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B753A47" w14:textId="740117F7" w:rsidR="003177CD" w:rsidRPr="00800BBC" w:rsidRDefault="003177CD" w:rsidP="003177CD">
            <w:pPr>
              <w:spacing w:before="40" w:after="40"/>
              <w:ind w:right="-9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</w:t>
            </w:r>
            <w:r w:rsidRPr="00800BBC">
              <w:rPr>
                <w:rFonts w:ascii="Times New Roman" w:hAnsi="Times New Roman"/>
                <w:bCs/>
                <w:sz w:val="22"/>
                <w:szCs w:val="22"/>
              </w:rPr>
              <w:t>esonators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00B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Pr="00800BBC">
              <w:rPr>
                <w:rFonts w:ascii="Times New Roman" w:hAnsi="Times New Roman"/>
                <w:bCs/>
                <w:sz w:val="22"/>
                <w:szCs w:val="22"/>
              </w:rPr>
              <w:t>ransmission lines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 w:rsidRPr="00800BBC">
              <w:rPr>
                <w:rFonts w:ascii="Times New Roman" w:hAnsi="Times New Roman"/>
                <w:bCs/>
                <w:sz w:val="22"/>
                <w:szCs w:val="22"/>
              </w:rPr>
              <w:t>Introduction to superconductivity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810" w:type="dxa"/>
            <w:vAlign w:val="center"/>
          </w:tcPr>
          <w:p w14:paraId="6B498AD6" w14:textId="00DE8998" w:rsidR="003177CD" w:rsidRPr="00654235" w:rsidRDefault="003177CD" w:rsidP="003177CD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IQC 22.1-4</w:t>
            </w:r>
          </w:p>
        </w:tc>
      </w:tr>
      <w:tr w:rsidR="00F74F2F" w:rsidRPr="00800BBC" w14:paraId="0D71885B" w14:textId="77777777" w:rsidTr="00F74F2F">
        <w:trPr>
          <w:jc w:val="center"/>
        </w:trPr>
        <w:tc>
          <w:tcPr>
            <w:tcW w:w="352" w:type="dxa"/>
            <w:shd w:val="clear" w:color="auto" w:fill="auto"/>
            <w:vAlign w:val="center"/>
          </w:tcPr>
          <w:p w14:paraId="0E75FEE6" w14:textId="704FDB8E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38</w:t>
            </w:r>
          </w:p>
        </w:tc>
        <w:tc>
          <w:tcPr>
            <w:tcW w:w="521" w:type="dxa"/>
            <w:vMerge/>
            <w:shd w:val="clear" w:color="auto" w:fill="auto"/>
            <w:vAlign w:val="center"/>
          </w:tcPr>
          <w:p w14:paraId="5FC065DD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310C4D8" w14:textId="42A6C1CF" w:rsidR="00F74F2F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594A59">
              <w:rPr>
                <w:sz w:val="20"/>
              </w:rPr>
              <w:t xml:space="preserve"> 11/</w:t>
            </w:r>
            <w:r>
              <w:rPr>
                <w:sz w:val="20"/>
              </w:rPr>
              <w:t>22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14:paraId="655C9272" w14:textId="5BE15A8F" w:rsidR="00F74F2F" w:rsidRPr="003A1BA3" w:rsidRDefault="00F74F2F" w:rsidP="00F74F2F">
            <w:pPr>
              <w:spacing w:before="40" w:after="40"/>
              <w:ind w:right="-9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E6B895D" w14:textId="1265F958" w:rsidR="00F74F2F" w:rsidRPr="00800BBC" w:rsidRDefault="00F74F2F" w:rsidP="00F74F2F">
            <w:pPr>
              <w:spacing w:before="40" w:after="40"/>
              <w:ind w:right="-90"/>
              <w:jc w:val="both"/>
              <w:rPr>
                <w:sz w:val="22"/>
                <w:szCs w:val="22"/>
              </w:rPr>
            </w:pPr>
            <w:r w:rsidRPr="00800BBC">
              <w:rPr>
                <w:rFonts w:ascii="Times New Roman" w:hAnsi="Times New Roman"/>
                <w:bCs/>
                <w:sz w:val="22"/>
                <w:szCs w:val="22"/>
              </w:rPr>
              <w:t>Josephson effect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 T</w:t>
            </w:r>
            <w:r w:rsidRPr="00800BBC">
              <w:rPr>
                <w:rFonts w:ascii="Times New Roman" w:hAnsi="Times New Roman"/>
                <w:bCs/>
                <w:sz w:val="22"/>
                <w:szCs w:val="22"/>
              </w:rPr>
              <w:t>ransmon qubits.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4D7440" w14:textId="6D1B61F5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IQC 22.5-22.15</w:t>
            </w:r>
          </w:p>
        </w:tc>
      </w:tr>
      <w:tr w:rsidR="00F74F2F" w:rsidRPr="00800BBC" w14:paraId="30059E86" w14:textId="77777777" w:rsidTr="00F74F2F">
        <w:trPr>
          <w:trHeight w:val="65"/>
          <w:jc w:val="center"/>
        </w:trPr>
        <w:tc>
          <w:tcPr>
            <w:tcW w:w="352" w:type="dxa"/>
            <w:shd w:val="clear" w:color="auto" w:fill="A6A6A6" w:themeFill="background1" w:themeFillShade="A6"/>
            <w:vAlign w:val="center"/>
          </w:tcPr>
          <w:p w14:paraId="080FD7FF" w14:textId="1D26DCA1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</w:p>
        </w:tc>
        <w:tc>
          <w:tcPr>
            <w:tcW w:w="521" w:type="dxa"/>
            <w:vMerge/>
            <w:shd w:val="clear" w:color="auto" w:fill="A6A6A6" w:themeFill="background1" w:themeFillShade="A6"/>
            <w:vAlign w:val="center"/>
          </w:tcPr>
          <w:p w14:paraId="62DE0077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6A6A6" w:themeFill="background1" w:themeFillShade="A6"/>
            <w:vAlign w:val="center"/>
          </w:tcPr>
          <w:p w14:paraId="79C4C339" w14:textId="7012D29E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</w:p>
        </w:tc>
        <w:tc>
          <w:tcPr>
            <w:tcW w:w="1351" w:type="dxa"/>
            <w:vMerge/>
            <w:shd w:val="clear" w:color="auto" w:fill="A6A6A6" w:themeFill="background1" w:themeFillShade="A6"/>
            <w:vAlign w:val="center"/>
          </w:tcPr>
          <w:p w14:paraId="0C82546D" w14:textId="6481FDAB" w:rsidR="00F74F2F" w:rsidRPr="00800BBC" w:rsidRDefault="00F74F2F" w:rsidP="00F74F2F">
            <w:pPr>
              <w:spacing w:before="40" w:after="40"/>
              <w:ind w:right="-9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6A6A6" w:themeFill="background1" w:themeFillShade="A6"/>
            <w:vAlign w:val="center"/>
          </w:tcPr>
          <w:p w14:paraId="7AD3DD5D" w14:textId="72240FDD" w:rsidR="00F74F2F" w:rsidRPr="008F32FF" w:rsidRDefault="00F74F2F" w:rsidP="00F74F2F">
            <w:pPr>
              <w:spacing w:before="40" w:after="40"/>
              <w:ind w:right="-9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0BBC">
              <w:rPr>
                <w:sz w:val="22"/>
                <w:szCs w:val="22"/>
              </w:rPr>
              <w:t xml:space="preserve">FALL BREAK NOV </w:t>
            </w:r>
            <w:r>
              <w:rPr>
                <w:sz w:val="22"/>
                <w:szCs w:val="22"/>
              </w:rPr>
              <w:t>23</w:t>
            </w:r>
            <w:r w:rsidRPr="00800BB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DEC</w:t>
            </w:r>
            <w:r w:rsidRPr="00800B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  <w:shd w:val="clear" w:color="auto" w:fill="A6A6A6" w:themeFill="background1" w:themeFillShade="A6"/>
            <w:vAlign w:val="center"/>
          </w:tcPr>
          <w:p w14:paraId="2CE032B2" w14:textId="5668C398" w:rsidR="00F74F2F" w:rsidRPr="00654235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</w:p>
        </w:tc>
      </w:tr>
      <w:tr w:rsidR="00F74F2F" w:rsidRPr="00800BBC" w14:paraId="134D2E14" w14:textId="77777777" w:rsidTr="00F74F2F">
        <w:trPr>
          <w:jc w:val="center"/>
        </w:trPr>
        <w:tc>
          <w:tcPr>
            <w:tcW w:w="352" w:type="dxa"/>
            <w:vAlign w:val="center"/>
          </w:tcPr>
          <w:p w14:paraId="629F3592" w14:textId="5D7EF964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39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10D71967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26F64575" w14:textId="095757AD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594A59"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Pr="00594A59">
              <w:rPr>
                <w:sz w:val="20"/>
              </w:rPr>
              <w:t>/</w:t>
            </w:r>
            <w:r>
              <w:rPr>
                <w:sz w:val="20"/>
              </w:rPr>
              <w:t>02</w:t>
            </w:r>
          </w:p>
        </w:tc>
        <w:tc>
          <w:tcPr>
            <w:tcW w:w="1351" w:type="dxa"/>
            <w:vMerge/>
            <w:vAlign w:val="center"/>
          </w:tcPr>
          <w:p w14:paraId="50D36674" w14:textId="0FED9242" w:rsidR="00F74F2F" w:rsidRPr="00800BBC" w:rsidRDefault="00F74F2F" w:rsidP="00F74F2F">
            <w:pPr>
              <w:spacing w:before="40" w:after="40"/>
              <w:ind w:right="-9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590E5EE2" w14:textId="77777777" w:rsidR="00F74F2F" w:rsidRDefault="00F74F2F" w:rsidP="00F74F2F">
            <w:pPr>
              <w:spacing w:before="40" w:after="40"/>
              <w:ind w:right="-9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  <w:r w:rsidRPr="00800BBC">
              <w:rPr>
                <w:color w:val="000000" w:themeColor="text1"/>
                <w:sz w:val="22"/>
                <w:szCs w:val="22"/>
              </w:rPr>
              <w:t>nteraction between qubits in the fixed coupling regime</w:t>
            </w:r>
          </w:p>
          <w:p w14:paraId="175AEFC7" w14:textId="77777777" w:rsidR="00F74F2F" w:rsidRPr="00800BBC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Decoherence mechanisms</w:t>
            </w:r>
          </w:p>
        </w:tc>
        <w:tc>
          <w:tcPr>
            <w:tcW w:w="810" w:type="dxa"/>
            <w:vAlign w:val="center"/>
          </w:tcPr>
          <w:p w14:paraId="16AD5972" w14:textId="1DA9F37E" w:rsidR="00F74F2F" w:rsidRPr="00654235" w:rsidRDefault="00F74F2F" w:rsidP="00F74F2F">
            <w:pPr>
              <w:spacing w:before="40" w:after="40"/>
              <w:ind w:right="-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IQC 22.16-18</w:t>
            </w:r>
          </w:p>
        </w:tc>
      </w:tr>
      <w:tr w:rsidR="00F74F2F" w:rsidRPr="00800BBC" w14:paraId="57822DEA" w14:textId="77777777" w:rsidTr="00F74F2F">
        <w:trPr>
          <w:jc w:val="center"/>
        </w:trPr>
        <w:tc>
          <w:tcPr>
            <w:tcW w:w="352" w:type="dxa"/>
            <w:vAlign w:val="center"/>
          </w:tcPr>
          <w:p w14:paraId="3168D526" w14:textId="6B325295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40</w:t>
            </w:r>
          </w:p>
        </w:tc>
        <w:tc>
          <w:tcPr>
            <w:tcW w:w="521" w:type="dxa"/>
            <w:vMerge/>
            <w:shd w:val="clear" w:color="auto" w:fill="92D050"/>
            <w:vAlign w:val="center"/>
          </w:tcPr>
          <w:p w14:paraId="1DC5D3B2" w14:textId="77777777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495712AE" w14:textId="6B9EC89E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594A59">
              <w:rPr>
                <w:sz w:val="20"/>
              </w:rPr>
              <w:t xml:space="preserve"> 1</w:t>
            </w:r>
            <w:r>
              <w:rPr>
                <w:sz w:val="20"/>
              </w:rPr>
              <w:t>2</w:t>
            </w:r>
            <w:r w:rsidRPr="00594A59">
              <w:rPr>
                <w:sz w:val="20"/>
              </w:rPr>
              <w:t>/</w:t>
            </w:r>
            <w:r>
              <w:rPr>
                <w:sz w:val="20"/>
              </w:rPr>
              <w:t>04</w:t>
            </w:r>
          </w:p>
        </w:tc>
        <w:tc>
          <w:tcPr>
            <w:tcW w:w="1351" w:type="dxa"/>
            <w:vMerge/>
            <w:vAlign w:val="center"/>
          </w:tcPr>
          <w:p w14:paraId="2C746DD6" w14:textId="792BC533" w:rsidR="00F74F2F" w:rsidRPr="00800BBC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09A66F4E" w14:textId="4410E039" w:rsidR="00F74F2F" w:rsidRPr="00800BBC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0704F6">
              <w:rPr>
                <w:sz w:val="22"/>
                <w:szCs w:val="22"/>
              </w:rPr>
              <w:t>uperconducting quantum computers</w:t>
            </w:r>
          </w:p>
        </w:tc>
        <w:tc>
          <w:tcPr>
            <w:tcW w:w="810" w:type="dxa"/>
            <w:vAlign w:val="center"/>
          </w:tcPr>
          <w:p w14:paraId="5108BE87" w14:textId="7BDB946B" w:rsidR="00F74F2F" w:rsidRPr="00654235" w:rsidRDefault="00F74F2F" w:rsidP="00F74F2F">
            <w:pPr>
              <w:spacing w:before="40" w:after="40"/>
              <w:ind w:right="-90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</w:t>
            </w:r>
            <w:r w:rsidRPr="003177CD">
              <w:rPr>
                <w:rFonts w:ascii="Times New Roman" w:hAnsi="Times New Roman"/>
                <w:sz w:val="14"/>
                <w:szCs w:val="14"/>
              </w:rPr>
              <w:t>lides</w:t>
            </w:r>
          </w:p>
        </w:tc>
      </w:tr>
      <w:tr w:rsidR="00F74F2F" w:rsidRPr="00800BBC" w14:paraId="4AA9E1B3" w14:textId="77777777" w:rsidTr="007F5129">
        <w:trPr>
          <w:jc w:val="center"/>
        </w:trPr>
        <w:tc>
          <w:tcPr>
            <w:tcW w:w="352" w:type="dxa"/>
            <w:vAlign w:val="center"/>
          </w:tcPr>
          <w:p w14:paraId="6C55C7FA" w14:textId="5476606C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21" w:type="dxa"/>
            <w:vMerge w:val="restart"/>
            <w:shd w:val="clear" w:color="auto" w:fill="A6A6A6" w:themeFill="background1" w:themeFillShade="A6"/>
            <w:vAlign w:val="center"/>
          </w:tcPr>
          <w:p w14:paraId="31E5A194" w14:textId="77777777" w:rsidR="00F74F2F" w:rsidRPr="00800BBC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51748A00" w14:textId="67DBC85A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594A59">
              <w:rPr>
                <w:sz w:val="20"/>
              </w:rPr>
              <w:t xml:space="preserve"> 12/0</w:t>
            </w:r>
            <w:r>
              <w:rPr>
                <w:sz w:val="20"/>
              </w:rPr>
              <w:t>6</w:t>
            </w:r>
          </w:p>
        </w:tc>
        <w:tc>
          <w:tcPr>
            <w:tcW w:w="8461" w:type="dxa"/>
            <w:gridSpan w:val="3"/>
            <w:vAlign w:val="center"/>
          </w:tcPr>
          <w:p w14:paraId="7EDEF6AA" w14:textId="248BCFFB" w:rsidR="00F74F2F" w:rsidRPr="005147D1" w:rsidRDefault="00F74F2F" w:rsidP="00F74F2F">
            <w:pPr>
              <w:spacing w:before="40" w:after="40"/>
              <w:ind w:right="-90"/>
              <w:jc w:val="center"/>
              <w:rPr>
                <w:sz w:val="22"/>
                <w:szCs w:val="22"/>
              </w:rPr>
            </w:pPr>
            <w:r w:rsidRPr="005147D1">
              <w:rPr>
                <w:sz w:val="22"/>
                <w:szCs w:val="22"/>
              </w:rPr>
              <w:t>Broader quantum ecosystem</w:t>
            </w:r>
            <w:r>
              <w:rPr>
                <w:sz w:val="22"/>
                <w:szCs w:val="22"/>
              </w:rPr>
              <w:t>: transduction and control</w:t>
            </w:r>
          </w:p>
        </w:tc>
      </w:tr>
      <w:tr w:rsidR="00F74F2F" w:rsidRPr="00800BBC" w14:paraId="40F45CF4" w14:textId="77777777" w:rsidTr="007F5129">
        <w:trPr>
          <w:jc w:val="center"/>
        </w:trPr>
        <w:tc>
          <w:tcPr>
            <w:tcW w:w="352" w:type="dxa"/>
            <w:vAlign w:val="center"/>
          </w:tcPr>
          <w:p w14:paraId="7244794D" w14:textId="00E9B1FA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 w:rsidRPr="00594A59">
              <w:rPr>
                <w:sz w:val="20"/>
              </w:rPr>
              <w:t>4</w:t>
            </w:r>
            <w:r>
              <w:rPr>
                <w:sz w:val="20"/>
              </w:rPr>
              <w:t>2</w:t>
            </w:r>
          </w:p>
        </w:tc>
        <w:tc>
          <w:tcPr>
            <w:tcW w:w="521" w:type="dxa"/>
            <w:vMerge/>
            <w:shd w:val="clear" w:color="auto" w:fill="A6A6A6" w:themeFill="background1" w:themeFillShade="A6"/>
            <w:vAlign w:val="center"/>
          </w:tcPr>
          <w:p w14:paraId="47EE60AE" w14:textId="77777777" w:rsidR="00F74F2F" w:rsidRPr="00800BBC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1EFFC7A8" w14:textId="20D01C16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M</w:t>
            </w:r>
            <w:r w:rsidRPr="00594A59">
              <w:rPr>
                <w:sz w:val="20"/>
              </w:rPr>
              <w:t xml:space="preserve"> 12/0</w:t>
            </w:r>
            <w:r>
              <w:rPr>
                <w:sz w:val="20"/>
              </w:rPr>
              <w:t>9</w:t>
            </w:r>
          </w:p>
        </w:tc>
        <w:tc>
          <w:tcPr>
            <w:tcW w:w="8461" w:type="dxa"/>
            <w:gridSpan w:val="3"/>
            <w:vAlign w:val="center"/>
          </w:tcPr>
          <w:p w14:paraId="559B46B4" w14:textId="41018FF6" w:rsidR="00F74F2F" w:rsidRPr="007F5129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007F5129">
              <w:rPr>
                <w:b/>
                <w:bCs/>
                <w:sz w:val="22"/>
                <w:szCs w:val="22"/>
              </w:rPr>
              <w:t>FINAL PRESENTATIONS 1</w:t>
            </w:r>
          </w:p>
        </w:tc>
      </w:tr>
      <w:tr w:rsidR="00F74F2F" w:rsidRPr="00800BBC" w14:paraId="0681EB3F" w14:textId="77777777" w:rsidTr="007F5129">
        <w:trPr>
          <w:jc w:val="center"/>
        </w:trPr>
        <w:tc>
          <w:tcPr>
            <w:tcW w:w="352" w:type="dxa"/>
            <w:vAlign w:val="center"/>
          </w:tcPr>
          <w:p w14:paraId="7091130D" w14:textId="1C086F84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21" w:type="dxa"/>
            <w:vMerge/>
            <w:shd w:val="clear" w:color="auto" w:fill="A6A6A6" w:themeFill="background1" w:themeFillShade="A6"/>
            <w:vAlign w:val="center"/>
          </w:tcPr>
          <w:p w14:paraId="0894DAC1" w14:textId="77777777" w:rsidR="00F74F2F" w:rsidRPr="00800BBC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5198C97F" w14:textId="01E53699" w:rsidR="00F74F2F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594A59">
              <w:rPr>
                <w:sz w:val="20"/>
              </w:rPr>
              <w:t xml:space="preserve"> 12/</w:t>
            </w:r>
            <w:r>
              <w:rPr>
                <w:sz w:val="20"/>
              </w:rPr>
              <w:t>11</w:t>
            </w:r>
          </w:p>
        </w:tc>
        <w:tc>
          <w:tcPr>
            <w:tcW w:w="8461" w:type="dxa"/>
            <w:gridSpan w:val="3"/>
            <w:vAlign w:val="center"/>
          </w:tcPr>
          <w:p w14:paraId="6D76ED7E" w14:textId="73FC9646" w:rsidR="00F74F2F" w:rsidRPr="007F5129" w:rsidRDefault="00F74F2F" w:rsidP="00F74F2F">
            <w:pPr>
              <w:spacing w:before="40" w:after="40"/>
              <w:ind w:right="-90"/>
              <w:jc w:val="center"/>
              <w:rPr>
                <w:b/>
                <w:bCs/>
                <w:sz w:val="22"/>
                <w:szCs w:val="22"/>
              </w:rPr>
            </w:pPr>
            <w:r w:rsidRPr="007F5129">
              <w:rPr>
                <w:b/>
                <w:bCs/>
                <w:sz w:val="22"/>
                <w:szCs w:val="22"/>
              </w:rPr>
              <w:t>FINAL PRESENTATIONS 2</w:t>
            </w:r>
          </w:p>
        </w:tc>
      </w:tr>
      <w:tr w:rsidR="00F74F2F" w:rsidRPr="00800BBC" w14:paraId="4290C9E6" w14:textId="77777777" w:rsidTr="007F5129">
        <w:trPr>
          <w:jc w:val="center"/>
        </w:trPr>
        <w:tc>
          <w:tcPr>
            <w:tcW w:w="352" w:type="dxa"/>
            <w:vAlign w:val="center"/>
          </w:tcPr>
          <w:p w14:paraId="799ED640" w14:textId="77777777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</w:p>
        </w:tc>
        <w:tc>
          <w:tcPr>
            <w:tcW w:w="521" w:type="dxa"/>
            <w:vMerge/>
            <w:shd w:val="clear" w:color="auto" w:fill="A6A6A6" w:themeFill="background1" w:themeFillShade="A6"/>
            <w:vAlign w:val="center"/>
          </w:tcPr>
          <w:p w14:paraId="5D8E5EBE" w14:textId="77777777" w:rsidR="00F74F2F" w:rsidRDefault="00F74F2F" w:rsidP="00F74F2F">
            <w:pPr>
              <w:spacing w:before="40" w:after="40"/>
              <w:ind w:right="-90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39D584DA" w14:textId="14862654" w:rsidR="00F74F2F" w:rsidRPr="00594A59" w:rsidRDefault="00F74F2F" w:rsidP="00F74F2F">
            <w:pPr>
              <w:spacing w:before="40" w:after="40"/>
              <w:ind w:right="-90"/>
              <w:rPr>
                <w:sz w:val="20"/>
              </w:rPr>
            </w:pPr>
            <w:r>
              <w:rPr>
                <w:sz w:val="20"/>
              </w:rPr>
              <w:t xml:space="preserve">W </w:t>
            </w:r>
            <w:r w:rsidRPr="00594A59">
              <w:rPr>
                <w:sz w:val="20"/>
              </w:rPr>
              <w:t>12/1</w:t>
            </w:r>
            <w:r>
              <w:rPr>
                <w:sz w:val="20"/>
              </w:rPr>
              <w:t>8</w:t>
            </w:r>
          </w:p>
        </w:tc>
        <w:tc>
          <w:tcPr>
            <w:tcW w:w="8461" w:type="dxa"/>
            <w:gridSpan w:val="3"/>
            <w:vAlign w:val="center"/>
          </w:tcPr>
          <w:p w14:paraId="4F567344" w14:textId="0ECE50D8" w:rsidR="00F74F2F" w:rsidRPr="00800BBC" w:rsidRDefault="00F74F2F" w:rsidP="00F74F2F">
            <w:pPr>
              <w:spacing w:before="40" w:after="40"/>
              <w:ind w:right="-9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Final reports due at 11:59 pm</w:t>
            </w:r>
          </w:p>
        </w:tc>
      </w:tr>
    </w:tbl>
    <w:p w14:paraId="7F1CF6C1" w14:textId="1A5FBC0F" w:rsidR="00641850" w:rsidRDefault="00641850" w:rsidP="00AF072B">
      <w:pPr>
        <w:jc w:val="both"/>
        <w:rPr>
          <w:rFonts w:ascii="Times New Roman" w:hAnsi="Times New Roman"/>
          <w:szCs w:val="24"/>
        </w:rPr>
      </w:pPr>
    </w:p>
    <w:p w14:paraId="27CDB9DB" w14:textId="44728CBE" w:rsidR="008105E4" w:rsidRPr="000704F6" w:rsidRDefault="008105E4" w:rsidP="006F3807">
      <w:pPr>
        <w:rPr>
          <w:rFonts w:ascii="Times New Roman" w:hAnsi="Times New Roman"/>
          <w:szCs w:val="24"/>
        </w:rPr>
      </w:pPr>
    </w:p>
    <w:sectPr w:rsidR="008105E4" w:rsidRPr="000704F6" w:rsidSect="00D057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8DC6" w14:textId="77777777" w:rsidR="0071138B" w:rsidRDefault="0071138B">
      <w:r>
        <w:separator/>
      </w:r>
    </w:p>
  </w:endnote>
  <w:endnote w:type="continuationSeparator" w:id="0">
    <w:p w14:paraId="02500E71" w14:textId="77777777" w:rsidR="0071138B" w:rsidRDefault="0071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8B01" w14:textId="77777777" w:rsidR="00B74580" w:rsidRDefault="00B74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B325" w14:textId="77777777" w:rsidR="00B74580" w:rsidRDefault="00B745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FB98" w14:textId="77777777" w:rsidR="00B74580" w:rsidRDefault="00B74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CC99" w14:textId="77777777" w:rsidR="0071138B" w:rsidRDefault="0071138B">
      <w:r>
        <w:separator/>
      </w:r>
    </w:p>
  </w:footnote>
  <w:footnote w:type="continuationSeparator" w:id="0">
    <w:p w14:paraId="6D8CABEF" w14:textId="77777777" w:rsidR="0071138B" w:rsidRDefault="0071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43C86" w14:textId="77777777" w:rsidR="00B74580" w:rsidRDefault="00B74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6FAC" w14:textId="03AB30A1" w:rsidR="00B74580" w:rsidRPr="00C31872" w:rsidRDefault="00B74580" w:rsidP="00965C3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color w:val="7F7F7F"/>
        <w:sz w:val="20"/>
      </w:rPr>
    </w:pPr>
    <w:r w:rsidRPr="00C31872">
      <w:rPr>
        <w:rFonts w:ascii="Times New Roman" w:hAnsi="Times New Roman"/>
        <w:color w:val="7F7F7F"/>
        <w:sz w:val="20"/>
      </w:rPr>
      <w:t>ECE 498SB</w:t>
    </w:r>
    <w:r w:rsidRPr="00C31872">
      <w:rPr>
        <w:rFonts w:ascii="Times New Roman" w:hAnsi="Times New Roman"/>
        <w:color w:val="7F7F7F"/>
        <w:sz w:val="20"/>
      </w:rPr>
      <w:tab/>
      <w:t>Univ. Illinois Urbana-Champaign</w:t>
    </w:r>
    <w:r w:rsidRPr="00C31872">
      <w:rPr>
        <w:rFonts w:ascii="Times New Roman" w:hAnsi="Times New Roman"/>
        <w:color w:val="7F7F7F"/>
        <w:sz w:val="20"/>
      </w:rPr>
      <w:tab/>
    </w:r>
    <w:r w:rsidRPr="00C31872">
      <w:rPr>
        <w:rFonts w:ascii="Times New Roman" w:hAnsi="Times New Roman"/>
        <w:color w:val="7F7F7F"/>
        <w:sz w:val="20"/>
      </w:rPr>
      <w:fldChar w:fldCharType="begin"/>
    </w:r>
    <w:r w:rsidRPr="00C31872">
      <w:rPr>
        <w:rFonts w:ascii="Times New Roman" w:hAnsi="Times New Roman"/>
        <w:color w:val="7F7F7F"/>
        <w:sz w:val="20"/>
      </w:rPr>
      <w:instrText xml:space="preserve"> PAGE   \* MERGEFORMAT </w:instrText>
    </w:r>
    <w:r w:rsidRPr="00C31872">
      <w:rPr>
        <w:rFonts w:ascii="Times New Roman" w:hAnsi="Times New Roman"/>
        <w:color w:val="7F7F7F"/>
        <w:sz w:val="20"/>
      </w:rPr>
      <w:fldChar w:fldCharType="separate"/>
    </w:r>
    <w:r w:rsidRPr="00C31872">
      <w:rPr>
        <w:rFonts w:ascii="Times New Roman" w:hAnsi="Times New Roman"/>
        <w:noProof/>
        <w:color w:val="7F7F7F"/>
        <w:sz w:val="20"/>
      </w:rPr>
      <w:t>3</w:t>
    </w:r>
    <w:r w:rsidRPr="00C31872">
      <w:rPr>
        <w:rFonts w:ascii="Times New Roman" w:hAnsi="Times New Roman"/>
        <w:color w:val="7F7F7F"/>
        <w:sz w:val="20"/>
      </w:rPr>
      <w:fldChar w:fldCharType="end"/>
    </w:r>
    <w:r w:rsidRPr="00C31872">
      <w:rPr>
        <w:rFonts w:ascii="Times New Roman" w:hAnsi="Times New Roman"/>
        <w:color w:val="7F7F7F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8215" w14:textId="77777777" w:rsidR="00B74580" w:rsidRDefault="00B74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C822F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93095"/>
    <w:multiLevelType w:val="hybridMultilevel"/>
    <w:tmpl w:val="B2BC4D66"/>
    <w:lvl w:ilvl="0" w:tplc="CD3E79A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C6E2BC4"/>
    <w:multiLevelType w:val="hybridMultilevel"/>
    <w:tmpl w:val="629C75B2"/>
    <w:lvl w:ilvl="0" w:tplc="96D29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7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8C4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9E9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A0F6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6E8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1A6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21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48D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C0094"/>
    <w:multiLevelType w:val="multilevel"/>
    <w:tmpl w:val="DC2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700B2"/>
    <w:multiLevelType w:val="hybridMultilevel"/>
    <w:tmpl w:val="C1788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519F"/>
    <w:multiLevelType w:val="hybridMultilevel"/>
    <w:tmpl w:val="022EF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F396A"/>
    <w:multiLevelType w:val="hybridMultilevel"/>
    <w:tmpl w:val="A9E0A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02400"/>
    <w:multiLevelType w:val="hybridMultilevel"/>
    <w:tmpl w:val="CD086358"/>
    <w:lvl w:ilvl="0" w:tplc="FDD81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6E88"/>
    <w:multiLevelType w:val="hybridMultilevel"/>
    <w:tmpl w:val="5842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55E29"/>
    <w:multiLevelType w:val="hybridMultilevel"/>
    <w:tmpl w:val="0E06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23C98"/>
    <w:multiLevelType w:val="hybridMultilevel"/>
    <w:tmpl w:val="70B2FF40"/>
    <w:lvl w:ilvl="0" w:tplc="8FA06D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220C8"/>
    <w:multiLevelType w:val="hybridMultilevel"/>
    <w:tmpl w:val="70EEF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629746">
    <w:abstractNumId w:val="2"/>
  </w:num>
  <w:num w:numId="2" w16cid:durableId="1933590273">
    <w:abstractNumId w:val="6"/>
  </w:num>
  <w:num w:numId="3" w16cid:durableId="32704445">
    <w:abstractNumId w:val="0"/>
  </w:num>
  <w:num w:numId="4" w16cid:durableId="1881160870">
    <w:abstractNumId w:val="7"/>
  </w:num>
  <w:num w:numId="5" w16cid:durableId="1735273223">
    <w:abstractNumId w:val="10"/>
  </w:num>
  <w:num w:numId="6" w16cid:durableId="1174033453">
    <w:abstractNumId w:val="11"/>
  </w:num>
  <w:num w:numId="7" w16cid:durableId="425156112">
    <w:abstractNumId w:val="4"/>
  </w:num>
  <w:num w:numId="8" w16cid:durableId="619841960">
    <w:abstractNumId w:val="5"/>
  </w:num>
  <w:num w:numId="9" w16cid:durableId="1764064821">
    <w:abstractNumId w:val="9"/>
  </w:num>
  <w:num w:numId="10" w16cid:durableId="1323270076">
    <w:abstractNumId w:val="1"/>
  </w:num>
  <w:num w:numId="11" w16cid:durableId="754013723">
    <w:abstractNumId w:val="8"/>
  </w:num>
  <w:num w:numId="12" w16cid:durableId="907151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S3NDYyNjEysDS0NDBR0lEKTi0uzszPAykwMqsFAETEBbwtAAAA"/>
  </w:docVars>
  <w:rsids>
    <w:rsidRoot w:val="00843D3B"/>
    <w:rsid w:val="00004513"/>
    <w:rsid w:val="00006DCA"/>
    <w:rsid w:val="00013EF5"/>
    <w:rsid w:val="00013FCB"/>
    <w:rsid w:val="00014B87"/>
    <w:rsid w:val="00016308"/>
    <w:rsid w:val="00016FE4"/>
    <w:rsid w:val="000171A6"/>
    <w:rsid w:val="00020E12"/>
    <w:rsid w:val="00023384"/>
    <w:rsid w:val="00025DBC"/>
    <w:rsid w:val="000271E8"/>
    <w:rsid w:val="00034ABA"/>
    <w:rsid w:val="00035065"/>
    <w:rsid w:val="000370A6"/>
    <w:rsid w:val="000371A1"/>
    <w:rsid w:val="000407F8"/>
    <w:rsid w:val="00040811"/>
    <w:rsid w:val="00042FD8"/>
    <w:rsid w:val="000474DB"/>
    <w:rsid w:val="000502ED"/>
    <w:rsid w:val="00050817"/>
    <w:rsid w:val="00060550"/>
    <w:rsid w:val="00061672"/>
    <w:rsid w:val="000704F6"/>
    <w:rsid w:val="00070840"/>
    <w:rsid w:val="00076574"/>
    <w:rsid w:val="00080222"/>
    <w:rsid w:val="0008024E"/>
    <w:rsid w:val="00081195"/>
    <w:rsid w:val="000837F0"/>
    <w:rsid w:val="00084AE3"/>
    <w:rsid w:val="000853CA"/>
    <w:rsid w:val="000945A8"/>
    <w:rsid w:val="000966D9"/>
    <w:rsid w:val="000A02F5"/>
    <w:rsid w:val="000A734E"/>
    <w:rsid w:val="000B306F"/>
    <w:rsid w:val="000B7078"/>
    <w:rsid w:val="000B7A0C"/>
    <w:rsid w:val="000C0B05"/>
    <w:rsid w:val="000C22D8"/>
    <w:rsid w:val="000C2E1F"/>
    <w:rsid w:val="000D01B3"/>
    <w:rsid w:val="000D0E3E"/>
    <w:rsid w:val="000D0E6E"/>
    <w:rsid w:val="000D2430"/>
    <w:rsid w:val="000D2913"/>
    <w:rsid w:val="000D4EF9"/>
    <w:rsid w:val="000E5ADE"/>
    <w:rsid w:val="000F1C58"/>
    <w:rsid w:val="000F3490"/>
    <w:rsid w:val="000F642C"/>
    <w:rsid w:val="000F79CC"/>
    <w:rsid w:val="00100328"/>
    <w:rsid w:val="001042B6"/>
    <w:rsid w:val="00104826"/>
    <w:rsid w:val="00106748"/>
    <w:rsid w:val="001069AE"/>
    <w:rsid w:val="001079F3"/>
    <w:rsid w:val="00116BCF"/>
    <w:rsid w:val="00132309"/>
    <w:rsid w:val="00133439"/>
    <w:rsid w:val="0013438F"/>
    <w:rsid w:val="00135631"/>
    <w:rsid w:val="00140314"/>
    <w:rsid w:val="00160EAD"/>
    <w:rsid w:val="001634DC"/>
    <w:rsid w:val="00163E47"/>
    <w:rsid w:val="001655D3"/>
    <w:rsid w:val="001661DD"/>
    <w:rsid w:val="00174143"/>
    <w:rsid w:val="001764C9"/>
    <w:rsid w:val="0018277B"/>
    <w:rsid w:val="0018414D"/>
    <w:rsid w:val="001844F1"/>
    <w:rsid w:val="00186F32"/>
    <w:rsid w:val="001916A6"/>
    <w:rsid w:val="001941CF"/>
    <w:rsid w:val="001965F8"/>
    <w:rsid w:val="001A0FEA"/>
    <w:rsid w:val="001A5819"/>
    <w:rsid w:val="001A5A7E"/>
    <w:rsid w:val="001C3E6C"/>
    <w:rsid w:val="001C5886"/>
    <w:rsid w:val="001C671B"/>
    <w:rsid w:val="001C6C13"/>
    <w:rsid w:val="001C7D0B"/>
    <w:rsid w:val="001D14FE"/>
    <w:rsid w:val="001D66CF"/>
    <w:rsid w:val="001E621E"/>
    <w:rsid w:val="001E6DB5"/>
    <w:rsid w:val="001F1AEE"/>
    <w:rsid w:val="002006D6"/>
    <w:rsid w:val="00204B9B"/>
    <w:rsid w:val="00214C04"/>
    <w:rsid w:val="00216197"/>
    <w:rsid w:val="002206E6"/>
    <w:rsid w:val="002222F1"/>
    <w:rsid w:val="00223CBD"/>
    <w:rsid w:val="00226F1D"/>
    <w:rsid w:val="00232531"/>
    <w:rsid w:val="00245DDC"/>
    <w:rsid w:val="00252878"/>
    <w:rsid w:val="00265A39"/>
    <w:rsid w:val="002668DC"/>
    <w:rsid w:val="002716C8"/>
    <w:rsid w:val="00275ED6"/>
    <w:rsid w:val="00281B75"/>
    <w:rsid w:val="00281CD0"/>
    <w:rsid w:val="0028313A"/>
    <w:rsid w:val="00284560"/>
    <w:rsid w:val="00284CF7"/>
    <w:rsid w:val="00285D64"/>
    <w:rsid w:val="00296D31"/>
    <w:rsid w:val="00296EB9"/>
    <w:rsid w:val="002A2A61"/>
    <w:rsid w:val="002A403D"/>
    <w:rsid w:val="002B03B0"/>
    <w:rsid w:val="002B4A1E"/>
    <w:rsid w:val="002C0D51"/>
    <w:rsid w:val="002C24C9"/>
    <w:rsid w:val="002C3322"/>
    <w:rsid w:val="002C4129"/>
    <w:rsid w:val="002C435C"/>
    <w:rsid w:val="002C60E7"/>
    <w:rsid w:val="002D2554"/>
    <w:rsid w:val="002E146B"/>
    <w:rsid w:val="002E35CF"/>
    <w:rsid w:val="002F09B9"/>
    <w:rsid w:val="002F0CE3"/>
    <w:rsid w:val="002F4592"/>
    <w:rsid w:val="002F5B57"/>
    <w:rsid w:val="002F7155"/>
    <w:rsid w:val="00307B60"/>
    <w:rsid w:val="00314845"/>
    <w:rsid w:val="00316B77"/>
    <w:rsid w:val="003177CD"/>
    <w:rsid w:val="00320B84"/>
    <w:rsid w:val="00333039"/>
    <w:rsid w:val="00334DE9"/>
    <w:rsid w:val="00335121"/>
    <w:rsid w:val="00335416"/>
    <w:rsid w:val="003469C9"/>
    <w:rsid w:val="00350147"/>
    <w:rsid w:val="003502EC"/>
    <w:rsid w:val="00350C8A"/>
    <w:rsid w:val="00351412"/>
    <w:rsid w:val="00355336"/>
    <w:rsid w:val="003561F5"/>
    <w:rsid w:val="00360A7C"/>
    <w:rsid w:val="00364A4F"/>
    <w:rsid w:val="00366F90"/>
    <w:rsid w:val="00372268"/>
    <w:rsid w:val="00375349"/>
    <w:rsid w:val="00381215"/>
    <w:rsid w:val="00386BFB"/>
    <w:rsid w:val="00390D10"/>
    <w:rsid w:val="00391AFE"/>
    <w:rsid w:val="00392F63"/>
    <w:rsid w:val="003931B9"/>
    <w:rsid w:val="00395B3C"/>
    <w:rsid w:val="0039675A"/>
    <w:rsid w:val="00396E1A"/>
    <w:rsid w:val="003A16DF"/>
    <w:rsid w:val="003A1BA3"/>
    <w:rsid w:val="003A3227"/>
    <w:rsid w:val="003A6F9C"/>
    <w:rsid w:val="003B2E6C"/>
    <w:rsid w:val="003B55AE"/>
    <w:rsid w:val="003B5A6B"/>
    <w:rsid w:val="003C0FE7"/>
    <w:rsid w:val="003C13FE"/>
    <w:rsid w:val="003D4059"/>
    <w:rsid w:val="003D56B6"/>
    <w:rsid w:val="003E1443"/>
    <w:rsid w:val="003E2DEA"/>
    <w:rsid w:val="003E6C46"/>
    <w:rsid w:val="003E6D3D"/>
    <w:rsid w:val="003F43AA"/>
    <w:rsid w:val="003F56DD"/>
    <w:rsid w:val="003F6EF1"/>
    <w:rsid w:val="00400C59"/>
    <w:rsid w:val="00400ECB"/>
    <w:rsid w:val="00413D45"/>
    <w:rsid w:val="004152DB"/>
    <w:rsid w:val="00415316"/>
    <w:rsid w:val="00417B8A"/>
    <w:rsid w:val="004247E4"/>
    <w:rsid w:val="00425FF7"/>
    <w:rsid w:val="004273C6"/>
    <w:rsid w:val="00427CB2"/>
    <w:rsid w:val="00441011"/>
    <w:rsid w:val="004429DA"/>
    <w:rsid w:val="00442A30"/>
    <w:rsid w:val="00444CE5"/>
    <w:rsid w:val="00447146"/>
    <w:rsid w:val="00450981"/>
    <w:rsid w:val="004522D3"/>
    <w:rsid w:val="00454BD1"/>
    <w:rsid w:val="004578D3"/>
    <w:rsid w:val="0046471A"/>
    <w:rsid w:val="0047388B"/>
    <w:rsid w:val="00473C8E"/>
    <w:rsid w:val="00477F50"/>
    <w:rsid w:val="00480F0B"/>
    <w:rsid w:val="00481A24"/>
    <w:rsid w:val="00485B20"/>
    <w:rsid w:val="00487AC7"/>
    <w:rsid w:val="004A271F"/>
    <w:rsid w:val="004A308E"/>
    <w:rsid w:val="004A6708"/>
    <w:rsid w:val="004B07AA"/>
    <w:rsid w:val="004B2802"/>
    <w:rsid w:val="004B37D2"/>
    <w:rsid w:val="004B4DBB"/>
    <w:rsid w:val="004C1AEB"/>
    <w:rsid w:val="004C2DFF"/>
    <w:rsid w:val="004C4942"/>
    <w:rsid w:val="004E0F4E"/>
    <w:rsid w:val="004E356C"/>
    <w:rsid w:val="004E4E01"/>
    <w:rsid w:val="004E5BA2"/>
    <w:rsid w:val="004F3181"/>
    <w:rsid w:val="004F35F9"/>
    <w:rsid w:val="005006F5"/>
    <w:rsid w:val="00500C58"/>
    <w:rsid w:val="00501243"/>
    <w:rsid w:val="00502678"/>
    <w:rsid w:val="00502C1D"/>
    <w:rsid w:val="00506163"/>
    <w:rsid w:val="00506A00"/>
    <w:rsid w:val="00510414"/>
    <w:rsid w:val="00510A87"/>
    <w:rsid w:val="005147D1"/>
    <w:rsid w:val="00517A8A"/>
    <w:rsid w:val="00517B24"/>
    <w:rsid w:val="00520473"/>
    <w:rsid w:val="00523791"/>
    <w:rsid w:val="0053356C"/>
    <w:rsid w:val="0053604B"/>
    <w:rsid w:val="005377ED"/>
    <w:rsid w:val="00545138"/>
    <w:rsid w:val="005458D3"/>
    <w:rsid w:val="0055246A"/>
    <w:rsid w:val="005578B4"/>
    <w:rsid w:val="005646DD"/>
    <w:rsid w:val="00572072"/>
    <w:rsid w:val="005754BD"/>
    <w:rsid w:val="005761FA"/>
    <w:rsid w:val="00577A8B"/>
    <w:rsid w:val="00581316"/>
    <w:rsid w:val="00585DD1"/>
    <w:rsid w:val="0059255E"/>
    <w:rsid w:val="00594A59"/>
    <w:rsid w:val="005A5799"/>
    <w:rsid w:val="005A5E2B"/>
    <w:rsid w:val="005B2561"/>
    <w:rsid w:val="005C64E1"/>
    <w:rsid w:val="005D6C8C"/>
    <w:rsid w:val="005E04D4"/>
    <w:rsid w:val="005E571D"/>
    <w:rsid w:val="005E63F3"/>
    <w:rsid w:val="005F31F0"/>
    <w:rsid w:val="00601296"/>
    <w:rsid w:val="0061382B"/>
    <w:rsid w:val="006179F0"/>
    <w:rsid w:val="00622A2A"/>
    <w:rsid w:val="00622B0F"/>
    <w:rsid w:val="006238BF"/>
    <w:rsid w:val="00624065"/>
    <w:rsid w:val="00632B55"/>
    <w:rsid w:val="0063337C"/>
    <w:rsid w:val="006347C4"/>
    <w:rsid w:val="00636F9E"/>
    <w:rsid w:val="0063795E"/>
    <w:rsid w:val="006417DA"/>
    <w:rsid w:val="00641850"/>
    <w:rsid w:val="00650525"/>
    <w:rsid w:val="00654235"/>
    <w:rsid w:val="0066473E"/>
    <w:rsid w:val="00665139"/>
    <w:rsid w:val="00665187"/>
    <w:rsid w:val="00665826"/>
    <w:rsid w:val="006673D1"/>
    <w:rsid w:val="006722C6"/>
    <w:rsid w:val="00676BBF"/>
    <w:rsid w:val="00681C0D"/>
    <w:rsid w:val="00685A3F"/>
    <w:rsid w:val="00685AA9"/>
    <w:rsid w:val="00685F8D"/>
    <w:rsid w:val="0069402F"/>
    <w:rsid w:val="00697EB9"/>
    <w:rsid w:val="006A43C3"/>
    <w:rsid w:val="006A6716"/>
    <w:rsid w:val="006B53D3"/>
    <w:rsid w:val="006B66C2"/>
    <w:rsid w:val="006C192A"/>
    <w:rsid w:val="006C5926"/>
    <w:rsid w:val="006C5952"/>
    <w:rsid w:val="006C6E95"/>
    <w:rsid w:val="006D04B7"/>
    <w:rsid w:val="006D088A"/>
    <w:rsid w:val="006E0576"/>
    <w:rsid w:val="006E2165"/>
    <w:rsid w:val="006F15F7"/>
    <w:rsid w:val="006F22DC"/>
    <w:rsid w:val="006F29F4"/>
    <w:rsid w:val="006F3559"/>
    <w:rsid w:val="006F3807"/>
    <w:rsid w:val="00702178"/>
    <w:rsid w:val="007076DC"/>
    <w:rsid w:val="0071138B"/>
    <w:rsid w:val="00715665"/>
    <w:rsid w:val="007172D6"/>
    <w:rsid w:val="00726A65"/>
    <w:rsid w:val="00727D85"/>
    <w:rsid w:val="00733112"/>
    <w:rsid w:val="0073535E"/>
    <w:rsid w:val="00737CC7"/>
    <w:rsid w:val="00744A28"/>
    <w:rsid w:val="007602A2"/>
    <w:rsid w:val="00760DA4"/>
    <w:rsid w:val="00763E75"/>
    <w:rsid w:val="007651B6"/>
    <w:rsid w:val="00770CF2"/>
    <w:rsid w:val="0077100D"/>
    <w:rsid w:val="007744A1"/>
    <w:rsid w:val="00775E94"/>
    <w:rsid w:val="00776DB5"/>
    <w:rsid w:val="00794BFB"/>
    <w:rsid w:val="007B0B3D"/>
    <w:rsid w:val="007B2D15"/>
    <w:rsid w:val="007B3CDD"/>
    <w:rsid w:val="007C1FFF"/>
    <w:rsid w:val="007C41FA"/>
    <w:rsid w:val="007D2187"/>
    <w:rsid w:val="007D7938"/>
    <w:rsid w:val="007E01B2"/>
    <w:rsid w:val="007E5993"/>
    <w:rsid w:val="007F1EE1"/>
    <w:rsid w:val="007F2C01"/>
    <w:rsid w:val="007F3B9C"/>
    <w:rsid w:val="007F48AB"/>
    <w:rsid w:val="007F5129"/>
    <w:rsid w:val="007F5338"/>
    <w:rsid w:val="00800BBC"/>
    <w:rsid w:val="00801093"/>
    <w:rsid w:val="008105E4"/>
    <w:rsid w:val="00810A65"/>
    <w:rsid w:val="0081337A"/>
    <w:rsid w:val="00814CA2"/>
    <w:rsid w:val="008231C0"/>
    <w:rsid w:val="008253D6"/>
    <w:rsid w:val="00843D3B"/>
    <w:rsid w:val="00847EDB"/>
    <w:rsid w:val="00851D5F"/>
    <w:rsid w:val="00853DFA"/>
    <w:rsid w:val="0085528E"/>
    <w:rsid w:val="00855B1A"/>
    <w:rsid w:val="008638C0"/>
    <w:rsid w:val="008707AD"/>
    <w:rsid w:val="00871E2F"/>
    <w:rsid w:val="0088313C"/>
    <w:rsid w:val="00886BF1"/>
    <w:rsid w:val="00886CD9"/>
    <w:rsid w:val="008A074B"/>
    <w:rsid w:val="008A11CD"/>
    <w:rsid w:val="008A338C"/>
    <w:rsid w:val="008A70A8"/>
    <w:rsid w:val="008B118A"/>
    <w:rsid w:val="008B1426"/>
    <w:rsid w:val="008B45BE"/>
    <w:rsid w:val="008B5D1D"/>
    <w:rsid w:val="008C01C6"/>
    <w:rsid w:val="008C3324"/>
    <w:rsid w:val="008C5937"/>
    <w:rsid w:val="008C79D9"/>
    <w:rsid w:val="008C7B13"/>
    <w:rsid w:val="008D20A8"/>
    <w:rsid w:val="008D3295"/>
    <w:rsid w:val="008D36C9"/>
    <w:rsid w:val="008D74DA"/>
    <w:rsid w:val="008E027E"/>
    <w:rsid w:val="008E06C9"/>
    <w:rsid w:val="008E6A33"/>
    <w:rsid w:val="008E700A"/>
    <w:rsid w:val="008E7A1D"/>
    <w:rsid w:val="008F1505"/>
    <w:rsid w:val="008F2E8E"/>
    <w:rsid w:val="008F32FF"/>
    <w:rsid w:val="008F33D1"/>
    <w:rsid w:val="008F4019"/>
    <w:rsid w:val="0090111A"/>
    <w:rsid w:val="0090162C"/>
    <w:rsid w:val="009037E0"/>
    <w:rsid w:val="009136CC"/>
    <w:rsid w:val="00915105"/>
    <w:rsid w:val="009171FE"/>
    <w:rsid w:val="00921309"/>
    <w:rsid w:val="00922DF9"/>
    <w:rsid w:val="009233E7"/>
    <w:rsid w:val="009236DF"/>
    <w:rsid w:val="00923B2B"/>
    <w:rsid w:val="009261A9"/>
    <w:rsid w:val="00935DB8"/>
    <w:rsid w:val="0094274F"/>
    <w:rsid w:val="00942C05"/>
    <w:rsid w:val="00943861"/>
    <w:rsid w:val="00943A3A"/>
    <w:rsid w:val="00944045"/>
    <w:rsid w:val="009440F6"/>
    <w:rsid w:val="00945099"/>
    <w:rsid w:val="00952A86"/>
    <w:rsid w:val="009659E5"/>
    <w:rsid w:val="00965C38"/>
    <w:rsid w:val="009665DB"/>
    <w:rsid w:val="0097333A"/>
    <w:rsid w:val="00974B0B"/>
    <w:rsid w:val="00977059"/>
    <w:rsid w:val="0098251D"/>
    <w:rsid w:val="009862BC"/>
    <w:rsid w:val="00986ED7"/>
    <w:rsid w:val="0099297B"/>
    <w:rsid w:val="009933F5"/>
    <w:rsid w:val="00993A16"/>
    <w:rsid w:val="00994985"/>
    <w:rsid w:val="0099501C"/>
    <w:rsid w:val="009A3A90"/>
    <w:rsid w:val="009A42D9"/>
    <w:rsid w:val="009B091C"/>
    <w:rsid w:val="009B18E4"/>
    <w:rsid w:val="009C0F5B"/>
    <w:rsid w:val="009C190F"/>
    <w:rsid w:val="009C1C97"/>
    <w:rsid w:val="009C2CE9"/>
    <w:rsid w:val="009C6A88"/>
    <w:rsid w:val="009D2C88"/>
    <w:rsid w:val="009D390D"/>
    <w:rsid w:val="009D4C66"/>
    <w:rsid w:val="009D7E73"/>
    <w:rsid w:val="009E054F"/>
    <w:rsid w:val="009E5D05"/>
    <w:rsid w:val="009E5F49"/>
    <w:rsid w:val="009F056F"/>
    <w:rsid w:val="009F1C04"/>
    <w:rsid w:val="009F2599"/>
    <w:rsid w:val="009F5B74"/>
    <w:rsid w:val="009F74F2"/>
    <w:rsid w:val="00A00E4D"/>
    <w:rsid w:val="00A02760"/>
    <w:rsid w:val="00A02890"/>
    <w:rsid w:val="00A02D4D"/>
    <w:rsid w:val="00A03A68"/>
    <w:rsid w:val="00A040A0"/>
    <w:rsid w:val="00A0715A"/>
    <w:rsid w:val="00A10DFE"/>
    <w:rsid w:val="00A112EF"/>
    <w:rsid w:val="00A14D70"/>
    <w:rsid w:val="00A2045C"/>
    <w:rsid w:val="00A21B0B"/>
    <w:rsid w:val="00A37D80"/>
    <w:rsid w:val="00A46399"/>
    <w:rsid w:val="00A477D4"/>
    <w:rsid w:val="00A501C8"/>
    <w:rsid w:val="00A508A6"/>
    <w:rsid w:val="00A5409E"/>
    <w:rsid w:val="00A56FC5"/>
    <w:rsid w:val="00A57E51"/>
    <w:rsid w:val="00A60146"/>
    <w:rsid w:val="00A619EE"/>
    <w:rsid w:val="00A71F65"/>
    <w:rsid w:val="00A80815"/>
    <w:rsid w:val="00A82E11"/>
    <w:rsid w:val="00A8498B"/>
    <w:rsid w:val="00A84F19"/>
    <w:rsid w:val="00A8504B"/>
    <w:rsid w:val="00A939BD"/>
    <w:rsid w:val="00A9588F"/>
    <w:rsid w:val="00A9674A"/>
    <w:rsid w:val="00AA3427"/>
    <w:rsid w:val="00AA5C3E"/>
    <w:rsid w:val="00AA5F0D"/>
    <w:rsid w:val="00AB276B"/>
    <w:rsid w:val="00AB6EC8"/>
    <w:rsid w:val="00AC0FFD"/>
    <w:rsid w:val="00AC1996"/>
    <w:rsid w:val="00AC407F"/>
    <w:rsid w:val="00AC6305"/>
    <w:rsid w:val="00AC6E01"/>
    <w:rsid w:val="00AD0B97"/>
    <w:rsid w:val="00AD1EF2"/>
    <w:rsid w:val="00AD44B6"/>
    <w:rsid w:val="00AE2555"/>
    <w:rsid w:val="00AE37D8"/>
    <w:rsid w:val="00AF072B"/>
    <w:rsid w:val="00AF3865"/>
    <w:rsid w:val="00AF3D9E"/>
    <w:rsid w:val="00AF5C3B"/>
    <w:rsid w:val="00B064EA"/>
    <w:rsid w:val="00B075F4"/>
    <w:rsid w:val="00B1305E"/>
    <w:rsid w:val="00B1354D"/>
    <w:rsid w:val="00B14591"/>
    <w:rsid w:val="00B24239"/>
    <w:rsid w:val="00B262D4"/>
    <w:rsid w:val="00B26BE7"/>
    <w:rsid w:val="00B336A4"/>
    <w:rsid w:val="00B36688"/>
    <w:rsid w:val="00B371B8"/>
    <w:rsid w:val="00B45D0E"/>
    <w:rsid w:val="00B46B2A"/>
    <w:rsid w:val="00B51807"/>
    <w:rsid w:val="00B51845"/>
    <w:rsid w:val="00B56D91"/>
    <w:rsid w:val="00B64FCC"/>
    <w:rsid w:val="00B65F73"/>
    <w:rsid w:val="00B67C73"/>
    <w:rsid w:val="00B74580"/>
    <w:rsid w:val="00B81FE0"/>
    <w:rsid w:val="00B8481B"/>
    <w:rsid w:val="00B94C9E"/>
    <w:rsid w:val="00BA2E99"/>
    <w:rsid w:val="00BA32D4"/>
    <w:rsid w:val="00BA77A3"/>
    <w:rsid w:val="00BB0F55"/>
    <w:rsid w:val="00BB1708"/>
    <w:rsid w:val="00BB1DCF"/>
    <w:rsid w:val="00BB4729"/>
    <w:rsid w:val="00BB5400"/>
    <w:rsid w:val="00BB6E2C"/>
    <w:rsid w:val="00BC06CA"/>
    <w:rsid w:val="00BC1D73"/>
    <w:rsid w:val="00BC23E8"/>
    <w:rsid w:val="00BE0060"/>
    <w:rsid w:val="00BE0F45"/>
    <w:rsid w:val="00BE33B0"/>
    <w:rsid w:val="00BE5F48"/>
    <w:rsid w:val="00BF1EE7"/>
    <w:rsid w:val="00BF3B8C"/>
    <w:rsid w:val="00BF4EA9"/>
    <w:rsid w:val="00BF4F61"/>
    <w:rsid w:val="00C04E9A"/>
    <w:rsid w:val="00C10ED1"/>
    <w:rsid w:val="00C13915"/>
    <w:rsid w:val="00C13D44"/>
    <w:rsid w:val="00C147CB"/>
    <w:rsid w:val="00C20E14"/>
    <w:rsid w:val="00C23850"/>
    <w:rsid w:val="00C25FA6"/>
    <w:rsid w:val="00C301D6"/>
    <w:rsid w:val="00C30DF6"/>
    <w:rsid w:val="00C31872"/>
    <w:rsid w:val="00C32A79"/>
    <w:rsid w:val="00C35DC7"/>
    <w:rsid w:val="00C4197E"/>
    <w:rsid w:val="00C45791"/>
    <w:rsid w:val="00C46904"/>
    <w:rsid w:val="00C557E7"/>
    <w:rsid w:val="00C65DC5"/>
    <w:rsid w:val="00C80D6A"/>
    <w:rsid w:val="00C86524"/>
    <w:rsid w:val="00C87200"/>
    <w:rsid w:val="00C90470"/>
    <w:rsid w:val="00C97545"/>
    <w:rsid w:val="00CA1F29"/>
    <w:rsid w:val="00CA609F"/>
    <w:rsid w:val="00CB5125"/>
    <w:rsid w:val="00CB561D"/>
    <w:rsid w:val="00CB5FEB"/>
    <w:rsid w:val="00CC1D08"/>
    <w:rsid w:val="00CC4262"/>
    <w:rsid w:val="00CC6D34"/>
    <w:rsid w:val="00CD0761"/>
    <w:rsid w:val="00CD3798"/>
    <w:rsid w:val="00CD48BA"/>
    <w:rsid w:val="00CD650E"/>
    <w:rsid w:val="00CD6876"/>
    <w:rsid w:val="00CD70B3"/>
    <w:rsid w:val="00CE170E"/>
    <w:rsid w:val="00CE3C87"/>
    <w:rsid w:val="00CE3D19"/>
    <w:rsid w:val="00CF1AD8"/>
    <w:rsid w:val="00CF1CAB"/>
    <w:rsid w:val="00CF1F25"/>
    <w:rsid w:val="00CF6BEB"/>
    <w:rsid w:val="00CF7A79"/>
    <w:rsid w:val="00D02F19"/>
    <w:rsid w:val="00D0378C"/>
    <w:rsid w:val="00D057F8"/>
    <w:rsid w:val="00D12FED"/>
    <w:rsid w:val="00D133D1"/>
    <w:rsid w:val="00D212B0"/>
    <w:rsid w:val="00D23036"/>
    <w:rsid w:val="00D26D04"/>
    <w:rsid w:val="00D275B1"/>
    <w:rsid w:val="00D323F4"/>
    <w:rsid w:val="00D33273"/>
    <w:rsid w:val="00D33A57"/>
    <w:rsid w:val="00D424F3"/>
    <w:rsid w:val="00D430A0"/>
    <w:rsid w:val="00D46A3E"/>
    <w:rsid w:val="00D5025D"/>
    <w:rsid w:val="00D51355"/>
    <w:rsid w:val="00D544EC"/>
    <w:rsid w:val="00D5724B"/>
    <w:rsid w:val="00D6342A"/>
    <w:rsid w:val="00D6684D"/>
    <w:rsid w:val="00D67E85"/>
    <w:rsid w:val="00D7151D"/>
    <w:rsid w:val="00D8042B"/>
    <w:rsid w:val="00D81B81"/>
    <w:rsid w:val="00D81EB1"/>
    <w:rsid w:val="00D85C27"/>
    <w:rsid w:val="00D91D09"/>
    <w:rsid w:val="00D93064"/>
    <w:rsid w:val="00D96BCA"/>
    <w:rsid w:val="00DA16F8"/>
    <w:rsid w:val="00DA3D6B"/>
    <w:rsid w:val="00DA474D"/>
    <w:rsid w:val="00DA4FA8"/>
    <w:rsid w:val="00DB04D2"/>
    <w:rsid w:val="00DB0A60"/>
    <w:rsid w:val="00DB747A"/>
    <w:rsid w:val="00DC6FF3"/>
    <w:rsid w:val="00DD2791"/>
    <w:rsid w:val="00DD6CA2"/>
    <w:rsid w:val="00DD7040"/>
    <w:rsid w:val="00DE2B04"/>
    <w:rsid w:val="00DE66A9"/>
    <w:rsid w:val="00DE75D0"/>
    <w:rsid w:val="00DF240A"/>
    <w:rsid w:val="00DF3ECF"/>
    <w:rsid w:val="00DF42A6"/>
    <w:rsid w:val="00E00BB8"/>
    <w:rsid w:val="00E02BC6"/>
    <w:rsid w:val="00E041C3"/>
    <w:rsid w:val="00E072BC"/>
    <w:rsid w:val="00E1258E"/>
    <w:rsid w:val="00E1428C"/>
    <w:rsid w:val="00E20245"/>
    <w:rsid w:val="00E202CA"/>
    <w:rsid w:val="00E23512"/>
    <w:rsid w:val="00E264DA"/>
    <w:rsid w:val="00E27114"/>
    <w:rsid w:val="00E32AA4"/>
    <w:rsid w:val="00E33860"/>
    <w:rsid w:val="00E33D6D"/>
    <w:rsid w:val="00E348FC"/>
    <w:rsid w:val="00E368D8"/>
    <w:rsid w:val="00E36D26"/>
    <w:rsid w:val="00E37107"/>
    <w:rsid w:val="00E41830"/>
    <w:rsid w:val="00E42C86"/>
    <w:rsid w:val="00E44E16"/>
    <w:rsid w:val="00E51351"/>
    <w:rsid w:val="00E5335A"/>
    <w:rsid w:val="00E63BB6"/>
    <w:rsid w:val="00E65134"/>
    <w:rsid w:val="00E70A80"/>
    <w:rsid w:val="00E74C33"/>
    <w:rsid w:val="00E8733D"/>
    <w:rsid w:val="00E87FF3"/>
    <w:rsid w:val="00E91630"/>
    <w:rsid w:val="00E93643"/>
    <w:rsid w:val="00E939F0"/>
    <w:rsid w:val="00E94B76"/>
    <w:rsid w:val="00E9515D"/>
    <w:rsid w:val="00E95E6B"/>
    <w:rsid w:val="00EA25B2"/>
    <w:rsid w:val="00EA2DB5"/>
    <w:rsid w:val="00EA7FEF"/>
    <w:rsid w:val="00EC027F"/>
    <w:rsid w:val="00EC4EA2"/>
    <w:rsid w:val="00ED1471"/>
    <w:rsid w:val="00ED2CD1"/>
    <w:rsid w:val="00EE00BB"/>
    <w:rsid w:val="00EE1A67"/>
    <w:rsid w:val="00EE2A38"/>
    <w:rsid w:val="00EE5057"/>
    <w:rsid w:val="00EE75AF"/>
    <w:rsid w:val="00EE7BFA"/>
    <w:rsid w:val="00EF130B"/>
    <w:rsid w:val="00EF4068"/>
    <w:rsid w:val="00F007EF"/>
    <w:rsid w:val="00F01CDB"/>
    <w:rsid w:val="00F0219D"/>
    <w:rsid w:val="00F056CC"/>
    <w:rsid w:val="00F07AC0"/>
    <w:rsid w:val="00F07D62"/>
    <w:rsid w:val="00F108AA"/>
    <w:rsid w:val="00F15FFA"/>
    <w:rsid w:val="00F161F8"/>
    <w:rsid w:val="00F16581"/>
    <w:rsid w:val="00F2632F"/>
    <w:rsid w:val="00F3270B"/>
    <w:rsid w:val="00F4083E"/>
    <w:rsid w:val="00F43FFD"/>
    <w:rsid w:val="00F502B9"/>
    <w:rsid w:val="00F50D64"/>
    <w:rsid w:val="00F53A4B"/>
    <w:rsid w:val="00F547CD"/>
    <w:rsid w:val="00F54EF3"/>
    <w:rsid w:val="00F60149"/>
    <w:rsid w:val="00F70C89"/>
    <w:rsid w:val="00F728CF"/>
    <w:rsid w:val="00F747BA"/>
    <w:rsid w:val="00F74F2F"/>
    <w:rsid w:val="00F757D0"/>
    <w:rsid w:val="00F76F4E"/>
    <w:rsid w:val="00F80133"/>
    <w:rsid w:val="00F90888"/>
    <w:rsid w:val="00F91817"/>
    <w:rsid w:val="00F9439C"/>
    <w:rsid w:val="00FA6844"/>
    <w:rsid w:val="00FA7E78"/>
    <w:rsid w:val="00FB520B"/>
    <w:rsid w:val="00FB7589"/>
    <w:rsid w:val="00FC184F"/>
    <w:rsid w:val="00FC2CBE"/>
    <w:rsid w:val="00FC5CD5"/>
    <w:rsid w:val="00FD2A38"/>
    <w:rsid w:val="00FD37BF"/>
    <w:rsid w:val="00FD591F"/>
    <w:rsid w:val="00FD6D93"/>
    <w:rsid w:val="00FE0C21"/>
    <w:rsid w:val="00FE7369"/>
    <w:rsid w:val="00FF01A9"/>
    <w:rsid w:val="00FF047F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4039F3"/>
  <w15:docId w15:val="{A0A5C489-FB15-FC4E-B815-EADB2AFF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3D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FC313D"/>
    <w:pPr>
      <w:keepNext/>
      <w:ind w:left="450" w:right="126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FC313D"/>
    <w:pPr>
      <w:keepNext/>
      <w:ind w:right="-9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FC313D"/>
    <w:pPr>
      <w:keepNext/>
      <w:ind w:right="-9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C313D"/>
    <w:pPr>
      <w:keepNext/>
      <w:ind w:right="-9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C313D"/>
    <w:pPr>
      <w:keepNext/>
      <w:ind w:left="720" w:right="-9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C313D"/>
    <w:pPr>
      <w:keepNext/>
      <w:ind w:left="3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C313D"/>
    <w:pPr>
      <w:keepNext/>
      <w:tabs>
        <w:tab w:val="left" w:pos="1170"/>
        <w:tab w:val="left" w:pos="2790"/>
        <w:tab w:val="left" w:pos="8100"/>
      </w:tabs>
      <w:ind w:left="36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313D"/>
    <w:pPr>
      <w:ind w:left="720" w:right="-90"/>
      <w:jc w:val="center"/>
    </w:pPr>
    <w:rPr>
      <w:b/>
    </w:rPr>
  </w:style>
  <w:style w:type="character" w:styleId="Hyperlink">
    <w:name w:val="Hyperlink"/>
    <w:rsid w:val="00FC313D"/>
    <w:rPr>
      <w:color w:val="0000FF"/>
      <w:u w:val="single"/>
    </w:rPr>
  </w:style>
  <w:style w:type="paragraph" w:styleId="BlockText">
    <w:name w:val="Block Text"/>
    <w:basedOn w:val="Normal"/>
    <w:rsid w:val="00FC313D"/>
    <w:pPr>
      <w:ind w:left="720" w:right="-86"/>
    </w:pPr>
  </w:style>
  <w:style w:type="character" w:styleId="PageNumber">
    <w:name w:val="page number"/>
    <w:basedOn w:val="DefaultParagraphFont"/>
    <w:rsid w:val="00FC313D"/>
  </w:style>
  <w:style w:type="paragraph" w:styleId="Header">
    <w:name w:val="header"/>
    <w:basedOn w:val="Normal"/>
    <w:rsid w:val="00FC3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313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C313D"/>
    <w:pPr>
      <w:ind w:right="-90"/>
    </w:pPr>
    <w:rPr>
      <w:i/>
      <w:strike/>
    </w:rPr>
  </w:style>
  <w:style w:type="paragraph" w:styleId="BodyText2">
    <w:name w:val="Body Text 2"/>
    <w:basedOn w:val="Normal"/>
    <w:rsid w:val="00FC313D"/>
    <w:pPr>
      <w:ind w:left="720"/>
    </w:pPr>
  </w:style>
  <w:style w:type="paragraph" w:styleId="BodyTextIndent2">
    <w:name w:val="Body Text Indent 2"/>
    <w:basedOn w:val="Normal"/>
    <w:rsid w:val="00FC313D"/>
    <w:pPr>
      <w:ind w:left="360"/>
      <w:jc w:val="both"/>
    </w:pPr>
  </w:style>
  <w:style w:type="character" w:styleId="FollowedHyperlink">
    <w:name w:val="FollowedHyperlink"/>
    <w:rsid w:val="00FC313D"/>
    <w:rPr>
      <w:color w:val="800080"/>
      <w:u w:val="single"/>
    </w:rPr>
  </w:style>
  <w:style w:type="paragraph" w:styleId="BodyTextIndent3">
    <w:name w:val="Body Text Indent 3"/>
    <w:basedOn w:val="Normal"/>
    <w:rsid w:val="00FC313D"/>
    <w:pPr>
      <w:ind w:left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F9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25D66"/>
    <w:rPr>
      <w:rFonts w:ascii="Times" w:hAnsi="Times"/>
      <w:sz w:val="24"/>
    </w:rPr>
  </w:style>
  <w:style w:type="paragraph" w:customStyle="1" w:styleId="Default">
    <w:name w:val="Default"/>
    <w:rsid w:val="00EE50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71"/>
    <w:rsid w:val="00886BF1"/>
    <w:rPr>
      <w:rFonts w:ascii="Times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48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042FD8"/>
    <w:pPr>
      <w:ind w:left="720"/>
      <w:contextualSpacing/>
    </w:pPr>
  </w:style>
  <w:style w:type="table" w:styleId="TableGrid">
    <w:name w:val="Table Grid"/>
    <w:basedOn w:val="TableNormal"/>
    <w:uiPriority w:val="59"/>
    <w:rsid w:val="0061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1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9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996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96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07657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ov@illinois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eynmanlectures.caltech.edu/III_toc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imbo\Dropbox\Lab%20UIUC\ECE%20498%20Fall%202023\@SYLLABUS\wiki.illinois.edu\wiki\display\ECE498SBFA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247ED-244A-4414-BD40-AFFB1AA5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2009 Final Version</vt:lpstr>
    </vt:vector>
  </TitlesOfParts>
  <Company>UIUC</Company>
  <LinksUpToDate>false</LinksUpToDate>
  <CharactersWithSpaces>15188</CharactersWithSpaces>
  <SharedDoc>false</SharedDoc>
  <HLinks>
    <vt:vector size="6" baseType="variant"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http://ecee.colorado.edu/~bart/book/contents.htm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2009 Final Version</dc:title>
  <dc:creator>KC Hsieh;E. Pop</dc:creator>
  <cp:lastModifiedBy>Bogdanov, Simeon</cp:lastModifiedBy>
  <cp:revision>6</cp:revision>
  <cp:lastPrinted>2022-08-21T02:01:00Z</cp:lastPrinted>
  <dcterms:created xsi:type="dcterms:W3CDTF">2024-03-15T01:01:00Z</dcterms:created>
  <dcterms:modified xsi:type="dcterms:W3CDTF">2024-08-21T21:57:00Z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a2baec18f0c8cc88fe432f66c03c6c73b4b1972a30b5a56b999d95c5419dc8b8</vt:lpwstr>
  </property>
</Properties>
</file>