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60" w:rsidRDefault="00A816AD" w:rsidP="00456A27">
      <w:pPr>
        <w:jc w:val="center"/>
        <w:outlineLvl w:val="0"/>
        <w:rPr>
          <w:b/>
        </w:rPr>
      </w:pPr>
      <w:bookmarkStart w:id="0" w:name="OLE_LINK2"/>
      <w:bookmarkStart w:id="1" w:name="_GoBack"/>
      <w:bookmarkEnd w:id="1"/>
      <w:r>
        <w:rPr>
          <w:b/>
        </w:rPr>
        <w:t>Educ Psych/</w:t>
      </w:r>
      <w:r w:rsidR="006143AA">
        <w:rPr>
          <w:b/>
        </w:rPr>
        <w:t xml:space="preserve">Psychology </w:t>
      </w:r>
      <w:r w:rsidR="00C42AE9">
        <w:rPr>
          <w:b/>
        </w:rPr>
        <w:t>4</w:t>
      </w:r>
      <w:r w:rsidR="00FC0031" w:rsidRPr="005D3E70">
        <w:rPr>
          <w:b/>
        </w:rPr>
        <w:t>56/I</w:t>
      </w:r>
      <w:r w:rsidR="00DD13B4">
        <w:rPr>
          <w:b/>
        </w:rPr>
        <w:t>S</w:t>
      </w:r>
      <w:r w:rsidR="00FC0031" w:rsidRPr="005D3E70">
        <w:rPr>
          <w:b/>
        </w:rPr>
        <w:t xml:space="preserve">E </w:t>
      </w:r>
      <w:r w:rsidR="00C42AE9">
        <w:rPr>
          <w:b/>
        </w:rPr>
        <w:t>4</w:t>
      </w:r>
      <w:r w:rsidR="00FC0031" w:rsidRPr="005D3E70">
        <w:rPr>
          <w:b/>
        </w:rPr>
        <w:t>4</w:t>
      </w:r>
      <w:r w:rsidR="00C42AE9">
        <w:rPr>
          <w:b/>
        </w:rPr>
        <w:t>5</w:t>
      </w:r>
      <w:bookmarkEnd w:id="0"/>
    </w:p>
    <w:p w:rsidR="00FC0031" w:rsidRPr="005D3E70" w:rsidRDefault="00FC0031" w:rsidP="00456A27">
      <w:pPr>
        <w:jc w:val="center"/>
        <w:outlineLvl w:val="0"/>
        <w:rPr>
          <w:b/>
        </w:rPr>
      </w:pPr>
      <w:r w:rsidRPr="005D3E70">
        <w:rPr>
          <w:b/>
        </w:rPr>
        <w:t xml:space="preserve">Human Performance and </w:t>
      </w:r>
      <w:r w:rsidR="00A816AD">
        <w:rPr>
          <w:b/>
        </w:rPr>
        <w:t>Cognition in Context</w:t>
      </w:r>
    </w:p>
    <w:p w:rsidR="00031531" w:rsidRPr="005D3E70" w:rsidRDefault="00432B70" w:rsidP="001409E3">
      <w:pPr>
        <w:jc w:val="center"/>
        <w:outlineLvl w:val="0"/>
        <w:rPr>
          <w:b/>
        </w:rPr>
      </w:pPr>
      <w:r>
        <w:rPr>
          <w:b/>
        </w:rPr>
        <w:t>Fall</w:t>
      </w:r>
      <w:r w:rsidR="00850CED">
        <w:rPr>
          <w:b/>
        </w:rPr>
        <w:t xml:space="preserve"> </w:t>
      </w:r>
      <w:r w:rsidR="00FC0031" w:rsidRPr="005D3E70">
        <w:rPr>
          <w:b/>
        </w:rPr>
        <w:t>20</w:t>
      </w:r>
      <w:r w:rsidR="003C0860">
        <w:rPr>
          <w:b/>
        </w:rPr>
        <w:t>1</w:t>
      </w:r>
      <w:r w:rsidR="006143AA">
        <w:rPr>
          <w:b/>
        </w:rPr>
        <w:t>5</w:t>
      </w:r>
      <w:r w:rsidR="003630CA">
        <w:rPr>
          <w:b/>
        </w:rPr>
        <w:t xml:space="preserve"> </w:t>
      </w:r>
      <w:r w:rsidR="00031531" w:rsidRPr="005D3E70">
        <w:rPr>
          <w:b/>
        </w:rPr>
        <w:t>Syllabus</w:t>
      </w:r>
    </w:p>
    <w:p w:rsidR="003C0860" w:rsidRDefault="003C0860" w:rsidP="00456A27">
      <w:pPr>
        <w:outlineLvl w:val="0"/>
        <w:rPr>
          <w:u w:val="single"/>
        </w:rPr>
      </w:pPr>
    </w:p>
    <w:p w:rsidR="004F7775" w:rsidRDefault="004F7775" w:rsidP="00456A27">
      <w:pPr>
        <w:outlineLvl w:val="0"/>
        <w:rPr>
          <w:u w:val="single"/>
        </w:rPr>
      </w:pPr>
    </w:p>
    <w:p w:rsidR="00031531" w:rsidRDefault="00031531" w:rsidP="00456A27">
      <w:pPr>
        <w:outlineLvl w:val="0"/>
      </w:pPr>
      <w:r w:rsidRPr="00031531">
        <w:rPr>
          <w:u w:val="single"/>
        </w:rPr>
        <w:t>Lecture</w:t>
      </w:r>
      <w:r>
        <w:t>:</w:t>
      </w:r>
      <w:r w:rsidR="006224F4">
        <w:t xml:space="preserve"> </w:t>
      </w:r>
      <w:r w:rsidR="000328A2">
        <w:t>Tu</w:t>
      </w:r>
      <w:r w:rsidR="00916B74">
        <w:t xml:space="preserve"> &amp; </w:t>
      </w:r>
      <w:r w:rsidR="000328A2">
        <w:t>Th</w:t>
      </w:r>
      <w:r>
        <w:t xml:space="preserve"> </w:t>
      </w:r>
      <w:r w:rsidR="00C07D1B">
        <w:t>3</w:t>
      </w:r>
      <w:r w:rsidR="000764C3">
        <w:t>:30-</w:t>
      </w:r>
      <w:r w:rsidR="00FE6E46">
        <w:t>4</w:t>
      </w:r>
      <w:r w:rsidR="00C07D1B">
        <w:t>:</w:t>
      </w:r>
      <w:r w:rsidR="00FE6E46">
        <w:t>5</w:t>
      </w:r>
      <w:r w:rsidR="00C07D1B">
        <w:t>0</w:t>
      </w:r>
    </w:p>
    <w:p w:rsidR="00031531" w:rsidRDefault="00031531" w:rsidP="00031531">
      <w:r w:rsidRPr="00031531">
        <w:rPr>
          <w:u w:val="single"/>
        </w:rPr>
        <w:t>Location</w:t>
      </w:r>
      <w:r>
        <w:t xml:space="preserve">: </w:t>
      </w:r>
      <w:r w:rsidR="00B83C44">
        <w:t>3</w:t>
      </w:r>
      <w:r w:rsidR="00C07D1B">
        <w:t>1</w:t>
      </w:r>
      <w:r>
        <w:t xml:space="preserve"> Psychology Bldg</w:t>
      </w:r>
    </w:p>
    <w:p w:rsidR="00031531" w:rsidRDefault="00031531" w:rsidP="00031531"/>
    <w:p w:rsidR="00031531" w:rsidRPr="009C104D" w:rsidRDefault="00031531" w:rsidP="00456A27">
      <w:pPr>
        <w:outlineLvl w:val="0"/>
        <w:rPr>
          <w:i/>
        </w:rPr>
      </w:pPr>
      <w:r w:rsidRPr="00031531">
        <w:rPr>
          <w:u w:val="single"/>
        </w:rPr>
        <w:t>Instructor</w:t>
      </w:r>
      <w:r w:rsidR="000E7F7F">
        <w:t xml:space="preserve">: Prof. </w:t>
      </w:r>
      <w:r>
        <w:t>Dan Morrow (</w:t>
      </w:r>
      <w:hyperlink r:id="rId6" w:history="1">
        <w:r w:rsidR="008D23F1" w:rsidRPr="002A0920">
          <w:rPr>
            <w:rStyle w:val="Hyperlink"/>
          </w:rPr>
          <w:t>dgm@illinois.edu</w:t>
        </w:r>
      </w:hyperlink>
      <w:r w:rsidR="008D23F1">
        <w:t xml:space="preserve">).  </w:t>
      </w:r>
      <w:r w:rsidR="00216F66">
        <w:rPr>
          <w:rStyle w:val="Emphasis"/>
          <w:i w:val="0"/>
        </w:rPr>
        <w:t>217 300-</w:t>
      </w:r>
      <w:r w:rsidR="009C104D" w:rsidRPr="009C104D">
        <w:rPr>
          <w:rStyle w:val="Emphasis"/>
          <w:i w:val="0"/>
        </w:rPr>
        <w:t>0915</w:t>
      </w:r>
    </w:p>
    <w:p w:rsidR="00031531" w:rsidRPr="00D705DE" w:rsidRDefault="00031531" w:rsidP="00031531">
      <w:r>
        <w:tab/>
        <w:t xml:space="preserve">Office: </w:t>
      </w:r>
      <w:r w:rsidR="00E463ED">
        <w:t xml:space="preserve">2015 Beckman, </w:t>
      </w:r>
      <w:r w:rsidR="00A816AD">
        <w:rPr>
          <w:bCs/>
        </w:rPr>
        <w:t>21</w:t>
      </w:r>
      <w:r w:rsidR="008D23F1">
        <w:rPr>
          <w:bCs/>
        </w:rPr>
        <w:t>0b</w:t>
      </w:r>
      <w:r w:rsidR="00E463ED">
        <w:rPr>
          <w:bCs/>
        </w:rPr>
        <w:t xml:space="preserve"> </w:t>
      </w:r>
      <w:r w:rsidR="003C0860">
        <w:rPr>
          <w:bCs/>
        </w:rPr>
        <w:t>Educational Psychology</w:t>
      </w:r>
    </w:p>
    <w:p w:rsidR="00031531" w:rsidRDefault="00031531" w:rsidP="00031531">
      <w:r>
        <w:tab/>
        <w:t xml:space="preserve">Office hours: </w:t>
      </w:r>
      <w:r w:rsidR="00E13DFE">
        <w:t>By appointment</w:t>
      </w:r>
      <w:r w:rsidR="006D51FE">
        <w:t>, and usually after class.</w:t>
      </w:r>
    </w:p>
    <w:p w:rsidR="00031531" w:rsidRDefault="00031531" w:rsidP="00031531"/>
    <w:p w:rsidR="00031531" w:rsidRPr="00357282" w:rsidRDefault="00031531" w:rsidP="00737177">
      <w:r w:rsidRPr="00E452D6">
        <w:rPr>
          <w:color w:val="000000"/>
          <w:u w:val="single"/>
        </w:rPr>
        <w:t>Teaching Assistant</w:t>
      </w:r>
      <w:r w:rsidRPr="00E452D6">
        <w:rPr>
          <w:color w:val="000000"/>
        </w:rPr>
        <w:t>:</w:t>
      </w:r>
      <w:r w:rsidR="00A816AD">
        <w:rPr>
          <w:color w:val="000000"/>
        </w:rPr>
        <w:t xml:space="preserve"> Renato Azevedo</w:t>
      </w:r>
      <w:r w:rsidR="00432B70" w:rsidRPr="00E452D6">
        <w:rPr>
          <w:color w:val="000000"/>
        </w:rPr>
        <w:t xml:space="preserve"> (</w:t>
      </w:r>
      <w:hyperlink r:id="rId7" w:history="1">
        <w:r w:rsidR="00916B74" w:rsidRPr="00BB3346">
          <w:rPr>
            <w:rStyle w:val="Hyperlink"/>
          </w:rPr>
          <w:t>razeved2@illinois.edu</w:t>
        </w:r>
      </w:hyperlink>
      <w:r w:rsidR="00432B70" w:rsidRPr="00E452D6">
        <w:rPr>
          <w:color w:val="000000"/>
        </w:rPr>
        <w:t>)</w:t>
      </w:r>
      <w:r w:rsidR="002F5C1C" w:rsidRPr="00E452D6">
        <w:rPr>
          <w:color w:val="000000"/>
        </w:rPr>
        <w:t>.</w:t>
      </w:r>
      <w:r w:rsidR="0092173F">
        <w:rPr>
          <w:color w:val="000000"/>
        </w:rPr>
        <w:t xml:space="preserve"> </w:t>
      </w:r>
    </w:p>
    <w:p w:rsidR="00B822DD" w:rsidRPr="00F45644" w:rsidRDefault="00B822DD" w:rsidP="00450F45">
      <w:r>
        <w:rPr>
          <w:color w:val="000000"/>
        </w:rPr>
        <w:tab/>
      </w:r>
      <w:r w:rsidRPr="009E5FBE">
        <w:t>Office</w:t>
      </w:r>
      <w:r w:rsidR="004454E5" w:rsidRPr="00A816AD">
        <w:rPr>
          <w:color w:val="FF0000"/>
        </w:rPr>
        <w:t>:</w:t>
      </w:r>
      <w:r w:rsidR="00BE66D2" w:rsidRPr="00A816AD">
        <w:rPr>
          <w:color w:val="FF0000"/>
        </w:rPr>
        <w:t xml:space="preserve"> </w:t>
      </w:r>
      <w:r w:rsidR="006F6489" w:rsidRPr="00DE66B0">
        <w:t>2414 Beckman</w:t>
      </w:r>
    </w:p>
    <w:p w:rsidR="00836692" w:rsidRPr="009E5FBE" w:rsidRDefault="00836692" w:rsidP="00031531">
      <w:pPr>
        <w:rPr>
          <w:i/>
        </w:rPr>
      </w:pPr>
      <w:r w:rsidRPr="009E5FBE">
        <w:tab/>
        <w:t>Office hours</w:t>
      </w:r>
      <w:r w:rsidR="003630CA" w:rsidRPr="009E5FBE">
        <w:t xml:space="preserve">: </w:t>
      </w:r>
      <w:r w:rsidR="0092173F" w:rsidRPr="009E5FBE">
        <w:t xml:space="preserve"> By appointment</w:t>
      </w:r>
      <w:r w:rsidR="00916B74">
        <w:t>.</w:t>
      </w:r>
    </w:p>
    <w:p w:rsidR="00031531" w:rsidRDefault="00031531" w:rsidP="00031531"/>
    <w:p w:rsidR="004F7775" w:rsidRDefault="004F7775" w:rsidP="00031531">
      <w:pPr>
        <w:rPr>
          <w:u w:val="single"/>
        </w:rPr>
      </w:pPr>
    </w:p>
    <w:p w:rsidR="00031531" w:rsidRDefault="00031531" w:rsidP="00031531">
      <w:r w:rsidRPr="008274DB">
        <w:rPr>
          <w:u w:val="single"/>
        </w:rPr>
        <w:t>Course Description</w:t>
      </w:r>
      <w:r>
        <w:t xml:space="preserve">:  </w:t>
      </w:r>
      <w:r w:rsidR="00D64118">
        <w:t xml:space="preserve">We will </w:t>
      </w:r>
      <w:r w:rsidR="00B47186">
        <w:t>cover</w:t>
      </w:r>
      <w:r w:rsidR="00D64118">
        <w:t xml:space="preserve"> theories and f</w:t>
      </w:r>
      <w:r>
        <w:t xml:space="preserve">indings from </w:t>
      </w:r>
      <w:r w:rsidR="00D64118">
        <w:t xml:space="preserve">cognitive </w:t>
      </w:r>
      <w:r w:rsidR="00A816AD">
        <w:t>science</w:t>
      </w:r>
      <w:r w:rsidR="00D64118">
        <w:t xml:space="preserve"> </w:t>
      </w:r>
      <w:r w:rsidR="000328A2">
        <w:t xml:space="preserve">and </w:t>
      </w:r>
      <w:r w:rsidR="009370C8">
        <w:t xml:space="preserve">related </w:t>
      </w:r>
      <w:r w:rsidR="000328A2">
        <w:t xml:space="preserve">disciplines concerning </w:t>
      </w:r>
      <w:r w:rsidR="009370C8">
        <w:t xml:space="preserve">human information processing </w:t>
      </w:r>
      <w:r>
        <w:t>mechanisms</w:t>
      </w:r>
      <w:r w:rsidR="009370C8">
        <w:t xml:space="preserve"> and capacities</w:t>
      </w:r>
      <w:r w:rsidR="00903CD7">
        <w:t xml:space="preserve">. </w:t>
      </w:r>
      <w:r w:rsidR="00D64118">
        <w:t>We will consider h</w:t>
      </w:r>
      <w:r>
        <w:t xml:space="preserve">ow </w:t>
      </w:r>
      <w:r w:rsidR="005526E0">
        <w:t>understanding</w:t>
      </w:r>
      <w:r>
        <w:t xml:space="preserve"> </w:t>
      </w:r>
      <w:r w:rsidR="00037B27">
        <w:t>our</w:t>
      </w:r>
      <w:r>
        <w:t xml:space="preserve"> </w:t>
      </w:r>
      <w:r w:rsidR="00E13DFE">
        <w:t xml:space="preserve">perceptual and </w:t>
      </w:r>
      <w:r>
        <w:t xml:space="preserve">cognitive </w:t>
      </w:r>
      <w:r w:rsidR="009370C8">
        <w:t>strengths</w:t>
      </w:r>
      <w:r w:rsidR="009370C8" w:rsidRPr="009370C8">
        <w:t xml:space="preserve"> </w:t>
      </w:r>
      <w:r w:rsidR="009370C8">
        <w:t xml:space="preserve">and </w:t>
      </w:r>
      <w:r>
        <w:t xml:space="preserve">limitations can inform decisions about </w:t>
      </w:r>
      <w:r w:rsidR="00E61051">
        <w:t>education</w:t>
      </w:r>
      <w:r w:rsidR="00092BD8">
        <w:t xml:space="preserve"> and training strategies, as well as </w:t>
      </w:r>
      <w:r>
        <w:t xml:space="preserve">designing technological environments to suit </w:t>
      </w:r>
      <w:r w:rsidR="00037B27">
        <w:t xml:space="preserve">our </w:t>
      </w:r>
      <w:r>
        <w:t xml:space="preserve">needs and abilities. </w:t>
      </w:r>
      <w:r w:rsidR="004308CC">
        <w:t>The course</w:t>
      </w:r>
      <w:r w:rsidR="008274DB">
        <w:t xml:space="preserve"> also </w:t>
      </w:r>
      <w:r w:rsidR="00092BD8">
        <w:t>considers</w:t>
      </w:r>
      <w:r w:rsidR="008274DB">
        <w:t xml:space="preserve"> methodologies </w:t>
      </w:r>
      <w:r w:rsidR="00092BD8">
        <w:t xml:space="preserve">for </w:t>
      </w:r>
      <w:r w:rsidR="008274DB">
        <w:t>assess</w:t>
      </w:r>
      <w:r w:rsidR="00092BD8">
        <w:t>ing</w:t>
      </w:r>
      <w:r w:rsidR="008274DB">
        <w:t xml:space="preserve"> human performance in different contexts.</w:t>
      </w:r>
      <w:r w:rsidR="00983C12">
        <w:t xml:space="preserve"> Lectures use examples from </w:t>
      </w:r>
      <w:r w:rsidR="009370C8">
        <w:t>transportation (</w:t>
      </w:r>
      <w:r w:rsidR="00983C12">
        <w:t xml:space="preserve">aviation </w:t>
      </w:r>
      <w:r w:rsidR="00AE7D06">
        <w:t xml:space="preserve">and driving), </w:t>
      </w:r>
      <w:r w:rsidR="00983C12">
        <w:t>medical</w:t>
      </w:r>
      <w:r w:rsidR="00AE7D06">
        <w:t>, and education</w:t>
      </w:r>
      <w:r w:rsidR="00983C12">
        <w:t xml:space="preserve"> domains to </w:t>
      </w:r>
      <w:r w:rsidR="00987C13">
        <w:t xml:space="preserve">expand on </w:t>
      </w:r>
      <w:r w:rsidR="00983C12">
        <w:t>concepts from the</w:t>
      </w:r>
      <w:r w:rsidR="00092BD8">
        <w:t xml:space="preserve"> readings</w:t>
      </w:r>
      <w:r w:rsidR="00983C12">
        <w:t xml:space="preserve">. We also consider </w:t>
      </w:r>
      <w:r w:rsidR="003370BE">
        <w:t xml:space="preserve">design and training implications </w:t>
      </w:r>
      <w:proofErr w:type="gramStart"/>
      <w:r w:rsidR="003370BE">
        <w:t>of</w:t>
      </w:r>
      <w:proofErr w:type="gramEnd"/>
      <w:r w:rsidR="003370BE">
        <w:t xml:space="preserve"> </w:t>
      </w:r>
      <w:r w:rsidR="00983C12">
        <w:t>individual differences in cognitive abilities</w:t>
      </w:r>
      <w:r w:rsidR="00146B44">
        <w:t xml:space="preserve"> </w:t>
      </w:r>
      <w:r w:rsidR="00983C12">
        <w:t xml:space="preserve">by </w:t>
      </w:r>
      <w:r w:rsidR="003370BE">
        <w:t>examin</w:t>
      </w:r>
      <w:r w:rsidR="00983C12">
        <w:t>ing the impact of aging on user abilities.</w:t>
      </w:r>
    </w:p>
    <w:p w:rsidR="004F7775" w:rsidRDefault="004F7775" w:rsidP="004F7775">
      <w:pPr>
        <w:pStyle w:val="BodyTextIndent"/>
        <w:spacing w:line="240" w:lineRule="auto"/>
        <w:ind w:right="-360" w:firstLine="0"/>
        <w:rPr>
          <w:u w:val="single"/>
        </w:rPr>
      </w:pPr>
    </w:p>
    <w:p w:rsidR="004F7775" w:rsidRPr="00CC2A32" w:rsidRDefault="004F7775" w:rsidP="004F7775">
      <w:pPr>
        <w:pStyle w:val="BodyTextIndent"/>
        <w:spacing w:line="240" w:lineRule="auto"/>
        <w:ind w:right="-360" w:firstLine="0"/>
      </w:pPr>
      <w:r w:rsidRPr="003370BE">
        <w:rPr>
          <w:u w:val="single"/>
        </w:rPr>
        <w:t>Course Website:</w:t>
      </w:r>
      <w:r w:rsidRPr="003370BE">
        <w:t xml:space="preserve"> </w:t>
      </w:r>
      <w:r>
        <w:t xml:space="preserve">A website can be accessed from </w:t>
      </w:r>
      <w:hyperlink r:id="rId8" w:tgtFrame="_blank" w:history="1">
        <w:r w:rsidR="007B0141">
          <w:rPr>
            <w:rStyle w:val="Hyperlink"/>
          </w:rPr>
          <w:t>https://compass2g.illinois.edu</w:t>
        </w:r>
      </w:hyperlink>
      <w:r w:rsidR="00146B44">
        <w:t>. We</w:t>
      </w:r>
      <w:r>
        <w:t xml:space="preserve"> will post general course information, lecture notes and readings, as well as test scores and grades </w:t>
      </w:r>
      <w:r w:rsidR="00216F66">
        <w:t>when</w:t>
      </w:r>
      <w:r>
        <w:t xml:space="preserve"> they </w:t>
      </w:r>
      <w:r w:rsidR="00216F66">
        <w:t xml:space="preserve">are </w:t>
      </w:r>
      <w:r>
        <w:t xml:space="preserve">available. Quizzes will also be administered through this site (see below). </w:t>
      </w:r>
    </w:p>
    <w:p w:rsidR="004F7775" w:rsidRDefault="004F7775" w:rsidP="00031531">
      <w:pPr>
        <w:rPr>
          <w:u w:val="single"/>
        </w:rPr>
      </w:pPr>
    </w:p>
    <w:p w:rsidR="00BE66D2" w:rsidRDefault="00BE66D2" w:rsidP="00031531">
      <w:pPr>
        <w:rPr>
          <w:u w:val="single"/>
        </w:rPr>
      </w:pPr>
    </w:p>
    <w:p w:rsidR="00F45644" w:rsidRDefault="006D2D21" w:rsidP="00031531">
      <w:r>
        <w:rPr>
          <w:u w:val="single"/>
        </w:rPr>
        <w:t>Readings</w:t>
      </w:r>
      <w:r w:rsidR="00031531">
        <w:t xml:space="preserve">: </w:t>
      </w:r>
      <w:r>
        <w:t xml:space="preserve"> </w:t>
      </w:r>
    </w:p>
    <w:p w:rsidR="00F45644" w:rsidRDefault="00F45644" w:rsidP="00031531">
      <w:r w:rsidRPr="00357282">
        <w:rPr>
          <w:lang w:val="de-DE"/>
        </w:rPr>
        <w:t>Wicken</w:t>
      </w:r>
      <w:r w:rsidR="00092BD8" w:rsidRPr="00357282">
        <w:rPr>
          <w:lang w:val="de-DE"/>
        </w:rPr>
        <w:t>s</w:t>
      </w:r>
      <w:r w:rsidRPr="00357282">
        <w:rPr>
          <w:lang w:val="de-DE"/>
        </w:rPr>
        <w:t xml:space="preserve">, C., Hollands, J., </w:t>
      </w:r>
      <w:r w:rsidR="00737177" w:rsidRPr="00FD3BEB">
        <w:rPr>
          <w:lang w:val="de-DE"/>
        </w:rPr>
        <w:t xml:space="preserve">Banbury, S. </w:t>
      </w:r>
      <w:r w:rsidR="00737177">
        <w:rPr>
          <w:lang w:val="de-DE"/>
        </w:rPr>
        <w:t xml:space="preserve">&amp; </w:t>
      </w:r>
      <w:r w:rsidRPr="00357282">
        <w:rPr>
          <w:lang w:val="de-DE"/>
        </w:rPr>
        <w:t>Par</w:t>
      </w:r>
      <w:r w:rsidR="007B0141" w:rsidRPr="00357282">
        <w:rPr>
          <w:lang w:val="de-DE"/>
        </w:rPr>
        <w:t>asuraman, R. (2013</w:t>
      </w:r>
      <w:r w:rsidRPr="00357282">
        <w:rPr>
          <w:lang w:val="de-DE"/>
        </w:rPr>
        <w:t xml:space="preserve">). </w:t>
      </w:r>
      <w:r w:rsidRPr="00031531">
        <w:rPr>
          <w:u w:val="single"/>
        </w:rPr>
        <w:t>Engineering Psychology and Human Performance</w:t>
      </w:r>
      <w:r>
        <w:rPr>
          <w:u w:val="single"/>
        </w:rPr>
        <w:t xml:space="preserve"> (4th Edition)</w:t>
      </w:r>
      <w:r>
        <w:t>. Pearson.</w:t>
      </w:r>
    </w:p>
    <w:p w:rsidR="00BE66D2" w:rsidRDefault="00BE66D2" w:rsidP="00031531"/>
    <w:p w:rsidR="006D2D21" w:rsidRDefault="007B0141" w:rsidP="00031531">
      <w:r>
        <w:t>O</w:t>
      </w:r>
      <w:r w:rsidR="00F45644">
        <w:t>ptional r</w:t>
      </w:r>
      <w:r w:rsidR="006D2D21">
        <w:t xml:space="preserve">eadings are available on the </w:t>
      </w:r>
      <w:r w:rsidR="004F7775">
        <w:t xml:space="preserve">Compass </w:t>
      </w:r>
      <w:r w:rsidR="006D2D21">
        <w:t>website.</w:t>
      </w:r>
    </w:p>
    <w:p w:rsidR="004F7775" w:rsidRDefault="004F7775" w:rsidP="006D2D21"/>
    <w:p w:rsidR="00020357" w:rsidRDefault="00020357" w:rsidP="00031531">
      <w:pPr>
        <w:rPr>
          <w:u w:val="single"/>
        </w:rPr>
      </w:pPr>
    </w:p>
    <w:p w:rsidR="00020357" w:rsidRDefault="00020357" w:rsidP="00031531">
      <w:pPr>
        <w:rPr>
          <w:u w:val="single"/>
        </w:rPr>
      </w:pPr>
    </w:p>
    <w:p w:rsidR="005526E0" w:rsidRDefault="0096270E" w:rsidP="00031531">
      <w:r>
        <w:rPr>
          <w:u w:val="single"/>
        </w:rPr>
        <w:t xml:space="preserve">Requirements and </w:t>
      </w:r>
      <w:r w:rsidR="008274DB" w:rsidRPr="008274DB">
        <w:rPr>
          <w:u w:val="single"/>
        </w:rPr>
        <w:t>Grading</w:t>
      </w:r>
      <w:r w:rsidR="008274DB">
        <w:t xml:space="preserve">:  </w:t>
      </w:r>
    </w:p>
    <w:p w:rsidR="005526E0" w:rsidRDefault="005526E0" w:rsidP="005526E0">
      <w:pPr>
        <w:numPr>
          <w:ilvl w:val="0"/>
          <w:numId w:val="1"/>
        </w:numPr>
      </w:pPr>
      <w:r>
        <w:t>Exams</w:t>
      </w:r>
      <w:r w:rsidR="001C3102">
        <w:t>.</w:t>
      </w:r>
      <w:r>
        <w:t xml:space="preserve"> </w:t>
      </w:r>
      <w:r w:rsidR="008274DB">
        <w:t xml:space="preserve">There </w:t>
      </w:r>
      <w:r w:rsidR="000328A2">
        <w:t xml:space="preserve">are </w:t>
      </w:r>
      <w:r w:rsidR="00E61051">
        <w:t>2</w:t>
      </w:r>
      <w:r w:rsidR="008D23F1">
        <w:t xml:space="preserve"> </w:t>
      </w:r>
      <w:r w:rsidR="008274DB">
        <w:t>in-class e</w:t>
      </w:r>
      <w:r w:rsidR="00031531">
        <w:t>xam</w:t>
      </w:r>
      <w:r w:rsidR="008274DB">
        <w:t>inations,</w:t>
      </w:r>
      <w:r w:rsidR="00E61051">
        <w:t xml:space="preserve"> each covering roughly one-half</w:t>
      </w:r>
      <w:r w:rsidR="008274DB">
        <w:t xml:space="preserve"> of </w:t>
      </w:r>
      <w:r w:rsidR="00E61051">
        <w:t xml:space="preserve">the </w:t>
      </w:r>
      <w:r w:rsidR="008274DB">
        <w:t xml:space="preserve">material from the </w:t>
      </w:r>
      <w:r w:rsidR="006D51FE">
        <w:t xml:space="preserve">lectures and </w:t>
      </w:r>
      <w:r w:rsidR="008274DB">
        <w:t xml:space="preserve">assigned </w:t>
      </w:r>
      <w:r w:rsidR="00031531">
        <w:t xml:space="preserve">readings </w:t>
      </w:r>
      <w:r w:rsidR="00A82EE8">
        <w:t>(</w:t>
      </w:r>
      <w:r w:rsidR="00A82EE8" w:rsidRPr="008D23F1">
        <w:rPr>
          <w:b/>
        </w:rPr>
        <w:t>each</w:t>
      </w:r>
      <w:r w:rsidR="008D23F1" w:rsidRPr="008D23F1">
        <w:rPr>
          <w:b/>
        </w:rPr>
        <w:t xml:space="preserve"> exam</w:t>
      </w:r>
      <w:r w:rsidR="00A82EE8">
        <w:t xml:space="preserve"> </w:t>
      </w:r>
      <w:r w:rsidR="008D23F1" w:rsidRPr="00216F66">
        <w:rPr>
          <w:b/>
        </w:rPr>
        <w:t xml:space="preserve">is </w:t>
      </w:r>
      <w:r w:rsidR="00A82EE8" w:rsidRPr="00216F66">
        <w:rPr>
          <w:b/>
        </w:rPr>
        <w:t xml:space="preserve">worth </w:t>
      </w:r>
      <w:r w:rsidR="006A453F" w:rsidRPr="00216F66">
        <w:rPr>
          <w:b/>
          <w:color w:val="000000"/>
        </w:rPr>
        <w:t>2</w:t>
      </w:r>
      <w:r w:rsidR="00E61051">
        <w:rPr>
          <w:b/>
          <w:color w:val="000000"/>
        </w:rPr>
        <w:t>5</w:t>
      </w:r>
      <w:r w:rsidR="00A82EE8" w:rsidRPr="00216F66">
        <w:rPr>
          <w:b/>
          <w:color w:val="000000"/>
        </w:rPr>
        <w:t>%</w:t>
      </w:r>
      <w:r w:rsidR="00A82EE8" w:rsidRPr="00216F66">
        <w:rPr>
          <w:b/>
        </w:rPr>
        <w:t xml:space="preserve"> of the course grade</w:t>
      </w:r>
      <w:r w:rsidR="00A82EE8">
        <w:t>)</w:t>
      </w:r>
      <w:r w:rsidR="00031531">
        <w:t>.</w:t>
      </w:r>
      <w:r w:rsidR="00A82EE8">
        <w:t xml:space="preserve"> </w:t>
      </w:r>
      <w:r w:rsidR="00983C12">
        <w:t>While l</w:t>
      </w:r>
      <w:r w:rsidR="004308CC">
        <w:t xml:space="preserve">ectures overlap </w:t>
      </w:r>
      <w:r w:rsidR="00A82EE8">
        <w:t>the</w:t>
      </w:r>
      <w:r w:rsidR="00CE47CC">
        <w:t xml:space="preserve"> readings</w:t>
      </w:r>
      <w:r w:rsidR="004308CC">
        <w:t xml:space="preserve">, </w:t>
      </w:r>
      <w:r w:rsidR="00983C12">
        <w:t xml:space="preserve">they </w:t>
      </w:r>
      <w:r w:rsidR="00A82EE8">
        <w:t xml:space="preserve">provide </w:t>
      </w:r>
      <w:r w:rsidR="00216F66">
        <w:t xml:space="preserve">a good deal of </w:t>
      </w:r>
      <w:r w:rsidR="00A82EE8">
        <w:t>new information</w:t>
      </w:r>
      <w:r w:rsidR="00903CD7">
        <w:t xml:space="preserve"> as well</w:t>
      </w:r>
      <w:r w:rsidR="00A82EE8">
        <w:t xml:space="preserve">.  So, </w:t>
      </w:r>
      <w:r w:rsidR="004308CC">
        <w:t xml:space="preserve">it </w:t>
      </w:r>
      <w:r w:rsidR="000328A2">
        <w:t xml:space="preserve">is </w:t>
      </w:r>
      <w:r w:rsidR="004308CC">
        <w:t xml:space="preserve">important to attend lectures! </w:t>
      </w:r>
      <w:r w:rsidR="008274DB">
        <w:t xml:space="preserve">There </w:t>
      </w:r>
      <w:r w:rsidR="000328A2">
        <w:t xml:space="preserve">is </w:t>
      </w:r>
      <w:r w:rsidR="008274DB">
        <w:t>also an optional</w:t>
      </w:r>
      <w:r w:rsidR="0048029B">
        <w:t>,</w:t>
      </w:r>
      <w:r w:rsidR="008274DB">
        <w:t xml:space="preserve"> </w:t>
      </w:r>
      <w:r w:rsidR="0048029B">
        <w:t xml:space="preserve">cumulative, </w:t>
      </w:r>
      <w:r w:rsidR="008274DB">
        <w:t>final examination.  It can be used in place of on</w:t>
      </w:r>
      <w:r w:rsidR="00A82EE8">
        <w:t>e of the three required exams</w:t>
      </w:r>
      <w:r w:rsidR="00CC2A32">
        <w:t xml:space="preserve"> (unless the final score is lower than </w:t>
      </w:r>
      <w:r w:rsidR="00E6587C">
        <w:t>any score</w:t>
      </w:r>
      <w:r w:rsidR="00CC2A32">
        <w:t xml:space="preserve"> from the earlier exams; that is, it won’t hurt you to take the final!)</w:t>
      </w:r>
      <w:r w:rsidR="00A82EE8">
        <w:t xml:space="preserve">. </w:t>
      </w:r>
    </w:p>
    <w:p w:rsidR="00037B27" w:rsidRDefault="00037B27" w:rsidP="00037B27">
      <w:pPr>
        <w:ind w:left="720"/>
      </w:pPr>
    </w:p>
    <w:p w:rsidR="00020357" w:rsidRDefault="00020357" w:rsidP="00E61051"/>
    <w:p w:rsidR="00216F66" w:rsidRDefault="005526E0" w:rsidP="005526E0">
      <w:pPr>
        <w:numPr>
          <w:ilvl w:val="0"/>
          <w:numId w:val="1"/>
        </w:numPr>
      </w:pPr>
      <w:r>
        <w:lastRenderedPageBreak/>
        <w:t>“S</w:t>
      </w:r>
      <w:r w:rsidR="0096270E">
        <w:t xml:space="preserve">ystem critique” </w:t>
      </w:r>
      <w:r w:rsidR="00DD25C7" w:rsidRPr="009370C8">
        <w:t xml:space="preserve">paper </w:t>
      </w:r>
      <w:r>
        <w:t>assignment (</w:t>
      </w:r>
      <w:r w:rsidR="00E61051">
        <w:rPr>
          <w:b/>
          <w:color w:val="000000"/>
        </w:rPr>
        <w:t>25</w:t>
      </w:r>
      <w:r w:rsidR="006A453F" w:rsidRPr="00216F66">
        <w:rPr>
          <w:b/>
          <w:color w:val="000000"/>
        </w:rPr>
        <w:t>%</w:t>
      </w:r>
      <w:r w:rsidR="00C42AE9" w:rsidRPr="00216F66">
        <w:rPr>
          <w:b/>
        </w:rPr>
        <w:t xml:space="preserve"> </w:t>
      </w:r>
      <w:r w:rsidR="00A82EE8" w:rsidRPr="00216F66">
        <w:rPr>
          <w:b/>
        </w:rPr>
        <w:t>of the course grade</w:t>
      </w:r>
      <w:r w:rsidR="00A82EE8" w:rsidRPr="009370C8">
        <w:t>) give</w:t>
      </w:r>
      <w:r w:rsidR="000328A2">
        <w:t>s</w:t>
      </w:r>
      <w:r w:rsidR="00DD25C7" w:rsidRPr="009370C8">
        <w:t xml:space="preserve"> you a chance to use concepts </w:t>
      </w:r>
      <w:r w:rsidR="00987C13">
        <w:t xml:space="preserve">from the course </w:t>
      </w:r>
      <w:r w:rsidR="00DD25C7" w:rsidRPr="009370C8">
        <w:t xml:space="preserve">in order to analyze </w:t>
      </w:r>
      <w:r w:rsidR="00A82EE8" w:rsidRPr="009370C8">
        <w:t xml:space="preserve">how cognitive strengths and limitations influence </w:t>
      </w:r>
      <w:r w:rsidR="006D51FE">
        <w:t>your use of</w:t>
      </w:r>
      <w:r w:rsidR="0048029B">
        <w:t xml:space="preserve"> devices,</w:t>
      </w:r>
      <w:r w:rsidR="00A82EE8" w:rsidRPr="009370C8">
        <w:t xml:space="preserve"> systems</w:t>
      </w:r>
      <w:r w:rsidR="0048029B">
        <w:t>, etc., from daily life</w:t>
      </w:r>
      <w:r w:rsidR="00DD25C7" w:rsidRPr="009370C8">
        <w:t>.</w:t>
      </w:r>
      <w:r w:rsidR="009370C8">
        <w:t xml:space="preserve"> </w:t>
      </w:r>
      <w:r w:rsidR="0038711C">
        <w:t xml:space="preserve">An outline of the paper will be due about </w:t>
      </w:r>
      <w:r w:rsidR="00DD0D4C">
        <w:t xml:space="preserve">a month </w:t>
      </w:r>
      <w:r w:rsidR="0038711C">
        <w:t xml:space="preserve">before final version is due. </w:t>
      </w:r>
      <w:r w:rsidR="006A453F" w:rsidRPr="009370C8">
        <w:t xml:space="preserve">More information about the assignment </w:t>
      </w:r>
      <w:r w:rsidR="00A1758D">
        <w:t>will be</w:t>
      </w:r>
      <w:r w:rsidR="006A453F" w:rsidRPr="009370C8">
        <w:t xml:space="preserve"> posted on </w:t>
      </w:r>
      <w:r w:rsidR="00216F66" w:rsidRPr="001C3102">
        <w:rPr>
          <w:color w:val="000000"/>
        </w:rPr>
        <w:t xml:space="preserve">the Compass </w:t>
      </w:r>
      <w:r w:rsidR="00216F66">
        <w:rPr>
          <w:color w:val="000000"/>
        </w:rPr>
        <w:t xml:space="preserve">course </w:t>
      </w:r>
      <w:r w:rsidR="00216F66" w:rsidRPr="001C3102">
        <w:rPr>
          <w:color w:val="000000"/>
        </w:rPr>
        <w:t>site</w:t>
      </w:r>
      <w:r w:rsidR="006A453F" w:rsidRPr="009370C8">
        <w:t>.</w:t>
      </w:r>
      <w:r w:rsidR="001C3102">
        <w:t xml:space="preserve">  </w:t>
      </w:r>
    </w:p>
    <w:p w:rsidR="00D03CCA" w:rsidRDefault="001C3102" w:rsidP="00216F66">
      <w:pPr>
        <w:ind w:left="720"/>
      </w:pPr>
      <w:r w:rsidRPr="0096270E">
        <w:rPr>
          <w:i/>
        </w:rPr>
        <w:t>Additional requirements for graduate students</w:t>
      </w:r>
      <w:r>
        <w:t>. Graduate students write a more elaborate “critique” paper, requiring background reading relevant to the paper topic</w:t>
      </w:r>
      <w:r w:rsidR="00BE66D2">
        <w:t xml:space="preserve"> (more information will follow)</w:t>
      </w:r>
      <w:r>
        <w:t xml:space="preserve">. </w:t>
      </w:r>
    </w:p>
    <w:p w:rsidR="00020357" w:rsidRDefault="00020357" w:rsidP="00216F66">
      <w:pPr>
        <w:ind w:left="720"/>
      </w:pPr>
    </w:p>
    <w:p w:rsidR="00BF3315" w:rsidRDefault="00BF3315" w:rsidP="00216F66">
      <w:pPr>
        <w:ind w:left="720"/>
      </w:pPr>
      <w:r>
        <w:t>Because you will be using information from others sources when writing the paper, sometimes issues related to plagiarism can arise.  For information about m</w:t>
      </w:r>
      <w:r w:rsidR="006143AA">
        <w:t xml:space="preserve">y policy related to plagiarism, </w:t>
      </w:r>
      <w:r>
        <w:t>see the following link:</w:t>
      </w:r>
    </w:p>
    <w:p w:rsidR="00B23FD6" w:rsidRDefault="00B23FD6" w:rsidP="00216F66">
      <w:pPr>
        <w:ind w:left="720"/>
      </w:pPr>
      <w:hyperlink r:id="rId9" w:tgtFrame="_blank" w:history="1">
        <w:r>
          <w:rPr>
            <w:rStyle w:val="Hyperlink"/>
            <w:rFonts w:ascii="Calibri" w:hAnsi="Calibri"/>
            <w:color w:val="1155CC"/>
            <w:sz w:val="22"/>
            <w:szCs w:val="22"/>
            <w:shd w:val="clear" w:color="auto" w:fill="FFFFFF"/>
          </w:rPr>
          <w:t>http://education.illinois.edu/edpsy/about/academic-integrity</w:t>
        </w:r>
      </w:hyperlink>
    </w:p>
    <w:p w:rsidR="00B23FD6" w:rsidRDefault="00B23FD6" w:rsidP="00216F66">
      <w:pPr>
        <w:ind w:left="720"/>
      </w:pPr>
    </w:p>
    <w:p w:rsidR="00B22C27" w:rsidRPr="00B23FD6" w:rsidRDefault="005526E0" w:rsidP="00B23FD6">
      <w:pPr>
        <w:numPr>
          <w:ilvl w:val="0"/>
          <w:numId w:val="1"/>
        </w:numPr>
        <w:rPr>
          <w:b/>
          <w:color w:val="000000"/>
        </w:rPr>
      </w:pPr>
      <w:r w:rsidRPr="00B23FD6">
        <w:rPr>
          <w:color w:val="000000"/>
        </w:rPr>
        <w:t xml:space="preserve">Periodic quizzes </w:t>
      </w:r>
      <w:r w:rsidR="001C3102" w:rsidRPr="00B23FD6">
        <w:rPr>
          <w:color w:val="000000"/>
        </w:rPr>
        <w:t xml:space="preserve">will be administered </w:t>
      </w:r>
      <w:r w:rsidRPr="00B23FD6">
        <w:rPr>
          <w:color w:val="000000"/>
        </w:rPr>
        <w:t xml:space="preserve">on the Compass </w:t>
      </w:r>
      <w:r w:rsidR="001C3102" w:rsidRPr="00B23FD6">
        <w:rPr>
          <w:color w:val="000000"/>
        </w:rPr>
        <w:t xml:space="preserve">course </w:t>
      </w:r>
      <w:r w:rsidRPr="00B23FD6">
        <w:rPr>
          <w:color w:val="000000"/>
        </w:rPr>
        <w:t>site.</w:t>
      </w:r>
      <w:r w:rsidR="00F25305" w:rsidRPr="00B23FD6">
        <w:rPr>
          <w:color w:val="000000"/>
        </w:rPr>
        <w:t xml:space="preserve"> </w:t>
      </w:r>
      <w:r w:rsidR="001C3102" w:rsidRPr="00B23FD6">
        <w:rPr>
          <w:color w:val="000000"/>
        </w:rPr>
        <w:t>T</w:t>
      </w:r>
      <w:r w:rsidR="00951A26" w:rsidRPr="00B23FD6">
        <w:rPr>
          <w:color w:val="000000"/>
        </w:rPr>
        <w:t xml:space="preserve">here will be six quizzes </w:t>
      </w:r>
      <w:r w:rsidR="001C3102" w:rsidRPr="00B23FD6">
        <w:rPr>
          <w:color w:val="000000"/>
        </w:rPr>
        <w:t xml:space="preserve">throughout the semester (see syllabus for </w:t>
      </w:r>
      <w:r w:rsidR="00BE66D2" w:rsidRPr="00B23FD6">
        <w:rPr>
          <w:color w:val="000000"/>
        </w:rPr>
        <w:t xml:space="preserve">approximate </w:t>
      </w:r>
      <w:r w:rsidR="001C3102" w:rsidRPr="00B23FD6">
        <w:rPr>
          <w:color w:val="000000"/>
        </w:rPr>
        <w:t xml:space="preserve">dates).  Each quiz will be available for a </w:t>
      </w:r>
      <w:r w:rsidR="00CE47CC" w:rsidRPr="00B23FD6">
        <w:rPr>
          <w:color w:val="000000"/>
        </w:rPr>
        <w:t>48</w:t>
      </w:r>
      <w:r w:rsidR="001C3102" w:rsidRPr="00B23FD6">
        <w:rPr>
          <w:color w:val="000000"/>
        </w:rPr>
        <w:t xml:space="preserve">-hour period and consist of 4-6 </w:t>
      </w:r>
      <w:r w:rsidR="008C41BB" w:rsidRPr="00B23FD6">
        <w:rPr>
          <w:color w:val="000000"/>
        </w:rPr>
        <w:t xml:space="preserve">fill-in-the-blank and </w:t>
      </w:r>
      <w:r w:rsidR="001C3102" w:rsidRPr="00B23FD6">
        <w:rPr>
          <w:color w:val="000000"/>
        </w:rPr>
        <w:t>short answer questions.  The purpose of these quizzes is to help you keep up with material that will be covered on the in-class exams, as well as give you an idea of the type of items on the</w:t>
      </w:r>
      <w:r w:rsidR="008C41BB" w:rsidRPr="00B23FD6">
        <w:rPr>
          <w:color w:val="000000"/>
        </w:rPr>
        <w:t>se</w:t>
      </w:r>
      <w:r w:rsidR="001C3102" w:rsidRPr="00B23FD6">
        <w:rPr>
          <w:color w:val="000000"/>
        </w:rPr>
        <w:t xml:space="preserve"> tests.  </w:t>
      </w:r>
      <w:r w:rsidR="001C3102" w:rsidRPr="00B23FD6">
        <w:rPr>
          <w:b/>
          <w:color w:val="000000"/>
        </w:rPr>
        <w:t>Collective</w:t>
      </w:r>
      <w:r w:rsidR="00E61051" w:rsidRPr="00B23FD6">
        <w:rPr>
          <w:b/>
          <w:color w:val="000000"/>
        </w:rPr>
        <w:t>ly, the quizzes will be worth 25</w:t>
      </w:r>
      <w:r w:rsidR="001C3102" w:rsidRPr="00B23FD6">
        <w:rPr>
          <w:b/>
          <w:color w:val="000000"/>
        </w:rPr>
        <w:t>% of the course grade.</w:t>
      </w:r>
    </w:p>
    <w:p w:rsidR="00B22C27" w:rsidRDefault="00B22C27" w:rsidP="00B22C27">
      <w:pPr>
        <w:ind w:left="720"/>
        <w:rPr>
          <w:b/>
          <w:color w:val="000000"/>
        </w:rPr>
      </w:pPr>
    </w:p>
    <w:p w:rsidR="00B22C27" w:rsidRPr="00B22C27" w:rsidRDefault="00B22C27" w:rsidP="00B22C27">
      <w:pPr>
        <w:numPr>
          <w:ilvl w:val="0"/>
          <w:numId w:val="1"/>
        </w:numPr>
        <w:rPr>
          <w:b/>
        </w:rPr>
      </w:pPr>
      <w:r w:rsidRPr="00FE6E46">
        <w:rPr>
          <w:color w:val="000000"/>
        </w:rPr>
        <w:t xml:space="preserve">Extra credit.  </w:t>
      </w:r>
      <w:r w:rsidR="00BE66D2">
        <w:t>Extra Credit (up to 2</w:t>
      </w:r>
      <w:r w:rsidRPr="00FE6E46">
        <w:t xml:space="preserve"> points) will be given to students who send </w:t>
      </w:r>
      <w:r w:rsidR="00092BD8">
        <w:t>Renato</w:t>
      </w:r>
      <w:r w:rsidRPr="00FE6E46">
        <w:t xml:space="preserve"> </w:t>
      </w:r>
      <w:r w:rsidR="006A6A8F">
        <w:t>and</w:t>
      </w:r>
      <w:r w:rsidRPr="00FE6E46">
        <w:t xml:space="preserve"> me </w:t>
      </w:r>
      <w:r w:rsidR="00BE66D2">
        <w:t xml:space="preserve">three </w:t>
      </w:r>
      <w:r w:rsidRPr="00FE6E46">
        <w:t xml:space="preserve">good </w:t>
      </w:r>
      <w:r w:rsidR="00FE6E46">
        <w:t>example</w:t>
      </w:r>
      <w:r w:rsidRPr="00FE6E46">
        <w:t xml:space="preserve">s (for example, links to </w:t>
      </w:r>
      <w:r w:rsidR="00092BD8">
        <w:t xml:space="preserve">relevant </w:t>
      </w:r>
      <w:r w:rsidRPr="00FE6E46">
        <w:t>websites) of concepts</w:t>
      </w:r>
      <w:r w:rsidR="00FE6E46" w:rsidRPr="00FE6E46">
        <w:t xml:space="preserve"> that are covered in the course</w:t>
      </w:r>
      <w:r w:rsidR="00FE6E46">
        <w:t>, along with a brief explanation of how/why the example illustrates the concept(s)</w:t>
      </w:r>
      <w:r w:rsidRPr="00B22C27">
        <w:rPr>
          <w:b/>
        </w:rPr>
        <w:t xml:space="preserve">. </w:t>
      </w:r>
    </w:p>
    <w:p w:rsidR="002463DF" w:rsidRPr="00B22C27" w:rsidRDefault="001C3102" w:rsidP="00B22C27">
      <w:pPr>
        <w:ind w:left="720"/>
        <w:rPr>
          <w:b/>
        </w:rPr>
      </w:pPr>
      <w:r w:rsidRPr="00B22C27">
        <w:rPr>
          <w:b/>
        </w:rPr>
        <w:t xml:space="preserve"> </w:t>
      </w:r>
    </w:p>
    <w:p w:rsidR="002463DF" w:rsidRPr="00D71F0F" w:rsidRDefault="002463DF" w:rsidP="00D71F0F">
      <w:pPr>
        <w:ind w:left="360"/>
        <w:rPr>
          <w:color w:val="000000"/>
        </w:rPr>
        <w:sectPr w:rsidR="002463DF" w:rsidRPr="00D71F0F" w:rsidSect="002463DF">
          <w:pgSz w:w="12240" w:h="15840"/>
          <w:pgMar w:top="1440" w:right="1260" w:bottom="720" w:left="1170" w:header="720" w:footer="720" w:gutter="0"/>
          <w:cols w:space="720"/>
          <w:docGrid w:linePitch="360"/>
        </w:sectPr>
      </w:pPr>
    </w:p>
    <w:p w:rsidR="002463DF" w:rsidRPr="00037B27" w:rsidRDefault="008274DB" w:rsidP="00037B27">
      <w:pPr>
        <w:ind w:left="2160" w:firstLine="720"/>
        <w:jc w:val="center"/>
        <w:rPr>
          <w:b/>
          <w:sz w:val="32"/>
          <w:szCs w:val="32"/>
        </w:rPr>
      </w:pPr>
      <w:r w:rsidRPr="00037B27">
        <w:rPr>
          <w:b/>
          <w:sz w:val="32"/>
          <w:szCs w:val="32"/>
        </w:rPr>
        <w:lastRenderedPageBreak/>
        <w:t>Lecture Topics and Reading Assignments</w:t>
      </w:r>
    </w:p>
    <w:p w:rsidR="002463DF" w:rsidRPr="00467F1A" w:rsidRDefault="002463DF" w:rsidP="006D2D21">
      <w:pPr>
        <w:rPr>
          <w:b/>
          <w:sz w:val="28"/>
          <w:szCs w:val="28"/>
        </w:rPr>
      </w:pPr>
      <w:r w:rsidRPr="00467F1A">
        <w:rPr>
          <w:b/>
          <w:sz w:val="28"/>
          <w:szCs w:val="28"/>
        </w:rPr>
        <w:tab/>
      </w:r>
      <w:r w:rsidRPr="00467F1A">
        <w:rPr>
          <w:b/>
          <w:sz w:val="28"/>
          <w:szCs w:val="28"/>
        </w:rPr>
        <w:tab/>
      </w:r>
      <w:r w:rsidRPr="00467F1A">
        <w:rPr>
          <w:b/>
          <w:sz w:val="28"/>
          <w:szCs w:val="28"/>
        </w:rPr>
        <w:tab/>
      </w:r>
      <w:r w:rsidRPr="00467F1A">
        <w:rPr>
          <w:b/>
          <w:sz w:val="28"/>
          <w:szCs w:val="28"/>
        </w:rPr>
        <w:tab/>
      </w:r>
      <w:r w:rsidRPr="00467F1A">
        <w:rPr>
          <w:b/>
          <w:sz w:val="28"/>
          <w:szCs w:val="28"/>
        </w:rPr>
        <w:tab/>
      </w:r>
      <w:r w:rsidRPr="00467F1A">
        <w:rPr>
          <w:b/>
          <w:sz w:val="28"/>
          <w:szCs w:val="28"/>
        </w:rPr>
        <w:tab/>
      </w:r>
      <w:r w:rsidR="00467F1A">
        <w:rPr>
          <w:b/>
          <w:sz w:val="28"/>
          <w:szCs w:val="28"/>
        </w:rPr>
        <w:tab/>
      </w:r>
      <w:r w:rsidR="004F7775">
        <w:rPr>
          <w:b/>
          <w:sz w:val="28"/>
          <w:szCs w:val="28"/>
        </w:rPr>
        <w:tab/>
      </w:r>
    </w:p>
    <w:p w:rsidR="002463DF" w:rsidRPr="00037B27" w:rsidRDefault="00037B27" w:rsidP="00037B27">
      <w:pPr>
        <w:ind w:left="-720" w:firstLine="720"/>
        <w:rPr>
          <w:b/>
          <w:sz w:val="28"/>
          <w:szCs w:val="28"/>
          <w:u w:val="single"/>
        </w:rPr>
      </w:pPr>
      <w:r w:rsidRPr="00037B27">
        <w:rPr>
          <w:b/>
          <w:sz w:val="28"/>
          <w:szCs w:val="28"/>
          <w:u w:val="single"/>
        </w:rPr>
        <w:t>Date</w:t>
      </w:r>
      <w:r w:rsidRPr="00037B27">
        <w:rPr>
          <w:b/>
          <w:sz w:val="28"/>
          <w:szCs w:val="28"/>
          <w:u w:val="single"/>
        </w:rPr>
        <w:tab/>
      </w:r>
      <w:r w:rsidRPr="00037B27">
        <w:rPr>
          <w:b/>
          <w:sz w:val="28"/>
          <w:szCs w:val="28"/>
          <w:u w:val="single"/>
        </w:rPr>
        <w:tab/>
        <w:t>Lecture Topic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3F666D">
        <w:rPr>
          <w:b/>
          <w:sz w:val="28"/>
          <w:szCs w:val="28"/>
          <w:u w:val="single"/>
        </w:rPr>
        <w:t>Textbook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3F666D">
        <w:rPr>
          <w:b/>
          <w:sz w:val="28"/>
          <w:szCs w:val="28"/>
          <w:u w:val="single"/>
        </w:rPr>
        <w:tab/>
      </w:r>
      <w:r w:rsidR="003F666D">
        <w:rPr>
          <w:b/>
          <w:sz w:val="28"/>
          <w:szCs w:val="28"/>
          <w:u w:val="single"/>
        </w:rPr>
        <w:tab/>
      </w:r>
      <w:r w:rsidR="002B4677">
        <w:rPr>
          <w:b/>
          <w:sz w:val="28"/>
          <w:szCs w:val="28"/>
          <w:u w:val="single"/>
        </w:rPr>
        <w:t>Optional</w:t>
      </w:r>
      <w:r>
        <w:rPr>
          <w:b/>
          <w:sz w:val="28"/>
          <w:szCs w:val="28"/>
          <w:u w:val="single"/>
        </w:rPr>
        <w:t xml:space="preserve"> Readings</w:t>
      </w:r>
      <w:r w:rsidR="00467F1A">
        <w:rPr>
          <w:b/>
          <w:sz w:val="28"/>
          <w:szCs w:val="28"/>
          <w:u w:val="single"/>
        </w:rPr>
        <w:tab/>
      </w:r>
      <w:r w:rsidR="00467F1A">
        <w:rPr>
          <w:b/>
          <w:sz w:val="28"/>
          <w:szCs w:val="28"/>
          <w:u w:val="single"/>
        </w:rPr>
        <w:tab/>
      </w:r>
    </w:p>
    <w:p w:rsidR="00AF415C" w:rsidRPr="00916B74" w:rsidRDefault="000328A2" w:rsidP="006D2D21">
      <w:pPr>
        <w:rPr>
          <w:lang w:val="fr-FR"/>
        </w:rPr>
      </w:pPr>
      <w:r w:rsidRPr="00916B74">
        <w:rPr>
          <w:lang w:val="fr-FR"/>
        </w:rPr>
        <w:t>Aug 2</w:t>
      </w:r>
      <w:r w:rsidR="006143AA">
        <w:rPr>
          <w:lang w:val="fr-FR"/>
        </w:rPr>
        <w:t>5</w:t>
      </w:r>
      <w:r w:rsidR="006143AA">
        <w:rPr>
          <w:lang w:val="fr-FR"/>
        </w:rPr>
        <w:tab/>
      </w:r>
      <w:r w:rsidR="005E7278" w:rsidRPr="00916B74">
        <w:rPr>
          <w:lang w:val="fr-FR"/>
        </w:rPr>
        <w:tab/>
      </w:r>
      <w:r w:rsidR="008B6863" w:rsidRPr="00916B74">
        <w:rPr>
          <w:lang w:val="fr-FR"/>
        </w:rPr>
        <w:t>I</w:t>
      </w:r>
      <w:r w:rsidR="006D2D21" w:rsidRPr="00916B74">
        <w:rPr>
          <w:lang w:val="fr-FR"/>
        </w:rPr>
        <w:t>ntroduction</w:t>
      </w:r>
      <w:r w:rsidR="008B6863" w:rsidRPr="00916B74">
        <w:rPr>
          <w:lang w:val="fr-FR"/>
        </w:rPr>
        <w:t>: Frameworks</w:t>
      </w:r>
      <w:r w:rsidR="008B6863" w:rsidRPr="00916B74">
        <w:rPr>
          <w:lang w:val="fr-FR"/>
        </w:rPr>
        <w:tab/>
      </w:r>
      <w:r w:rsidR="008B6863" w:rsidRPr="00916B74">
        <w:rPr>
          <w:lang w:val="fr-FR"/>
        </w:rPr>
        <w:tab/>
      </w:r>
      <w:r w:rsidR="002463DF" w:rsidRPr="00916B74">
        <w:rPr>
          <w:lang w:val="fr-FR"/>
        </w:rPr>
        <w:tab/>
      </w:r>
      <w:r w:rsidR="002B4677" w:rsidRPr="00916B74">
        <w:rPr>
          <w:lang w:val="fr-FR"/>
        </w:rPr>
        <w:t xml:space="preserve">Wickens </w:t>
      </w:r>
      <w:r w:rsidR="003F666D" w:rsidRPr="00916B74">
        <w:rPr>
          <w:lang w:val="fr-FR"/>
        </w:rPr>
        <w:t>et al.</w:t>
      </w:r>
      <w:r w:rsidR="002B4677" w:rsidRPr="00916B74">
        <w:rPr>
          <w:lang w:val="fr-FR"/>
        </w:rPr>
        <w:t xml:space="preserve"> </w:t>
      </w:r>
      <w:proofErr w:type="gramStart"/>
      <w:r w:rsidR="002B4677" w:rsidRPr="00916B74">
        <w:rPr>
          <w:lang w:val="fr-FR"/>
        </w:rPr>
        <w:t>pp</w:t>
      </w:r>
      <w:proofErr w:type="gramEnd"/>
      <w:r w:rsidR="002B4677" w:rsidRPr="00916B74">
        <w:rPr>
          <w:lang w:val="fr-FR"/>
        </w:rPr>
        <w:t xml:space="preserve"> 1-</w:t>
      </w:r>
      <w:r w:rsidR="003F666D" w:rsidRPr="00916B74">
        <w:rPr>
          <w:lang w:val="fr-FR"/>
        </w:rPr>
        <w:t>7</w:t>
      </w:r>
      <w:r w:rsidR="002B4677" w:rsidRPr="00916B74">
        <w:rPr>
          <w:lang w:val="fr-FR"/>
        </w:rPr>
        <w:tab/>
      </w:r>
      <w:r w:rsidR="002B4677" w:rsidRPr="00916B74">
        <w:rPr>
          <w:lang w:val="fr-FR"/>
        </w:rPr>
        <w:tab/>
      </w:r>
      <w:r w:rsidR="003F666D" w:rsidRPr="00916B74">
        <w:rPr>
          <w:lang w:val="fr-FR"/>
        </w:rPr>
        <w:tab/>
      </w:r>
      <w:r w:rsidR="002B4677" w:rsidRPr="00916B74">
        <w:rPr>
          <w:lang w:val="fr-FR"/>
        </w:rPr>
        <w:t xml:space="preserve">Durso et al 2010 </w:t>
      </w:r>
      <w:r w:rsidR="00AF415C" w:rsidRPr="00916B74">
        <w:rPr>
          <w:lang w:val="fr-FR"/>
        </w:rPr>
        <w:t xml:space="preserve"> </w:t>
      </w:r>
    </w:p>
    <w:p w:rsidR="00E8025D" w:rsidRDefault="00185169" w:rsidP="006D2D21">
      <w:r w:rsidRPr="00F61B60">
        <w:t xml:space="preserve">Aug </w:t>
      </w:r>
      <w:r w:rsidR="003D55CB">
        <w:t>2</w:t>
      </w:r>
      <w:r w:rsidR="006143AA">
        <w:t>7</w:t>
      </w:r>
      <w:r w:rsidR="00D71F0F">
        <w:tab/>
      </w:r>
      <w:r w:rsidR="008B6863">
        <w:tab/>
        <w:t>Introduction:</w:t>
      </w:r>
      <w:r w:rsidR="00037B27">
        <w:t xml:space="preserve"> Examples and Methods</w:t>
      </w:r>
      <w:r w:rsidRPr="00F61B60">
        <w:tab/>
      </w:r>
      <w:r w:rsidR="006D2D21">
        <w:tab/>
      </w:r>
    </w:p>
    <w:p w:rsidR="008B6863" w:rsidRDefault="008B6863" w:rsidP="006D2D21"/>
    <w:p w:rsidR="008F0ED7" w:rsidRPr="00144EC4" w:rsidRDefault="00216F66" w:rsidP="006D2D21">
      <w:r>
        <w:t xml:space="preserve">Sept </w:t>
      </w:r>
      <w:r w:rsidR="006143AA">
        <w:t>1</w:t>
      </w:r>
      <w:r w:rsidR="00B47186">
        <w:tab/>
      </w:r>
      <w:r w:rsidR="00A1758D">
        <w:tab/>
      </w:r>
      <w:r w:rsidR="00474E6F">
        <w:t xml:space="preserve">Signal </w:t>
      </w:r>
      <w:r w:rsidR="006D2D21">
        <w:t>Detection Theory</w:t>
      </w:r>
      <w:r w:rsidR="006D2D21">
        <w:tab/>
      </w:r>
      <w:r w:rsidR="006D2D21">
        <w:tab/>
      </w:r>
      <w:r w:rsidR="006D2D21">
        <w:tab/>
      </w:r>
      <w:r w:rsidR="009745AB">
        <w:t>pp. 8-20</w:t>
      </w:r>
      <w:r w:rsidR="002B4677">
        <w:tab/>
      </w:r>
      <w:r w:rsidR="002B4677">
        <w:tab/>
      </w:r>
      <w:r w:rsidR="002B4677">
        <w:tab/>
      </w:r>
      <w:r w:rsidR="009745AB">
        <w:tab/>
      </w:r>
    </w:p>
    <w:p w:rsidR="00A61626" w:rsidRPr="00916B74" w:rsidRDefault="00185169" w:rsidP="006D2D21">
      <w:pPr>
        <w:rPr>
          <w:lang w:val="fr-FR"/>
        </w:rPr>
      </w:pPr>
      <w:r w:rsidRPr="00916B74">
        <w:rPr>
          <w:lang w:val="fr-FR"/>
        </w:rPr>
        <w:t xml:space="preserve">Sept </w:t>
      </w:r>
      <w:r w:rsidR="006143AA">
        <w:rPr>
          <w:lang w:val="fr-FR"/>
        </w:rPr>
        <w:t>3</w:t>
      </w:r>
      <w:r w:rsidR="00EC48B9" w:rsidRPr="00916B74">
        <w:rPr>
          <w:lang w:val="fr-FR"/>
        </w:rPr>
        <w:tab/>
      </w:r>
      <w:r w:rsidR="00B41A68" w:rsidRPr="00916B74">
        <w:rPr>
          <w:lang w:val="fr-FR"/>
        </w:rPr>
        <w:tab/>
      </w:r>
      <w:r w:rsidRPr="00916B74">
        <w:rPr>
          <w:lang w:val="fr-FR"/>
        </w:rPr>
        <w:t>SD</w:t>
      </w:r>
      <w:r w:rsidR="006D2D21" w:rsidRPr="00916B74">
        <w:rPr>
          <w:lang w:val="fr-FR"/>
        </w:rPr>
        <w:t>T: Applicati</w:t>
      </w:r>
      <w:r w:rsidR="00633937" w:rsidRPr="00916B74">
        <w:rPr>
          <w:lang w:val="fr-FR"/>
        </w:rPr>
        <w:t>ons and Vigilance</w:t>
      </w:r>
      <w:r w:rsidR="00633937" w:rsidRPr="00916B74">
        <w:rPr>
          <w:lang w:val="fr-FR"/>
        </w:rPr>
        <w:tab/>
      </w:r>
      <w:r w:rsidR="00633937" w:rsidRPr="00916B74">
        <w:rPr>
          <w:lang w:val="fr-FR"/>
        </w:rPr>
        <w:tab/>
      </w:r>
      <w:r w:rsidR="009745AB" w:rsidRPr="00916B74">
        <w:rPr>
          <w:lang w:val="fr-FR"/>
        </w:rPr>
        <w:t>pp. 20-31</w:t>
      </w:r>
      <w:r w:rsidR="00BE66D2" w:rsidRPr="00916B74">
        <w:rPr>
          <w:lang w:val="fr-FR"/>
        </w:rPr>
        <w:tab/>
      </w:r>
      <w:r w:rsidR="00BE66D2" w:rsidRPr="00916B74">
        <w:rPr>
          <w:lang w:val="fr-FR"/>
        </w:rPr>
        <w:tab/>
      </w:r>
      <w:r w:rsidR="00BE66D2" w:rsidRPr="00916B74">
        <w:rPr>
          <w:lang w:val="fr-FR"/>
        </w:rPr>
        <w:tab/>
      </w:r>
      <w:r w:rsidR="00BE66D2" w:rsidRPr="00916B74">
        <w:rPr>
          <w:lang w:val="fr-FR"/>
        </w:rPr>
        <w:tab/>
        <w:t>Warm et al. 2008</w:t>
      </w:r>
    </w:p>
    <w:p w:rsidR="00944DBC" w:rsidRPr="00916B74" w:rsidRDefault="00944DBC" w:rsidP="006D2D21">
      <w:pPr>
        <w:rPr>
          <w:b/>
          <w:color w:val="00B050"/>
          <w:lang w:val="fr-FR"/>
        </w:rPr>
      </w:pPr>
      <w:r w:rsidRPr="00916B74">
        <w:rPr>
          <w:b/>
          <w:color w:val="00B050"/>
          <w:lang w:val="fr-FR"/>
        </w:rPr>
        <w:t>Online Quiz</w:t>
      </w:r>
    </w:p>
    <w:p w:rsidR="00EC48B9" w:rsidRPr="00916B74" w:rsidRDefault="00EC48B9" w:rsidP="006D2D21">
      <w:pPr>
        <w:rPr>
          <w:lang w:val="fr-FR"/>
        </w:rPr>
      </w:pPr>
    </w:p>
    <w:p w:rsidR="004A774D" w:rsidRPr="0047495F" w:rsidRDefault="00EC48B9" w:rsidP="006D2D21">
      <w:pPr>
        <w:rPr>
          <w:lang w:val="fr-FR"/>
        </w:rPr>
      </w:pPr>
      <w:r w:rsidRPr="00916B74">
        <w:rPr>
          <w:lang w:val="fr-FR"/>
        </w:rPr>
        <w:t xml:space="preserve">Sept </w:t>
      </w:r>
      <w:r w:rsidR="006143AA">
        <w:rPr>
          <w:lang w:val="fr-FR"/>
        </w:rPr>
        <w:t>8</w:t>
      </w:r>
      <w:r w:rsidR="00DE66B0" w:rsidRPr="00916B74">
        <w:rPr>
          <w:lang w:val="fr-FR"/>
        </w:rPr>
        <w:tab/>
      </w:r>
      <w:r w:rsidR="00DE66B0" w:rsidRPr="00916B74">
        <w:rPr>
          <w:lang w:val="fr-FR"/>
        </w:rPr>
        <w:tab/>
      </w:r>
      <w:r w:rsidR="004A774D" w:rsidRPr="0047495F">
        <w:rPr>
          <w:lang w:val="fr-FR"/>
        </w:rPr>
        <w:t xml:space="preserve">Perception &amp; </w:t>
      </w:r>
      <w:r w:rsidR="00014C84" w:rsidRPr="0047495F">
        <w:rPr>
          <w:lang w:val="fr-FR"/>
        </w:rPr>
        <w:t xml:space="preserve">Attention 1: </w:t>
      </w:r>
      <w:r w:rsidR="00216F66" w:rsidRPr="0047495F">
        <w:rPr>
          <w:lang w:val="fr-FR"/>
        </w:rPr>
        <w:t>Selective</w:t>
      </w:r>
      <w:r w:rsidR="004A774D" w:rsidRPr="0047495F">
        <w:rPr>
          <w:lang w:val="fr-FR"/>
        </w:rPr>
        <w:tab/>
      </w:r>
      <w:r w:rsidR="004A774D" w:rsidRPr="0047495F">
        <w:rPr>
          <w:lang w:val="fr-FR"/>
        </w:rPr>
        <w:tab/>
      </w:r>
      <w:r w:rsidR="009745AB" w:rsidRPr="0047495F">
        <w:rPr>
          <w:lang w:val="fr-FR"/>
        </w:rPr>
        <w:t>pp. 49-64</w:t>
      </w:r>
      <w:r w:rsidR="004A774D" w:rsidRPr="0047495F">
        <w:rPr>
          <w:lang w:val="fr-FR"/>
        </w:rPr>
        <w:tab/>
      </w:r>
      <w:r w:rsidR="004A774D" w:rsidRPr="0047495F">
        <w:rPr>
          <w:lang w:val="fr-FR"/>
        </w:rPr>
        <w:tab/>
      </w:r>
    </w:p>
    <w:p w:rsidR="008F0ED7" w:rsidRDefault="001415C2" w:rsidP="0047495F">
      <w:r>
        <w:tab/>
      </w:r>
      <w:r w:rsidR="0047495F" w:rsidRPr="0047495F">
        <w:tab/>
      </w:r>
      <w:proofErr w:type="gramStart"/>
      <w:r w:rsidR="006A7EA5" w:rsidRPr="0047495F">
        <w:t>attention</w:t>
      </w:r>
      <w:proofErr w:type="gramEnd"/>
      <w:r w:rsidR="006A7EA5" w:rsidRPr="0047495F">
        <w:t xml:space="preserve"> and </w:t>
      </w:r>
      <w:r w:rsidR="00216F66" w:rsidRPr="0047495F">
        <w:t>visual search</w:t>
      </w:r>
    </w:p>
    <w:p w:rsidR="00944DBC" w:rsidRDefault="001415C2" w:rsidP="0047495F">
      <w:pPr>
        <w:tabs>
          <w:tab w:val="left" w:pos="720"/>
          <w:tab w:val="left" w:pos="4110"/>
        </w:tabs>
      </w:pPr>
      <w:r w:rsidRPr="0047495F">
        <w:t>Sept 1</w:t>
      </w:r>
      <w:r>
        <w:t>0           Perception &amp; Attention 2: Parallel</w:t>
      </w:r>
      <w:r>
        <w:tab/>
      </w:r>
      <w:r>
        <w:tab/>
        <w:t>pp. 64-83</w:t>
      </w:r>
      <w:r w:rsidR="009719BD">
        <w:tab/>
      </w:r>
      <w:r w:rsidR="0047495F">
        <w:tab/>
      </w:r>
    </w:p>
    <w:p w:rsidR="001415C2" w:rsidRDefault="001415C2" w:rsidP="001415C2">
      <w:pPr>
        <w:ind w:left="720" w:firstLine="720"/>
      </w:pPr>
      <w:proofErr w:type="gramStart"/>
      <w:r>
        <w:t>processing/object</w:t>
      </w:r>
      <w:proofErr w:type="gramEnd"/>
      <w:r>
        <w:t xml:space="preserve"> displays</w:t>
      </w:r>
    </w:p>
    <w:p w:rsidR="00474E6F" w:rsidRDefault="001415C2" w:rsidP="006D2D21">
      <w:r>
        <w:tab/>
      </w:r>
      <w:r>
        <w:tab/>
      </w:r>
    </w:p>
    <w:p w:rsidR="0047495F" w:rsidRDefault="00474E6F" w:rsidP="0047495F">
      <w:r>
        <w:t>Sept 1</w:t>
      </w:r>
      <w:r w:rsidR="006143AA">
        <w:t>5</w:t>
      </w:r>
      <w:r w:rsidR="004C6F22">
        <w:tab/>
      </w:r>
      <w:r w:rsidR="001415C2">
        <w:t>Graphs, Display compatibility</w:t>
      </w:r>
      <w:r w:rsidR="001415C2">
        <w:tab/>
      </w:r>
      <w:r w:rsidR="001415C2">
        <w:tab/>
        <w:t>pp. 84-102</w:t>
      </w:r>
      <w:r w:rsidR="001415C2">
        <w:tab/>
      </w:r>
      <w:r w:rsidR="001415C2">
        <w:tab/>
      </w:r>
      <w:r w:rsidR="001415C2">
        <w:tab/>
      </w:r>
      <w:r w:rsidR="001415C2">
        <w:tab/>
      </w:r>
      <w:r w:rsidR="001415C2" w:rsidRPr="00AA0A26">
        <w:t>Shah &amp; Hoeffner 2002</w:t>
      </w:r>
    </w:p>
    <w:p w:rsidR="001415C2" w:rsidRDefault="00EC48B9" w:rsidP="001415C2">
      <w:r>
        <w:t xml:space="preserve">Sept </w:t>
      </w:r>
      <w:r w:rsidR="00DE66B0">
        <w:t>1</w:t>
      </w:r>
      <w:r w:rsidR="006143AA">
        <w:t>7</w:t>
      </w:r>
      <w:r w:rsidR="00E8025D">
        <w:tab/>
      </w:r>
      <w:r w:rsidR="001415C2" w:rsidRPr="0047495F">
        <w:t>Navigation, spatial cognition,</w:t>
      </w:r>
      <w:r w:rsidR="001415C2" w:rsidRPr="0047495F">
        <w:tab/>
      </w:r>
      <w:r w:rsidR="001415C2" w:rsidRPr="0047495F">
        <w:tab/>
      </w:r>
      <w:r w:rsidR="001415C2" w:rsidRPr="0047495F">
        <w:tab/>
        <w:t>pp. 103-137</w:t>
      </w:r>
    </w:p>
    <w:p w:rsidR="00B41A68" w:rsidRPr="0047495F" w:rsidRDefault="001415C2" w:rsidP="001415C2">
      <w:pPr>
        <w:ind w:left="720" w:firstLine="720"/>
      </w:pPr>
      <w:proofErr w:type="gramStart"/>
      <w:r w:rsidRPr="0047495F">
        <w:t>reference</w:t>
      </w:r>
      <w:proofErr w:type="gramEnd"/>
      <w:r w:rsidRPr="0047495F">
        <w:t xml:space="preserve"> frames</w:t>
      </w:r>
    </w:p>
    <w:p w:rsidR="00C053E8" w:rsidRDefault="00906274" w:rsidP="006D2D21">
      <w:r w:rsidRPr="00944DBC">
        <w:rPr>
          <w:b/>
          <w:color w:val="00B050"/>
        </w:rPr>
        <w:t>Online Quiz</w:t>
      </w:r>
      <w:r w:rsidR="007C3401" w:rsidRPr="0047495F">
        <w:tab/>
      </w:r>
      <w:r w:rsidR="007C3401" w:rsidRPr="0047495F">
        <w:tab/>
      </w:r>
    </w:p>
    <w:p w:rsidR="00906274" w:rsidRDefault="00906274" w:rsidP="006D2D21"/>
    <w:p w:rsidR="00014C84" w:rsidRDefault="00EC48B9" w:rsidP="006D2D21">
      <w:r>
        <w:t>Sept 2</w:t>
      </w:r>
      <w:r w:rsidR="006143AA">
        <w:t>2</w:t>
      </w:r>
      <w:r w:rsidR="00E8025D">
        <w:tab/>
      </w:r>
      <w:r w:rsidR="001415C2" w:rsidRPr="00392A06">
        <w:t>Perception of Language 1:  Reading</w:t>
      </w:r>
      <w:r w:rsidR="001415C2">
        <w:tab/>
      </w:r>
      <w:r w:rsidR="001415C2">
        <w:tab/>
        <w:t>pp. 160-172</w:t>
      </w:r>
      <w:r w:rsidR="001415C2">
        <w:tab/>
      </w:r>
      <w:r w:rsidR="001415C2">
        <w:tab/>
      </w:r>
      <w:r w:rsidR="001415C2">
        <w:tab/>
      </w:r>
      <w:r w:rsidR="001415C2">
        <w:tab/>
      </w:r>
      <w:r w:rsidR="005E3AA8">
        <w:t>Hulme &amp; Snowling 2011</w:t>
      </w:r>
    </w:p>
    <w:p w:rsidR="00987B76" w:rsidRPr="00C053E8" w:rsidRDefault="000328A2" w:rsidP="006D2D21">
      <w:r>
        <w:t>Sept 2</w:t>
      </w:r>
      <w:r w:rsidR="006143AA">
        <w:t>4</w:t>
      </w:r>
      <w:r w:rsidR="00E8025D">
        <w:tab/>
      </w:r>
      <w:r w:rsidR="001415C2" w:rsidRPr="00392A06">
        <w:t>Perc</w:t>
      </w:r>
      <w:r w:rsidR="001415C2">
        <w:t>eption of Language 2:  Speech</w:t>
      </w:r>
      <w:r w:rsidR="001415C2">
        <w:tab/>
      </w:r>
      <w:r w:rsidR="001415C2">
        <w:tab/>
        <w:t>pp. 186-196</w:t>
      </w:r>
    </w:p>
    <w:p w:rsidR="00C053E8" w:rsidRDefault="00C053E8" w:rsidP="006D2D21"/>
    <w:p w:rsidR="00E7192F" w:rsidRDefault="00DE66B0" w:rsidP="006D2D21">
      <w:r>
        <w:t>Sept</w:t>
      </w:r>
      <w:r w:rsidR="00E7192F">
        <w:t xml:space="preserve"> </w:t>
      </w:r>
      <w:r w:rsidR="006143AA">
        <w:t>29</w:t>
      </w:r>
      <w:r w:rsidR="00E7192F" w:rsidRPr="00E7192F">
        <w:t xml:space="preserve"> </w:t>
      </w:r>
      <w:r w:rsidR="00B47186">
        <w:tab/>
      </w:r>
      <w:r w:rsidR="001415C2" w:rsidRPr="00840CD7">
        <w:t>Short-term/working memory</w:t>
      </w:r>
      <w:r w:rsidR="001415C2">
        <w:tab/>
      </w:r>
      <w:r w:rsidR="001415C2">
        <w:tab/>
      </w:r>
      <w:r w:rsidR="001415C2">
        <w:tab/>
        <w:t>pp. 197-207</w:t>
      </w:r>
      <w:r w:rsidR="001415C2">
        <w:tab/>
      </w:r>
      <w:r w:rsidR="001415C2" w:rsidRPr="00392A06">
        <w:tab/>
      </w:r>
      <w:r w:rsidR="001415C2">
        <w:tab/>
      </w:r>
      <w:r w:rsidR="001415C2">
        <w:tab/>
        <w:t>Baddeley, 1992; Cowan 2010</w:t>
      </w:r>
      <w:r w:rsidR="001415C2">
        <w:tab/>
      </w:r>
    </w:p>
    <w:p w:rsidR="00E7192F" w:rsidRDefault="00B47186" w:rsidP="006D2D21">
      <w:r>
        <w:t>Oc</w:t>
      </w:r>
      <w:r w:rsidR="009719BD">
        <w:t xml:space="preserve">t </w:t>
      </w:r>
      <w:r w:rsidR="006143AA">
        <w:t>1</w:t>
      </w:r>
      <w:r>
        <w:tab/>
      </w:r>
      <w:r w:rsidR="00E7192F">
        <w:tab/>
      </w:r>
      <w:r w:rsidR="0065486F">
        <w:t>WM: Individual differences</w:t>
      </w:r>
      <w:r w:rsidR="0065486F">
        <w:tab/>
      </w:r>
      <w:r w:rsidR="0065486F">
        <w:tab/>
      </w:r>
      <w:r w:rsidR="0065486F">
        <w:tab/>
        <w:t>pp. 208-214</w:t>
      </w:r>
    </w:p>
    <w:p w:rsidR="00C40B9E" w:rsidRDefault="00C40B9E" w:rsidP="00C40B9E">
      <w:pPr>
        <w:rPr>
          <w:b/>
          <w:color w:val="00B050"/>
        </w:rPr>
      </w:pPr>
      <w:r w:rsidRPr="00944DBC">
        <w:rPr>
          <w:b/>
          <w:color w:val="00B050"/>
        </w:rPr>
        <w:t>Online Quiz</w:t>
      </w:r>
    </w:p>
    <w:p w:rsidR="00F61B60" w:rsidRPr="00F61B60" w:rsidRDefault="00F61B60" w:rsidP="006D2D21">
      <w:pPr>
        <w:rPr>
          <w:b/>
        </w:rPr>
      </w:pPr>
    </w:p>
    <w:p w:rsidR="00B72F98" w:rsidRDefault="00E7192F" w:rsidP="006D2D21">
      <w:r>
        <w:t xml:space="preserve">Oct </w:t>
      </w:r>
      <w:r w:rsidR="006143AA">
        <w:t>6</w:t>
      </w:r>
      <w:r>
        <w:tab/>
      </w:r>
      <w:r w:rsidR="00987B76">
        <w:tab/>
      </w:r>
      <w:r w:rsidR="0065486F">
        <w:t>Catch-up and Review</w:t>
      </w:r>
    </w:p>
    <w:p w:rsidR="00014C84" w:rsidRDefault="00987B76" w:rsidP="006D2D21">
      <w:r>
        <w:t xml:space="preserve">Oct </w:t>
      </w:r>
      <w:r w:rsidR="006143AA">
        <w:t>8</w:t>
      </w:r>
      <w:r w:rsidR="00391518">
        <w:tab/>
      </w:r>
      <w:r>
        <w:tab/>
      </w:r>
      <w:r w:rsidR="0065486F" w:rsidRPr="00951A26">
        <w:rPr>
          <w:b/>
          <w:i/>
          <w:color w:val="00B050"/>
        </w:rPr>
        <w:t xml:space="preserve">Exam </w:t>
      </w:r>
      <w:r w:rsidR="0065486F">
        <w:rPr>
          <w:b/>
          <w:i/>
          <w:color w:val="00B050"/>
        </w:rPr>
        <w:t>1</w:t>
      </w:r>
    </w:p>
    <w:p w:rsidR="00C053E8" w:rsidRDefault="00C053E8" w:rsidP="006D2D21"/>
    <w:p w:rsidR="00392A06" w:rsidRPr="00037B27" w:rsidRDefault="00987B76" w:rsidP="006D2D21">
      <w:r>
        <w:t xml:space="preserve">Oct </w:t>
      </w:r>
      <w:r w:rsidR="00E7192F">
        <w:t>1</w:t>
      </w:r>
      <w:r w:rsidR="006143AA">
        <w:t>3</w:t>
      </w:r>
      <w:r>
        <w:tab/>
      </w:r>
      <w:r>
        <w:tab/>
      </w:r>
      <w:r w:rsidR="0065486F">
        <w:t>Models of language comprehension</w:t>
      </w:r>
      <w:r w:rsidR="0065486F">
        <w:tab/>
      </w:r>
      <w:r w:rsidR="0065486F">
        <w:tab/>
      </w:r>
      <w:r w:rsidR="0065486F">
        <w:tab/>
      </w:r>
      <w:r w:rsidR="0065486F">
        <w:tab/>
      </w:r>
      <w:r w:rsidR="0065486F">
        <w:tab/>
      </w:r>
      <w:r w:rsidR="0065486F">
        <w:tab/>
      </w:r>
      <w:r w:rsidR="0065486F">
        <w:tab/>
        <w:t>Zwaan, 1999; Frenda et al. 2011</w:t>
      </w:r>
    </w:p>
    <w:p w:rsidR="00F61B60" w:rsidRDefault="00987B76" w:rsidP="006D2D21">
      <w:r>
        <w:t xml:space="preserve">Oct </w:t>
      </w:r>
      <w:r w:rsidR="00D71F0F">
        <w:t>1</w:t>
      </w:r>
      <w:r w:rsidR="006143AA">
        <w:t>5</w:t>
      </w:r>
      <w:r w:rsidR="00392A06">
        <w:tab/>
      </w:r>
      <w:r w:rsidR="00392A06">
        <w:tab/>
      </w:r>
      <w:r w:rsidR="0065486F">
        <w:t>Multimedia</w:t>
      </w:r>
      <w:r w:rsidR="0065486F" w:rsidRPr="00392A06">
        <w:t xml:space="preserve"> comprehension</w:t>
      </w:r>
      <w:r w:rsidR="0065486F">
        <w:tab/>
      </w:r>
      <w:r w:rsidR="0065486F">
        <w:tab/>
      </w:r>
      <w:r w:rsidR="0065486F" w:rsidRPr="00392A06">
        <w:tab/>
      </w:r>
      <w:r w:rsidR="0065486F">
        <w:t xml:space="preserve">pp.175-186 </w:t>
      </w:r>
      <w:r w:rsidR="0065486F">
        <w:tab/>
      </w:r>
      <w:r w:rsidR="0065486F">
        <w:tab/>
      </w:r>
      <w:r w:rsidR="0065486F">
        <w:tab/>
      </w:r>
      <w:r w:rsidR="0065486F">
        <w:tab/>
        <w:t>Mayer, 2002</w:t>
      </w:r>
      <w:r w:rsidR="002B4677">
        <w:tab/>
      </w:r>
      <w:r w:rsidR="002B4677">
        <w:tab/>
      </w:r>
      <w:r w:rsidR="002B4677">
        <w:tab/>
      </w:r>
    </w:p>
    <w:p w:rsidR="00C40B9E" w:rsidRDefault="00C40B9E" w:rsidP="00C40B9E">
      <w:r w:rsidRPr="00944DBC">
        <w:rPr>
          <w:b/>
          <w:color w:val="00B050"/>
        </w:rPr>
        <w:t>Online Quiz</w:t>
      </w:r>
    </w:p>
    <w:p w:rsidR="00037B27" w:rsidRPr="00F61B60" w:rsidRDefault="00037B27" w:rsidP="006D2D21">
      <w:pPr>
        <w:rPr>
          <w:b/>
        </w:rPr>
      </w:pPr>
    </w:p>
    <w:p w:rsidR="0055506A" w:rsidRPr="00FE251A" w:rsidRDefault="00FE251A" w:rsidP="00FE251A">
      <w:pPr>
        <w:ind w:left="-720" w:firstLine="720"/>
        <w:rPr>
          <w:b/>
          <w:sz w:val="28"/>
          <w:szCs w:val="28"/>
          <w:u w:val="single"/>
        </w:rPr>
      </w:pPr>
      <w:r w:rsidRPr="00037B27">
        <w:rPr>
          <w:b/>
          <w:sz w:val="28"/>
          <w:szCs w:val="28"/>
          <w:u w:val="single"/>
        </w:rPr>
        <w:lastRenderedPageBreak/>
        <w:t>Date</w:t>
      </w:r>
      <w:r w:rsidRPr="00037B27">
        <w:rPr>
          <w:b/>
          <w:sz w:val="28"/>
          <w:szCs w:val="28"/>
          <w:u w:val="single"/>
        </w:rPr>
        <w:tab/>
      </w:r>
      <w:r w:rsidRPr="00037B27">
        <w:rPr>
          <w:b/>
          <w:sz w:val="28"/>
          <w:szCs w:val="28"/>
          <w:u w:val="single"/>
        </w:rPr>
        <w:tab/>
        <w:t>Lecture Topic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proofErr w:type="gramStart"/>
      <w:r w:rsidRPr="00037B27">
        <w:rPr>
          <w:b/>
          <w:sz w:val="28"/>
          <w:szCs w:val="28"/>
          <w:u w:val="single"/>
        </w:rPr>
        <w:t>Assigned  Readings</w:t>
      </w:r>
      <w:proofErr w:type="gramEnd"/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467F1A">
        <w:rPr>
          <w:b/>
          <w:sz w:val="28"/>
          <w:szCs w:val="28"/>
          <w:u w:val="single"/>
        </w:rPr>
        <w:t>Recommended</w:t>
      </w:r>
      <w:r>
        <w:rPr>
          <w:b/>
          <w:sz w:val="28"/>
          <w:szCs w:val="28"/>
          <w:u w:val="single"/>
        </w:rPr>
        <w:t xml:space="preserve"> Readings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B72F98" w:rsidRPr="0047495F" w:rsidRDefault="00D71F0F" w:rsidP="0047495F">
      <w:r>
        <w:t xml:space="preserve">Oct </w:t>
      </w:r>
      <w:r w:rsidR="00DE66B0">
        <w:t>2</w:t>
      </w:r>
      <w:r w:rsidR="006143AA">
        <w:t>0</w:t>
      </w:r>
      <w:r w:rsidR="00392A06">
        <w:tab/>
      </w:r>
      <w:r w:rsidR="00E8025D">
        <w:tab/>
      </w:r>
      <w:r w:rsidR="0065486F">
        <w:t xml:space="preserve">Long-term memory (LTM) and learning </w:t>
      </w:r>
      <w:r w:rsidR="0065486F">
        <w:tab/>
        <w:t>pp. 223-244</w:t>
      </w:r>
      <w:r w:rsidR="0065486F">
        <w:tab/>
      </w:r>
      <w:r w:rsidR="00037B27">
        <w:tab/>
      </w:r>
    </w:p>
    <w:p w:rsidR="0065486F" w:rsidRDefault="0065486F" w:rsidP="0065486F">
      <w:pPr>
        <w:ind w:left="720" w:firstLine="720"/>
      </w:pPr>
      <w:r>
        <w:t>1: Training</w:t>
      </w:r>
    </w:p>
    <w:p w:rsidR="00BD3B51" w:rsidRDefault="00987B76" w:rsidP="00BD3B51">
      <w:pPr>
        <w:rPr>
          <w:b/>
          <w:i/>
          <w:color w:val="00B050"/>
        </w:rPr>
      </w:pPr>
      <w:r>
        <w:t xml:space="preserve">Oct </w:t>
      </w:r>
      <w:r w:rsidR="002055A1">
        <w:t>2</w:t>
      </w:r>
      <w:r w:rsidR="00D5149C">
        <w:t>2</w:t>
      </w:r>
      <w:r w:rsidR="00E8025D">
        <w:tab/>
      </w:r>
      <w:r w:rsidR="00D64118">
        <w:tab/>
      </w:r>
      <w:r w:rsidR="0065486F">
        <w:t>LTM and learning 2: Optimizing learning</w:t>
      </w:r>
      <w:r w:rsidR="0065486F">
        <w:tab/>
        <w:t>pp. 223-244</w:t>
      </w:r>
      <w:r w:rsidR="0065486F">
        <w:tab/>
      </w:r>
      <w:r w:rsidR="0065486F">
        <w:tab/>
      </w:r>
      <w:r w:rsidR="0065486F">
        <w:tab/>
      </w:r>
      <w:r w:rsidR="0065486F">
        <w:tab/>
        <w:t>Bjork &amp; Linn, 2006; Karpicke, 2012</w:t>
      </w:r>
    </w:p>
    <w:p w:rsidR="00E8025D" w:rsidRPr="00BE66D2" w:rsidRDefault="00FE251A" w:rsidP="00037B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4677">
        <w:tab/>
      </w:r>
      <w:r w:rsidR="002B4677">
        <w:tab/>
      </w:r>
    </w:p>
    <w:p w:rsidR="005474B8" w:rsidRDefault="00DE66B0" w:rsidP="00FE251A">
      <w:pPr>
        <w:rPr>
          <w:b/>
          <w:i/>
          <w:color w:val="00B050"/>
        </w:rPr>
      </w:pPr>
      <w:r>
        <w:t>Oct 2</w:t>
      </w:r>
      <w:r w:rsidR="006143AA">
        <w:t>7</w:t>
      </w:r>
      <w:r w:rsidR="00E8025D">
        <w:tab/>
      </w:r>
      <w:r w:rsidR="00776E36">
        <w:tab/>
      </w:r>
      <w:r w:rsidR="0065486F" w:rsidRPr="00BA3CBA">
        <w:rPr>
          <w:lang w:val="sv-SE"/>
        </w:rPr>
        <w:t>Decision making</w:t>
      </w:r>
      <w:r w:rsidR="0065486F">
        <w:rPr>
          <w:lang w:val="sv-SE"/>
        </w:rPr>
        <w:t xml:space="preserve"> 1</w:t>
      </w:r>
      <w:r w:rsidR="0065486F" w:rsidRPr="00BA3CBA">
        <w:rPr>
          <w:lang w:val="sv-SE"/>
        </w:rPr>
        <w:t>: Intro</w:t>
      </w:r>
      <w:r w:rsidR="0065486F">
        <w:rPr>
          <w:lang w:val="sv-SE"/>
        </w:rPr>
        <w:t>duction</w:t>
      </w:r>
      <w:r w:rsidR="0065486F" w:rsidRPr="00BA3CBA">
        <w:rPr>
          <w:lang w:val="sv-SE"/>
        </w:rPr>
        <w:tab/>
      </w:r>
      <w:r w:rsidR="0065486F">
        <w:rPr>
          <w:lang w:val="sv-SE"/>
        </w:rPr>
        <w:tab/>
      </w:r>
      <w:r w:rsidR="0065486F" w:rsidRPr="00BA3CBA">
        <w:rPr>
          <w:lang w:val="sv-SE"/>
        </w:rPr>
        <w:t>pp. 214-220; 245-264</w:t>
      </w:r>
      <w:r w:rsidR="0065486F" w:rsidRPr="00BA3CBA">
        <w:rPr>
          <w:lang w:val="sv-SE"/>
        </w:rPr>
        <w:tab/>
      </w:r>
      <w:r w:rsidR="0065486F" w:rsidRPr="00BA3CBA">
        <w:rPr>
          <w:lang w:val="sv-SE"/>
        </w:rPr>
        <w:tab/>
      </w:r>
      <w:r w:rsidR="0065486F" w:rsidRPr="00BA3CBA">
        <w:rPr>
          <w:lang w:val="sv-SE"/>
        </w:rPr>
        <w:tab/>
        <w:t>Blodget, 2004; Kahneman &amp; Reshon, 2007</w:t>
      </w:r>
      <w:r w:rsidR="00370AF2">
        <w:tab/>
      </w:r>
    </w:p>
    <w:p w:rsidR="005474B8" w:rsidRPr="0065486F" w:rsidRDefault="00DE66B0" w:rsidP="0065486F">
      <w:r>
        <w:t xml:space="preserve">Oct </w:t>
      </w:r>
      <w:r w:rsidR="006143AA">
        <w:t>29</w:t>
      </w:r>
      <w:r w:rsidR="007B5D5F">
        <w:tab/>
      </w:r>
      <w:r w:rsidR="00B41A68">
        <w:tab/>
      </w:r>
      <w:r w:rsidR="0065486F" w:rsidRPr="00BA3CBA">
        <w:rPr>
          <w:lang w:val="sv-SE"/>
        </w:rPr>
        <w:t>Decision</w:t>
      </w:r>
      <w:r w:rsidR="0065486F">
        <w:rPr>
          <w:lang w:val="sv-SE"/>
        </w:rPr>
        <w:t xml:space="preserve"> making 2: Si</w:t>
      </w:r>
      <w:r w:rsidR="0065486F" w:rsidRPr="00BA3CBA">
        <w:rPr>
          <w:lang w:val="sv-SE"/>
        </w:rPr>
        <w:t>tuation</w:t>
      </w:r>
      <w:r w:rsidR="0065486F" w:rsidRPr="00BA3CBA">
        <w:t xml:space="preserve"> assessment</w:t>
      </w:r>
    </w:p>
    <w:p w:rsidR="00392A06" w:rsidRDefault="00392A06" w:rsidP="006D2D21"/>
    <w:p w:rsidR="0047495F" w:rsidRDefault="00DE66B0" w:rsidP="00FE251A">
      <w:r w:rsidRPr="00916B74">
        <w:rPr>
          <w:lang w:val="sv-SE"/>
        </w:rPr>
        <w:t xml:space="preserve">Nov </w:t>
      </w:r>
      <w:r w:rsidR="00D5149C">
        <w:rPr>
          <w:lang w:val="sv-SE"/>
        </w:rPr>
        <w:t>3</w:t>
      </w:r>
      <w:r w:rsidR="00014C84" w:rsidRPr="00916B74">
        <w:rPr>
          <w:lang w:val="sv-SE"/>
        </w:rPr>
        <w:tab/>
      </w:r>
      <w:r w:rsidR="00940FAD" w:rsidRPr="00916B74">
        <w:rPr>
          <w:lang w:val="sv-SE"/>
        </w:rPr>
        <w:tab/>
      </w:r>
      <w:r w:rsidR="00370AF2">
        <w:t>Decision-making</w:t>
      </w:r>
      <w:r w:rsidR="0065486F">
        <w:t xml:space="preserve"> 3</w:t>
      </w:r>
      <w:r w:rsidR="00370AF2">
        <w:t>: Choice of action</w:t>
      </w:r>
      <w:r w:rsidR="00370AF2">
        <w:tab/>
      </w:r>
      <w:r w:rsidR="00370AF2">
        <w:tab/>
        <w:t>pp. 264-283</w:t>
      </w:r>
    </w:p>
    <w:p w:rsidR="0038711C" w:rsidRDefault="0038711C" w:rsidP="0038711C">
      <w:pPr>
        <w:rPr>
          <w:b/>
        </w:rPr>
      </w:pPr>
      <w:r>
        <w:rPr>
          <w:b/>
          <w:i/>
          <w:color w:val="00B050"/>
        </w:rPr>
        <w:t>Outline of S</w:t>
      </w:r>
      <w:r w:rsidRPr="00127D26">
        <w:rPr>
          <w:b/>
          <w:i/>
          <w:color w:val="00B050"/>
        </w:rPr>
        <w:t>ystem Critique paper due</w:t>
      </w:r>
      <w:r>
        <w:rPr>
          <w:b/>
        </w:rPr>
        <w:t xml:space="preserve"> </w:t>
      </w:r>
    </w:p>
    <w:p w:rsidR="00D14D0C" w:rsidRPr="00906274" w:rsidRDefault="00987B76" w:rsidP="00D14D0C">
      <w:pPr>
        <w:rPr>
          <w:lang w:val="sv-SE"/>
        </w:rPr>
      </w:pPr>
      <w:r>
        <w:t xml:space="preserve">Nov </w:t>
      </w:r>
      <w:r w:rsidR="00D5149C">
        <w:t>5</w:t>
      </w:r>
      <w:r w:rsidR="001A1A0F">
        <w:tab/>
      </w:r>
      <w:r w:rsidR="001A2597">
        <w:tab/>
      </w:r>
      <w:r w:rsidR="00370AF2">
        <w:t>Reaction time: Simple and complex</w:t>
      </w:r>
      <w:r w:rsidR="00370AF2">
        <w:tab/>
      </w:r>
      <w:r w:rsidR="00370AF2">
        <w:tab/>
        <w:t>pp. 284-304</w:t>
      </w:r>
      <w:r w:rsidR="00BA3CBA">
        <w:t xml:space="preserve"> </w:t>
      </w:r>
      <w:r w:rsidR="00D14D0C">
        <w:tab/>
      </w:r>
      <w:r w:rsidR="00D14D0C">
        <w:tab/>
        <w:t xml:space="preserve"> </w:t>
      </w:r>
    </w:p>
    <w:p w:rsidR="005474B8" w:rsidRDefault="005474B8" w:rsidP="006D2D21"/>
    <w:p w:rsidR="00FE251A" w:rsidRDefault="00987B76" w:rsidP="00FE251A">
      <w:r>
        <w:t xml:space="preserve">Nov </w:t>
      </w:r>
      <w:r w:rsidR="00DE66B0">
        <w:t>1</w:t>
      </w:r>
      <w:r w:rsidR="00D5149C">
        <w:t>0</w:t>
      </w:r>
      <w:r w:rsidR="002E2661">
        <w:tab/>
      </w:r>
      <w:r w:rsidR="002E2661">
        <w:tab/>
      </w:r>
      <w:r w:rsidR="00370AF2">
        <w:t>Reaction time: Serial RT</w:t>
      </w:r>
      <w:r w:rsidR="00370AF2">
        <w:tab/>
      </w:r>
      <w:r w:rsidR="00370AF2">
        <w:tab/>
      </w:r>
      <w:r w:rsidR="00370AF2">
        <w:tab/>
        <w:t>pp. 305-310</w:t>
      </w:r>
      <w:r w:rsidR="00370AF2">
        <w:tab/>
      </w:r>
      <w:r w:rsidR="00370AF2">
        <w:tab/>
      </w:r>
      <w:r w:rsidR="00370AF2">
        <w:tab/>
      </w:r>
      <w:r w:rsidR="00370AF2">
        <w:tab/>
        <w:t>Levy et al. 2002</w:t>
      </w:r>
      <w:r w:rsidR="00FE251A">
        <w:tab/>
      </w:r>
    </w:p>
    <w:p w:rsidR="00906274" w:rsidRDefault="00906274" w:rsidP="00D14D0C">
      <w:r w:rsidRPr="00944DBC">
        <w:rPr>
          <w:b/>
          <w:color w:val="00B050"/>
        </w:rPr>
        <w:t>Online Quiz</w:t>
      </w:r>
      <w:r>
        <w:t xml:space="preserve"> </w:t>
      </w:r>
    </w:p>
    <w:p w:rsidR="00D14D0C" w:rsidRDefault="00071D72" w:rsidP="00D14D0C">
      <w:r>
        <w:t xml:space="preserve">Nov </w:t>
      </w:r>
      <w:r w:rsidR="007B5D5F">
        <w:t>1</w:t>
      </w:r>
      <w:r w:rsidR="00D5149C">
        <w:t>2</w:t>
      </w:r>
      <w:r w:rsidR="00DE66B0">
        <w:tab/>
      </w:r>
      <w:r w:rsidR="00940FAD">
        <w:tab/>
      </w:r>
      <w:r w:rsidR="00370AF2" w:rsidRPr="003A2227">
        <w:t xml:space="preserve">Multi-task and attention 1: Time-sharing </w:t>
      </w:r>
      <w:r w:rsidR="00370AF2" w:rsidRPr="003A2227">
        <w:tab/>
        <w:t>pp. 77-82; 321-345</w:t>
      </w:r>
      <w:r w:rsidR="00370AF2" w:rsidRPr="003A2227">
        <w:tab/>
      </w:r>
      <w:r w:rsidR="00370AF2" w:rsidRPr="003A2227">
        <w:tab/>
      </w:r>
      <w:r w:rsidR="00370AF2" w:rsidRPr="003A2227">
        <w:tab/>
        <w:t>Strayer</w:t>
      </w:r>
      <w:r w:rsidR="001F50C3">
        <w:t>, Watson, &amp; Drews, 2011</w:t>
      </w:r>
    </w:p>
    <w:p w:rsidR="003A2227" w:rsidRDefault="00370AF2" w:rsidP="00370AF2">
      <w:pPr>
        <w:ind w:left="720" w:firstLine="720"/>
      </w:pPr>
      <w:proofErr w:type="gramStart"/>
      <w:r w:rsidRPr="003A2227">
        <w:t>among</w:t>
      </w:r>
      <w:proofErr w:type="gramEnd"/>
      <w:r w:rsidRPr="003A2227">
        <w:t xml:space="preserve"> multiple tasks</w:t>
      </w:r>
    </w:p>
    <w:p w:rsidR="0065486F" w:rsidRDefault="0065486F" w:rsidP="00D14D0C"/>
    <w:p w:rsidR="00370AF2" w:rsidRDefault="00071D72" w:rsidP="00D14D0C">
      <w:r>
        <w:t xml:space="preserve">Nov </w:t>
      </w:r>
      <w:r w:rsidR="00DE66B0">
        <w:t>1</w:t>
      </w:r>
      <w:r w:rsidR="00D5149C">
        <w:t>7</w:t>
      </w:r>
      <w:r w:rsidR="00B47186">
        <w:t xml:space="preserve"> </w:t>
      </w:r>
      <w:r w:rsidR="00A26B73" w:rsidRPr="00940FAD">
        <w:tab/>
      </w:r>
      <w:r w:rsidR="00370AF2">
        <w:t>Multi-task and attention 2:</w:t>
      </w:r>
      <w:r w:rsidR="00370AF2" w:rsidRPr="007B0141">
        <w:t xml:space="preserve"> </w:t>
      </w:r>
      <w:r w:rsidR="00370AF2">
        <w:tab/>
      </w:r>
      <w:r w:rsidR="00370AF2">
        <w:tab/>
      </w:r>
      <w:r w:rsidR="00370AF2">
        <w:tab/>
        <w:t>pp. 325-345</w:t>
      </w:r>
    </w:p>
    <w:p w:rsidR="003A2227" w:rsidRDefault="00370AF2" w:rsidP="00370AF2">
      <w:pPr>
        <w:ind w:left="720" w:firstLine="720"/>
      </w:pPr>
      <w:r>
        <w:t>M</w:t>
      </w:r>
      <w:r w:rsidRPr="00940FAD">
        <w:t>ultiple resources</w:t>
      </w:r>
      <w:r>
        <w:t xml:space="preserve">  </w:t>
      </w:r>
      <w:r>
        <w:tab/>
      </w:r>
      <w:r>
        <w:tab/>
      </w:r>
      <w:r>
        <w:tab/>
      </w:r>
      <w:r w:rsidR="003A2227">
        <w:tab/>
      </w:r>
      <w:r w:rsidR="003A2227">
        <w:tab/>
      </w:r>
    </w:p>
    <w:p w:rsidR="003A2227" w:rsidRPr="003A2227" w:rsidRDefault="00071D72" w:rsidP="003A2227">
      <w:r>
        <w:t xml:space="preserve">Nov </w:t>
      </w:r>
      <w:r w:rsidR="00D5149C">
        <w:t>19</w:t>
      </w:r>
      <w:r w:rsidR="00940FAD" w:rsidRPr="00940FAD">
        <w:t xml:space="preserve"> </w:t>
      </w:r>
      <w:r w:rsidR="00940FAD">
        <w:tab/>
      </w:r>
      <w:r w:rsidR="00370AF2">
        <w:t xml:space="preserve">Multi-task and attention 3: </w:t>
      </w:r>
      <w:r w:rsidR="00370AF2">
        <w:tab/>
      </w:r>
      <w:r w:rsidR="00370AF2">
        <w:tab/>
      </w:r>
      <w:r w:rsidR="00370AF2">
        <w:tab/>
        <w:t>pp. 346-360</w:t>
      </w:r>
      <w:r w:rsidR="00AE3AE4">
        <w:t xml:space="preserve">; </w:t>
      </w:r>
      <w:r w:rsidR="00370AF2" w:rsidRPr="00AE3AE4">
        <w:t>360-376</w:t>
      </w:r>
    </w:p>
    <w:p w:rsidR="003A2227" w:rsidRDefault="00370AF2" w:rsidP="003A2227">
      <w:pPr>
        <w:ind w:left="720" w:firstLine="720"/>
      </w:pPr>
      <w:r>
        <w:t>Mental workload and Stress</w:t>
      </w:r>
    </w:p>
    <w:p w:rsidR="00A82EE8" w:rsidRDefault="00D14D0C" w:rsidP="003A2227">
      <w:pPr>
        <w:ind w:left="720" w:firstLine="720"/>
      </w:pPr>
      <w:r>
        <w:tab/>
      </w:r>
      <w:r>
        <w:tab/>
      </w:r>
      <w:r>
        <w:tab/>
      </w:r>
      <w:r>
        <w:tab/>
      </w:r>
      <w:r w:rsidR="007B0141">
        <w:tab/>
      </w:r>
      <w:r>
        <w:tab/>
      </w:r>
      <w:r>
        <w:tab/>
        <w:t xml:space="preserve"> </w:t>
      </w:r>
      <w:r w:rsidR="00B04A72">
        <w:tab/>
      </w:r>
      <w:r w:rsidR="002463DF">
        <w:tab/>
      </w:r>
    </w:p>
    <w:p w:rsidR="00B47186" w:rsidRDefault="00DE66B0" w:rsidP="007B0141">
      <w:pPr>
        <w:rPr>
          <w:b/>
          <w:color w:val="00B050"/>
        </w:rPr>
      </w:pPr>
      <w:r>
        <w:t>Nov 2</w:t>
      </w:r>
      <w:r w:rsidR="00D5149C">
        <w:t>4</w:t>
      </w:r>
      <w:r w:rsidR="001A1A0F">
        <w:t xml:space="preserve"> </w:t>
      </w:r>
      <w:r w:rsidR="00CE1129">
        <w:tab/>
      </w:r>
      <w:r w:rsidR="007B0141">
        <w:t xml:space="preserve">Thanksgiving break </w:t>
      </w:r>
    </w:p>
    <w:p w:rsidR="001A2597" w:rsidRDefault="00D71F0F" w:rsidP="00737177">
      <w:r>
        <w:t>Nov 2</w:t>
      </w:r>
      <w:r w:rsidR="00D5149C">
        <w:t>6</w:t>
      </w:r>
      <w:r w:rsidR="001A1A0F">
        <w:t xml:space="preserve">  </w:t>
      </w:r>
      <w:r w:rsidR="0024263F">
        <w:tab/>
      </w:r>
      <w:r w:rsidR="007B0141">
        <w:t>Thanksgiving break</w:t>
      </w:r>
      <w:r w:rsidR="007B0141">
        <w:tab/>
      </w:r>
      <w:r w:rsidR="007B0141">
        <w:tab/>
      </w:r>
      <w:r w:rsidR="00B47186">
        <w:tab/>
      </w:r>
      <w:r w:rsidR="00B47186">
        <w:tab/>
      </w:r>
      <w:r w:rsidR="00B47186">
        <w:tab/>
      </w:r>
      <w:r w:rsidR="00B47186">
        <w:tab/>
      </w:r>
      <w:r w:rsidR="00B47186">
        <w:tab/>
      </w:r>
      <w:r w:rsidR="00B47186">
        <w:tab/>
      </w:r>
      <w:r w:rsidR="001B1632">
        <w:tab/>
      </w:r>
      <w:r w:rsidR="001B1632">
        <w:tab/>
      </w:r>
    </w:p>
    <w:p w:rsidR="00B47186" w:rsidRDefault="00B47186" w:rsidP="006D2D21">
      <w:r>
        <w:tab/>
      </w:r>
      <w:r>
        <w:tab/>
        <w:t xml:space="preserve"> </w:t>
      </w:r>
    </w:p>
    <w:p w:rsidR="00102127" w:rsidRDefault="00102127" w:rsidP="00102127">
      <w:r w:rsidRPr="00944DBC">
        <w:rPr>
          <w:b/>
          <w:color w:val="00B050"/>
        </w:rPr>
        <w:t>Online Quiz</w:t>
      </w:r>
    </w:p>
    <w:p w:rsidR="004A3CA6" w:rsidRDefault="00DE66B0" w:rsidP="00370AF2">
      <w:r>
        <w:t xml:space="preserve">Dec </w:t>
      </w:r>
      <w:r w:rsidR="00D5149C">
        <w:t>1</w:t>
      </w:r>
      <w:r w:rsidR="00940FAD">
        <w:tab/>
      </w:r>
      <w:r w:rsidR="00940FAD">
        <w:tab/>
      </w:r>
      <w:r w:rsidR="00370AF2" w:rsidRPr="00370AF2">
        <w:t>Human performance and automation</w:t>
      </w:r>
      <w:r w:rsidR="00370AF2">
        <w:tab/>
      </w:r>
      <w:r w:rsidR="00370AF2">
        <w:tab/>
        <w:t>pp. 377-404</w:t>
      </w:r>
      <w:r w:rsidR="00D21AF1">
        <w:tab/>
      </w:r>
      <w:r w:rsidR="00D21AF1">
        <w:tab/>
      </w:r>
      <w:r w:rsidR="00D21AF1">
        <w:tab/>
      </w:r>
    </w:p>
    <w:p w:rsidR="00102127" w:rsidRDefault="00102127" w:rsidP="00102127">
      <w:pPr>
        <w:rPr>
          <w:b/>
        </w:rPr>
      </w:pPr>
      <w:r w:rsidRPr="00127D26">
        <w:rPr>
          <w:b/>
          <w:i/>
          <w:color w:val="00B050"/>
        </w:rPr>
        <w:t>System Critique paper due</w:t>
      </w:r>
      <w:r>
        <w:rPr>
          <w:b/>
        </w:rPr>
        <w:t xml:space="preserve"> </w:t>
      </w:r>
    </w:p>
    <w:p w:rsidR="00A053BE" w:rsidRPr="008F12A7" w:rsidRDefault="00D71F0F" w:rsidP="000240D9">
      <w:r>
        <w:t xml:space="preserve">Dec </w:t>
      </w:r>
      <w:r w:rsidR="00D5149C">
        <w:t>3</w:t>
      </w:r>
      <w:r w:rsidR="009719BD">
        <w:tab/>
      </w:r>
      <w:r w:rsidR="009719BD">
        <w:tab/>
      </w:r>
      <w:r w:rsidR="00370AF2">
        <w:t>Catch-up and Review</w:t>
      </w:r>
    </w:p>
    <w:p w:rsidR="00370AF2" w:rsidRDefault="00370AF2" w:rsidP="000240D9"/>
    <w:p w:rsidR="000240D9" w:rsidRDefault="000240D9" w:rsidP="000240D9">
      <w:pPr>
        <w:rPr>
          <w:b/>
          <w:i/>
          <w:color w:val="00B050"/>
        </w:rPr>
      </w:pPr>
      <w:r>
        <w:t xml:space="preserve">Dec </w:t>
      </w:r>
      <w:r w:rsidR="00D5149C">
        <w:t>8</w:t>
      </w:r>
      <w:r>
        <w:tab/>
      </w:r>
      <w:r>
        <w:tab/>
      </w:r>
      <w:r w:rsidRPr="00F62DDE">
        <w:rPr>
          <w:b/>
          <w:i/>
          <w:color w:val="00B050"/>
        </w:rPr>
        <w:t xml:space="preserve">Exam </w:t>
      </w:r>
      <w:r w:rsidR="0006145B">
        <w:rPr>
          <w:b/>
          <w:i/>
          <w:color w:val="00B050"/>
        </w:rPr>
        <w:t>2</w:t>
      </w:r>
    </w:p>
    <w:p w:rsidR="0093277A" w:rsidRPr="00D14D0C" w:rsidRDefault="0093277A" w:rsidP="000240D9">
      <w:pPr>
        <w:rPr>
          <w:b/>
        </w:rPr>
      </w:pPr>
    </w:p>
    <w:p w:rsidR="006D02AF" w:rsidRDefault="00B47186" w:rsidP="0059785D">
      <w:pPr>
        <w:rPr>
          <w:b/>
          <w:i/>
          <w:color w:val="00B050"/>
        </w:rPr>
      </w:pPr>
      <w:r>
        <w:t xml:space="preserve">Dec </w:t>
      </w:r>
      <w:r w:rsidR="007B0141">
        <w:t>1</w:t>
      </w:r>
      <w:r w:rsidR="00485738">
        <w:t>5</w:t>
      </w:r>
      <w:r w:rsidR="000240D9" w:rsidRPr="00D05F16">
        <w:rPr>
          <w:i/>
        </w:rPr>
        <w:tab/>
      </w:r>
      <w:r w:rsidR="000240D9" w:rsidRPr="003F4DC1">
        <w:rPr>
          <w:i/>
        </w:rPr>
        <w:tab/>
      </w:r>
      <w:r w:rsidR="000240D9" w:rsidRPr="00127D26">
        <w:rPr>
          <w:b/>
          <w:i/>
          <w:color w:val="00B050"/>
        </w:rPr>
        <w:t xml:space="preserve">Optional final exam </w:t>
      </w:r>
      <w:r w:rsidR="000240D9" w:rsidRPr="00D71F0F">
        <w:rPr>
          <w:b/>
          <w:i/>
          <w:color w:val="00B050"/>
        </w:rPr>
        <w:t>(</w:t>
      </w:r>
      <w:r w:rsidR="00485738">
        <w:rPr>
          <w:b/>
          <w:i/>
          <w:color w:val="00B050"/>
        </w:rPr>
        <w:t>7</w:t>
      </w:r>
      <w:r w:rsidR="00370AF2">
        <w:rPr>
          <w:b/>
          <w:i/>
          <w:color w:val="00B050"/>
        </w:rPr>
        <w:t>:00</w:t>
      </w:r>
      <w:r w:rsidR="00485738">
        <w:rPr>
          <w:b/>
          <w:i/>
          <w:color w:val="00B050"/>
        </w:rPr>
        <w:t>-10:</w:t>
      </w:r>
      <w:r w:rsidR="006560C2">
        <w:rPr>
          <w:b/>
          <w:i/>
          <w:color w:val="00B050"/>
        </w:rPr>
        <w:t>0</w:t>
      </w:r>
      <w:r w:rsidR="00485738">
        <w:rPr>
          <w:b/>
          <w:i/>
          <w:color w:val="00B050"/>
        </w:rPr>
        <w:t>0</w:t>
      </w:r>
      <w:r w:rsidR="000240D9">
        <w:rPr>
          <w:b/>
          <w:i/>
          <w:color w:val="00B050"/>
        </w:rPr>
        <w:t xml:space="preserve"> PM</w:t>
      </w:r>
      <w:r w:rsidR="000240D9" w:rsidRPr="00127D26">
        <w:rPr>
          <w:b/>
          <w:i/>
          <w:color w:val="00B050"/>
        </w:rPr>
        <w:t>; 3</w:t>
      </w:r>
      <w:r>
        <w:rPr>
          <w:b/>
          <w:i/>
          <w:color w:val="00B050"/>
        </w:rPr>
        <w:t>1</w:t>
      </w:r>
      <w:r w:rsidR="000240D9" w:rsidRPr="00127D26">
        <w:rPr>
          <w:b/>
          <w:i/>
          <w:color w:val="00B050"/>
        </w:rPr>
        <w:t xml:space="preserve"> Psy</w:t>
      </w:r>
      <w:r w:rsidR="0059785D">
        <w:rPr>
          <w:b/>
          <w:i/>
          <w:color w:val="00B050"/>
        </w:rPr>
        <w:t>c</w:t>
      </w:r>
      <w:r w:rsidR="00FF7009">
        <w:rPr>
          <w:b/>
          <w:i/>
          <w:color w:val="00B050"/>
        </w:rPr>
        <w:t>h</w:t>
      </w:r>
      <w:r w:rsidR="009E5FBE">
        <w:rPr>
          <w:b/>
          <w:i/>
          <w:color w:val="00B050"/>
        </w:rPr>
        <w:t>)</w:t>
      </w:r>
    </w:p>
    <w:p w:rsidR="00020357" w:rsidRDefault="00020357" w:rsidP="0059785D">
      <w:pPr>
        <w:rPr>
          <w:b/>
          <w:i/>
          <w:color w:val="00B050"/>
        </w:rPr>
      </w:pPr>
    </w:p>
    <w:p w:rsidR="00906274" w:rsidRDefault="00906274" w:rsidP="00E61051">
      <w:pPr>
        <w:pStyle w:val="Header"/>
        <w:rPr>
          <w:b/>
          <w:bCs/>
          <w:smallCaps/>
          <w:sz w:val="28"/>
          <w:szCs w:val="28"/>
        </w:rPr>
      </w:pPr>
    </w:p>
    <w:p w:rsidR="00020357" w:rsidRPr="00FD3741" w:rsidRDefault="00020357" w:rsidP="00E61051">
      <w:pPr>
        <w:pStyle w:val="Header"/>
        <w:rPr>
          <w:b/>
          <w:bCs/>
          <w:smallCaps/>
          <w:sz w:val="28"/>
          <w:szCs w:val="28"/>
        </w:rPr>
      </w:pPr>
      <w:r w:rsidRPr="00FD3741">
        <w:rPr>
          <w:b/>
          <w:bCs/>
          <w:smallCaps/>
          <w:sz w:val="28"/>
          <w:szCs w:val="28"/>
        </w:rPr>
        <w:t>Emergency Response Recommendations</w:t>
      </w:r>
    </w:p>
    <w:p w:rsidR="00020357" w:rsidRDefault="00020357" w:rsidP="00020357"/>
    <w:p w:rsidR="00020357" w:rsidRDefault="00020357" w:rsidP="00020357"/>
    <w:p w:rsidR="00020357" w:rsidRPr="000411E7" w:rsidRDefault="00020357" w:rsidP="00020357">
      <w:r>
        <w:t xml:space="preserve">The Department of Homeland Security and the University of Illinois at Urbana-Champaign Office of Campus Emergency Planning recommend the following three responses to any emergency on campus: </w:t>
      </w:r>
      <w:r w:rsidRPr="00CC28BD">
        <w:rPr>
          <w:b/>
        </w:rPr>
        <w:t>R</w:t>
      </w:r>
      <w:r>
        <w:rPr>
          <w:b/>
        </w:rPr>
        <w:t>UN &gt; HIDE &gt; FIGHT</w:t>
      </w:r>
    </w:p>
    <w:p w:rsidR="00020357" w:rsidRPr="00CA3898" w:rsidRDefault="00020357" w:rsidP="00020357">
      <w:pPr>
        <w:rPr>
          <w:sz w:val="16"/>
          <w:szCs w:val="16"/>
        </w:rPr>
      </w:pPr>
    </w:p>
    <w:p w:rsidR="00020357" w:rsidRPr="00837C63" w:rsidRDefault="00020357" w:rsidP="00020357">
      <w:r w:rsidRPr="00FD3741">
        <w:rPr>
          <w:rStyle w:val="IntenseEmphasis"/>
        </w:rPr>
        <w:t>Only follow these actions if safe to do so</w:t>
      </w:r>
      <w:r w:rsidRPr="000411E7">
        <w:rPr>
          <w:rStyle w:val="IntenseEmphasis"/>
        </w:rPr>
        <w:t>.</w:t>
      </w:r>
      <w:r w:rsidRPr="00837C63">
        <w:t xml:space="preserve"> When in doubt, follow your instincts</w:t>
      </w:r>
      <w:r w:rsidRPr="00FD3741">
        <w:t>—</w:t>
      </w:r>
      <w:r w:rsidRPr="00837C63">
        <w:t xml:space="preserve">you are your </w:t>
      </w:r>
      <w:r>
        <w:t xml:space="preserve">own </w:t>
      </w:r>
      <w:r w:rsidRPr="00837C63">
        <w:t>best advocate!</w:t>
      </w:r>
    </w:p>
    <w:p w:rsidR="00020357" w:rsidRPr="000737B4" w:rsidRDefault="00020357" w:rsidP="00020357">
      <w:pPr>
        <w:pBdr>
          <w:bottom w:val="single" w:sz="6" w:space="1" w:color="auto"/>
        </w:pBdr>
        <w:rPr>
          <w:sz w:val="8"/>
          <w:szCs w:val="8"/>
        </w:rPr>
      </w:pPr>
    </w:p>
    <w:p w:rsidR="00020357" w:rsidRPr="000737B4" w:rsidRDefault="00020357" w:rsidP="00020357">
      <w:pPr>
        <w:rPr>
          <w:sz w:val="8"/>
          <w:szCs w:val="8"/>
        </w:rPr>
      </w:pPr>
    </w:p>
    <w:p w:rsidR="00020357" w:rsidRDefault="00020357" w:rsidP="00020357">
      <w:pPr>
        <w:rPr>
          <w:b/>
          <w:sz w:val="32"/>
          <w:szCs w:val="32"/>
        </w:rPr>
      </w:pPr>
      <w:r w:rsidRPr="00CA3898">
        <w:rPr>
          <w:b/>
          <w:sz w:val="32"/>
          <w:szCs w:val="32"/>
        </w:rPr>
        <w:t>RUN</w:t>
      </w:r>
    </w:p>
    <w:p w:rsidR="00020357" w:rsidRPr="00BA08D6" w:rsidRDefault="00020357" w:rsidP="00020357">
      <w:pPr>
        <w:rPr>
          <w:b/>
          <w:sz w:val="8"/>
          <w:szCs w:val="8"/>
        </w:rPr>
      </w:pPr>
    </w:p>
    <w:p w:rsidR="00020357" w:rsidRPr="00837C63" w:rsidRDefault="00020357" w:rsidP="00020357">
      <w:r w:rsidRPr="00837C63">
        <w:t>Action taken to le</w:t>
      </w:r>
      <w:r>
        <w:t>ave an area for personal safety.</w:t>
      </w:r>
    </w:p>
    <w:p w:rsidR="00020357" w:rsidRDefault="00020357" w:rsidP="00020357">
      <w:pPr>
        <w:pStyle w:val="ListParagraph"/>
        <w:numPr>
          <w:ilvl w:val="0"/>
          <w:numId w:val="2"/>
        </w:numPr>
        <w:contextualSpacing/>
      </w:pPr>
      <w:r>
        <w:t xml:space="preserve">Take the time now to learn the different ways to leave your building </w:t>
      </w:r>
      <w:r>
        <w:rPr>
          <w:rStyle w:val="IntenseEmphasis"/>
        </w:rPr>
        <w:t>b</w:t>
      </w:r>
      <w:r w:rsidRPr="00FD3741">
        <w:rPr>
          <w:rStyle w:val="IntenseEmphasis"/>
        </w:rPr>
        <w:t>efore</w:t>
      </w:r>
      <w:r w:rsidRPr="004B3BF4">
        <w:rPr>
          <w:rStyle w:val="IntenseEmphasis"/>
        </w:rPr>
        <w:t xml:space="preserve"> </w:t>
      </w:r>
      <w:r>
        <w:t>there is an emergency.</w:t>
      </w:r>
    </w:p>
    <w:p w:rsidR="00020357" w:rsidRPr="00837C63" w:rsidRDefault="00020357" w:rsidP="00020357">
      <w:pPr>
        <w:pStyle w:val="ListParagraph"/>
        <w:numPr>
          <w:ilvl w:val="0"/>
          <w:numId w:val="2"/>
        </w:numPr>
        <w:contextualSpacing/>
      </w:pPr>
      <w:r w:rsidRPr="00837C63">
        <w:t>Evacuations are mandatory for fire alarms a</w:t>
      </w:r>
      <w:r>
        <w:t xml:space="preserve">nd when directed by authorities. </w:t>
      </w:r>
      <w:r w:rsidRPr="00CA3898">
        <w:rPr>
          <w:b/>
        </w:rPr>
        <w:t>No exceptions!</w:t>
      </w:r>
    </w:p>
    <w:p w:rsidR="00020357" w:rsidRPr="00837C63" w:rsidRDefault="00020357" w:rsidP="00020357">
      <w:pPr>
        <w:pStyle w:val="ListParagraph"/>
        <w:numPr>
          <w:ilvl w:val="0"/>
          <w:numId w:val="2"/>
        </w:numPr>
        <w:contextualSpacing/>
      </w:pPr>
      <w:r w:rsidRPr="00837C63">
        <w:t>Evacuate immediately.</w:t>
      </w:r>
      <w:r>
        <w:t xml:space="preserve"> </w:t>
      </w:r>
      <w:r w:rsidRPr="00837C63">
        <w:t xml:space="preserve">Pull manual fire alarm to prompt a response for others to evacuate. </w:t>
      </w:r>
    </w:p>
    <w:p w:rsidR="00020357" w:rsidRPr="00837C63" w:rsidRDefault="00020357" w:rsidP="00020357">
      <w:pPr>
        <w:pStyle w:val="ListParagraph"/>
        <w:numPr>
          <w:ilvl w:val="0"/>
          <w:numId w:val="2"/>
        </w:numPr>
        <w:contextualSpacing/>
      </w:pPr>
      <w:r w:rsidRPr="00837C63">
        <w:t>Take critical personal items only (keys, purse, and outerw</w:t>
      </w:r>
      <w:r>
        <w:t>ear) and close doors behind you</w:t>
      </w:r>
      <w:r w:rsidRPr="00837C63">
        <w:t>.</w:t>
      </w:r>
    </w:p>
    <w:p w:rsidR="00020357" w:rsidRPr="00837C63" w:rsidRDefault="00020357" w:rsidP="00020357">
      <w:pPr>
        <w:pStyle w:val="ListParagraph"/>
        <w:numPr>
          <w:ilvl w:val="0"/>
          <w:numId w:val="2"/>
        </w:numPr>
        <w:contextualSpacing/>
      </w:pPr>
      <w:r>
        <w:t>A</w:t>
      </w:r>
      <w:r w:rsidRPr="00837C63">
        <w:t>ssist those who need help</w:t>
      </w:r>
      <w:r>
        <w:t>, but carefully consider whether</w:t>
      </w:r>
      <w:r w:rsidRPr="00837C63">
        <w:t xml:space="preserve"> you </w:t>
      </w:r>
      <w:r>
        <w:t>may put yourself at risk</w:t>
      </w:r>
      <w:r w:rsidRPr="00837C63">
        <w:t>.</w:t>
      </w:r>
    </w:p>
    <w:p w:rsidR="00020357" w:rsidRPr="00837C63" w:rsidRDefault="00020357" w:rsidP="00020357">
      <w:pPr>
        <w:pStyle w:val="ListParagraph"/>
        <w:numPr>
          <w:ilvl w:val="0"/>
          <w:numId w:val="2"/>
        </w:numPr>
        <w:contextualSpacing/>
      </w:pPr>
      <w:r w:rsidRPr="00837C63">
        <w:t>Look for</w:t>
      </w:r>
      <w:r>
        <w:t xml:space="preserve"> </w:t>
      </w:r>
      <w:r w:rsidRPr="004268F1">
        <w:rPr>
          <w:b/>
        </w:rPr>
        <w:t>EXIT</w:t>
      </w:r>
      <w:r>
        <w:t xml:space="preserve"> </w:t>
      </w:r>
      <w:r w:rsidRPr="00837C63">
        <w:t>signs indica</w:t>
      </w:r>
      <w:r>
        <w:t xml:space="preserve">ting potential egress/escape </w:t>
      </w:r>
      <w:r w:rsidRPr="00837C63">
        <w:t>r</w:t>
      </w:r>
      <w:r>
        <w:t>oute</w:t>
      </w:r>
      <w:r w:rsidRPr="00837C63">
        <w:t xml:space="preserve">s. </w:t>
      </w:r>
    </w:p>
    <w:p w:rsidR="00020357" w:rsidRPr="00837C63" w:rsidRDefault="00020357" w:rsidP="00020357">
      <w:pPr>
        <w:pStyle w:val="ListParagraph"/>
        <w:numPr>
          <w:ilvl w:val="0"/>
          <w:numId w:val="2"/>
        </w:numPr>
        <w:contextualSpacing/>
      </w:pPr>
      <w:r w:rsidRPr="00837C63">
        <w:t xml:space="preserve">If you are not </w:t>
      </w:r>
      <w:r>
        <w:t>able to evacuate, go to an Area</w:t>
      </w:r>
      <w:r w:rsidRPr="00837C63">
        <w:t xml:space="preserve"> of Rescue Assistance.</w:t>
      </w:r>
    </w:p>
    <w:p w:rsidR="00020357" w:rsidRPr="00837C63" w:rsidRDefault="00020357" w:rsidP="00020357">
      <w:pPr>
        <w:pStyle w:val="ListParagraph"/>
        <w:numPr>
          <w:ilvl w:val="0"/>
          <w:numId w:val="2"/>
        </w:numPr>
        <w:contextualSpacing/>
      </w:pPr>
      <w:r w:rsidRPr="00837C63">
        <w:t>Evacu</w:t>
      </w:r>
      <w:r>
        <w:t>ate to Evacuation Assembly Area and remain</w:t>
      </w:r>
      <w:r w:rsidRPr="00837C63">
        <w:t xml:space="preserve"> until additional instructions are given.</w:t>
      </w:r>
    </w:p>
    <w:p w:rsidR="00020357" w:rsidRPr="00837C63" w:rsidRDefault="00020357" w:rsidP="00020357">
      <w:pPr>
        <w:pStyle w:val="ListParagraph"/>
        <w:numPr>
          <w:ilvl w:val="0"/>
          <w:numId w:val="2"/>
        </w:numPr>
        <w:contextualSpacing/>
      </w:pPr>
      <w:r w:rsidRPr="00837C63">
        <w:t>Alert authorities to those who may need assistance.</w:t>
      </w:r>
    </w:p>
    <w:p w:rsidR="00020357" w:rsidRDefault="00020357" w:rsidP="00020357">
      <w:pPr>
        <w:pStyle w:val="ListParagraph"/>
        <w:numPr>
          <w:ilvl w:val="0"/>
          <w:numId w:val="2"/>
        </w:numPr>
        <w:contextualSpacing/>
      </w:pPr>
      <w:r w:rsidRPr="00837C63">
        <w:t>Do not re-enter building until informed by emergency response personnel that it is safe to return.</w:t>
      </w:r>
    </w:p>
    <w:p w:rsidR="00020357" w:rsidRPr="007035B2" w:rsidRDefault="00020357" w:rsidP="00020357">
      <w:pPr>
        <w:rPr>
          <w:sz w:val="16"/>
          <w:szCs w:val="16"/>
        </w:rPr>
      </w:pPr>
    </w:p>
    <w:p w:rsidR="00020357" w:rsidRPr="004268F1" w:rsidRDefault="00020357" w:rsidP="00020357">
      <w:pPr>
        <w:rPr>
          <w:b/>
        </w:rPr>
      </w:pPr>
      <w:r w:rsidRPr="004268F1">
        <w:rPr>
          <w:b/>
        </w:rPr>
        <w:t xml:space="preserve">ACTIVE </w:t>
      </w:r>
      <w:r>
        <w:rPr>
          <w:b/>
        </w:rPr>
        <w:t>THREAT</w:t>
      </w:r>
      <w:r w:rsidRPr="004268F1">
        <w:rPr>
          <w:b/>
        </w:rPr>
        <w:t xml:space="preserve">: </w:t>
      </w:r>
    </w:p>
    <w:p w:rsidR="00020357" w:rsidRPr="00837C63" w:rsidRDefault="00020357" w:rsidP="00020357">
      <w:pPr>
        <w:pStyle w:val="ListParagraph"/>
        <w:numPr>
          <w:ilvl w:val="0"/>
          <w:numId w:val="4"/>
        </w:numPr>
        <w:ind w:left="360"/>
        <w:contextualSpacing/>
      </w:pPr>
      <w:r>
        <w:t>If it is safe to do so run out of the building. Get as far away as possible. Do not go to the Evacuation Assembly Area.</w:t>
      </w:r>
    </w:p>
    <w:p w:rsidR="00020357" w:rsidRPr="000737B4" w:rsidRDefault="00020357" w:rsidP="00020357">
      <w:pPr>
        <w:pBdr>
          <w:bottom w:val="single" w:sz="6" w:space="1" w:color="auto"/>
        </w:pBdr>
        <w:rPr>
          <w:sz w:val="8"/>
          <w:szCs w:val="8"/>
        </w:rPr>
      </w:pPr>
    </w:p>
    <w:p w:rsidR="00020357" w:rsidRPr="000737B4" w:rsidRDefault="00020357" w:rsidP="00020357">
      <w:pPr>
        <w:rPr>
          <w:sz w:val="8"/>
          <w:szCs w:val="8"/>
        </w:rPr>
      </w:pPr>
    </w:p>
    <w:p w:rsidR="00020357" w:rsidRPr="00CA3898" w:rsidRDefault="00020357" w:rsidP="00020357">
      <w:pPr>
        <w:rPr>
          <w:b/>
          <w:sz w:val="32"/>
          <w:szCs w:val="32"/>
        </w:rPr>
      </w:pPr>
      <w:r w:rsidRPr="00CA3898">
        <w:rPr>
          <w:b/>
          <w:sz w:val="32"/>
          <w:szCs w:val="32"/>
        </w:rPr>
        <w:t>HIDE</w:t>
      </w:r>
    </w:p>
    <w:p w:rsidR="00020357" w:rsidRPr="00BA08D6" w:rsidRDefault="00020357" w:rsidP="00020357">
      <w:pPr>
        <w:rPr>
          <w:b/>
          <w:sz w:val="8"/>
          <w:szCs w:val="8"/>
        </w:rPr>
      </w:pPr>
    </w:p>
    <w:p w:rsidR="00020357" w:rsidRPr="00837C63" w:rsidRDefault="00020357" w:rsidP="00020357">
      <w:r w:rsidRPr="00837C63">
        <w:t>Action taken to seek immediate shelter indoors when emergency conditions do not warrant or allow evacuation</w:t>
      </w:r>
      <w:r>
        <w:t>, such as for severe weather.</w:t>
      </w:r>
    </w:p>
    <w:p w:rsidR="00020357" w:rsidRDefault="00020357" w:rsidP="00020357">
      <w:pPr>
        <w:pStyle w:val="ListParagraph"/>
        <w:numPr>
          <w:ilvl w:val="0"/>
          <w:numId w:val="3"/>
        </w:numPr>
        <w:contextualSpacing/>
      </w:pPr>
      <w:r>
        <w:t xml:space="preserve">Take the time now to learn the different ways to seek shelter within your building </w:t>
      </w:r>
      <w:r>
        <w:rPr>
          <w:rStyle w:val="IntenseEmphasis"/>
        </w:rPr>
        <w:t>b</w:t>
      </w:r>
      <w:r w:rsidRPr="00FD3741">
        <w:rPr>
          <w:rStyle w:val="IntenseEmphasis"/>
        </w:rPr>
        <w:t>efore</w:t>
      </w:r>
      <w:r w:rsidRPr="004B3BF4">
        <w:rPr>
          <w:rStyle w:val="IntenseEmphasis"/>
        </w:rPr>
        <w:t xml:space="preserve"> </w:t>
      </w:r>
      <w:r>
        <w:t>there is an emergency.</w:t>
      </w:r>
    </w:p>
    <w:p w:rsidR="00020357" w:rsidRDefault="00020357" w:rsidP="00020357">
      <w:pPr>
        <w:pStyle w:val="ListParagraph"/>
        <w:numPr>
          <w:ilvl w:val="0"/>
          <w:numId w:val="3"/>
        </w:numPr>
        <w:contextualSpacing/>
      </w:pPr>
      <w:r w:rsidRPr="00837C63">
        <w:t>If you are outside, proceed to the nearest protective building.</w:t>
      </w:r>
    </w:p>
    <w:p w:rsidR="00020357" w:rsidRDefault="00020357" w:rsidP="00020357">
      <w:pPr>
        <w:pStyle w:val="ListParagraph"/>
        <w:numPr>
          <w:ilvl w:val="0"/>
          <w:numId w:val="3"/>
        </w:numPr>
        <w:contextualSpacing/>
      </w:pPr>
      <w:r>
        <w:t>If sheltering-in-place due to severe weather, proceed to the identified Storm Refuge Area or to the lowest, most interior area of the building away from windows or hazardous equipment or materials.</w:t>
      </w:r>
    </w:p>
    <w:p w:rsidR="00020357" w:rsidRPr="007035B2" w:rsidRDefault="00020357" w:rsidP="00020357">
      <w:pPr>
        <w:rPr>
          <w:sz w:val="16"/>
          <w:szCs w:val="16"/>
        </w:rPr>
      </w:pPr>
    </w:p>
    <w:p w:rsidR="00020357" w:rsidRPr="004268F1" w:rsidRDefault="00020357" w:rsidP="00020357">
      <w:pPr>
        <w:rPr>
          <w:b/>
        </w:rPr>
      </w:pPr>
      <w:r w:rsidRPr="004268F1">
        <w:rPr>
          <w:b/>
        </w:rPr>
        <w:t xml:space="preserve">ACTIVE </w:t>
      </w:r>
      <w:r>
        <w:rPr>
          <w:b/>
        </w:rPr>
        <w:t>THREAT</w:t>
      </w:r>
      <w:r w:rsidRPr="004268F1">
        <w:rPr>
          <w:b/>
        </w:rPr>
        <w:t xml:space="preserve">: </w:t>
      </w:r>
    </w:p>
    <w:p w:rsidR="00020357" w:rsidRDefault="00020357" w:rsidP="00020357">
      <w:pPr>
        <w:pStyle w:val="ListParagraph"/>
        <w:numPr>
          <w:ilvl w:val="0"/>
          <w:numId w:val="5"/>
        </w:numPr>
        <w:ind w:left="360"/>
        <w:contextualSpacing/>
      </w:pPr>
      <w:r>
        <w:t>Lock or barricade your area.</w:t>
      </w:r>
    </w:p>
    <w:p w:rsidR="00020357" w:rsidRDefault="00020357" w:rsidP="00020357">
      <w:pPr>
        <w:pStyle w:val="ListParagraph"/>
        <w:numPr>
          <w:ilvl w:val="0"/>
          <w:numId w:val="5"/>
        </w:numPr>
        <w:ind w:left="360"/>
        <w:contextualSpacing/>
      </w:pPr>
      <w:r>
        <w:t>Get to a place where the threat cannot see you.</w:t>
      </w:r>
    </w:p>
    <w:p w:rsidR="00020357" w:rsidRDefault="00020357" w:rsidP="00020357">
      <w:pPr>
        <w:pStyle w:val="ListParagraph"/>
        <w:numPr>
          <w:ilvl w:val="0"/>
          <w:numId w:val="5"/>
        </w:numPr>
        <w:ind w:left="360"/>
        <w:contextualSpacing/>
      </w:pPr>
      <w:r>
        <w:t xml:space="preserve">Place cell phones on </w:t>
      </w:r>
      <w:r w:rsidRPr="00CA3898">
        <w:rPr>
          <w:b/>
        </w:rPr>
        <w:t>silent</w:t>
      </w:r>
      <w:r>
        <w:t>.</w:t>
      </w:r>
    </w:p>
    <w:p w:rsidR="00020357" w:rsidRDefault="00020357" w:rsidP="00020357">
      <w:pPr>
        <w:pStyle w:val="ListParagraph"/>
        <w:numPr>
          <w:ilvl w:val="0"/>
          <w:numId w:val="5"/>
        </w:numPr>
        <w:ind w:left="360"/>
        <w:contextualSpacing/>
      </w:pPr>
      <w:r>
        <w:t>Do not make any noise.</w:t>
      </w:r>
    </w:p>
    <w:p w:rsidR="00020357" w:rsidRDefault="00020357" w:rsidP="00020357">
      <w:pPr>
        <w:pStyle w:val="ListParagraph"/>
        <w:numPr>
          <w:ilvl w:val="0"/>
          <w:numId w:val="5"/>
        </w:numPr>
        <w:ind w:left="360"/>
        <w:contextualSpacing/>
      </w:pPr>
      <w:r>
        <w:t>Do not come out until you receive an Illini-Alert advising you it is safe.</w:t>
      </w:r>
    </w:p>
    <w:p w:rsidR="00020357" w:rsidRPr="000737B4" w:rsidRDefault="00020357" w:rsidP="00020357">
      <w:pPr>
        <w:pBdr>
          <w:bottom w:val="single" w:sz="6" w:space="1" w:color="auto"/>
        </w:pBdr>
        <w:rPr>
          <w:sz w:val="8"/>
          <w:szCs w:val="8"/>
        </w:rPr>
      </w:pPr>
    </w:p>
    <w:p w:rsidR="00020357" w:rsidRPr="000737B4" w:rsidRDefault="00020357" w:rsidP="00020357">
      <w:pPr>
        <w:rPr>
          <w:sz w:val="8"/>
          <w:szCs w:val="8"/>
        </w:rPr>
      </w:pPr>
    </w:p>
    <w:p w:rsidR="00020357" w:rsidRPr="00CA3898" w:rsidRDefault="00020357" w:rsidP="00020357">
      <w:pPr>
        <w:rPr>
          <w:b/>
          <w:sz w:val="32"/>
          <w:szCs w:val="32"/>
        </w:rPr>
      </w:pPr>
      <w:r w:rsidRPr="00CA3898">
        <w:rPr>
          <w:b/>
          <w:sz w:val="32"/>
          <w:szCs w:val="32"/>
        </w:rPr>
        <w:t>FIGHT</w:t>
      </w:r>
    </w:p>
    <w:p w:rsidR="00020357" w:rsidRPr="00BA08D6" w:rsidRDefault="00020357" w:rsidP="00020357">
      <w:pPr>
        <w:rPr>
          <w:b/>
          <w:sz w:val="8"/>
          <w:szCs w:val="8"/>
        </w:rPr>
      </w:pPr>
    </w:p>
    <w:p w:rsidR="00020357" w:rsidRPr="00837C63" w:rsidRDefault="00020357" w:rsidP="00020357">
      <w:r w:rsidRPr="00837C63">
        <w:t xml:space="preserve">Action taken </w:t>
      </w:r>
      <w:r>
        <w:t xml:space="preserve">as a last resort </w:t>
      </w:r>
      <w:r w:rsidRPr="00837C63">
        <w:t>to</w:t>
      </w:r>
      <w:r>
        <w:t xml:space="preserve"> increase your odds for survival.</w:t>
      </w:r>
    </w:p>
    <w:p w:rsidR="00020357" w:rsidRPr="00CA3898" w:rsidRDefault="00020357" w:rsidP="00020357">
      <w:pPr>
        <w:pStyle w:val="ListParagraph"/>
        <w:ind w:left="360"/>
        <w:rPr>
          <w:sz w:val="16"/>
          <w:szCs w:val="16"/>
        </w:rPr>
      </w:pPr>
    </w:p>
    <w:p w:rsidR="00020357" w:rsidRPr="004268F1" w:rsidRDefault="00020357" w:rsidP="00020357">
      <w:pPr>
        <w:rPr>
          <w:b/>
        </w:rPr>
      </w:pPr>
      <w:r w:rsidRPr="004268F1">
        <w:rPr>
          <w:b/>
        </w:rPr>
        <w:t xml:space="preserve">ACTIVE </w:t>
      </w:r>
      <w:r>
        <w:rPr>
          <w:b/>
        </w:rPr>
        <w:t>THREAT</w:t>
      </w:r>
      <w:r w:rsidRPr="004268F1">
        <w:rPr>
          <w:b/>
        </w:rPr>
        <w:t xml:space="preserve">: </w:t>
      </w:r>
    </w:p>
    <w:p w:rsidR="00020357" w:rsidRDefault="00020357" w:rsidP="00020357">
      <w:pPr>
        <w:pStyle w:val="ListParagraph"/>
        <w:numPr>
          <w:ilvl w:val="0"/>
          <w:numId w:val="5"/>
        </w:numPr>
        <w:ind w:left="360"/>
        <w:contextualSpacing/>
      </w:pPr>
      <w:r w:rsidRPr="00BA08D6">
        <w:t>If you cannot run away safely or cannot hide,</w:t>
      </w:r>
      <w:r>
        <w:rPr>
          <w:b/>
        </w:rPr>
        <w:t xml:space="preserve"> be prepared to fight with anything available to increase your odds for survival.</w:t>
      </w:r>
    </w:p>
    <w:p w:rsidR="00020357" w:rsidRPr="000737B4" w:rsidRDefault="00020357" w:rsidP="00020357">
      <w:pPr>
        <w:pBdr>
          <w:bottom w:val="single" w:sz="6" w:space="1" w:color="auto"/>
        </w:pBdr>
        <w:rPr>
          <w:sz w:val="8"/>
          <w:szCs w:val="8"/>
        </w:rPr>
      </w:pPr>
    </w:p>
    <w:p w:rsidR="00020357" w:rsidRPr="000737B4" w:rsidRDefault="00020357" w:rsidP="00020357">
      <w:pPr>
        <w:rPr>
          <w:sz w:val="8"/>
          <w:szCs w:val="8"/>
        </w:rPr>
      </w:pPr>
    </w:p>
    <w:p w:rsidR="00020357" w:rsidRDefault="00020357" w:rsidP="00020357"/>
    <w:p w:rsidR="00020357" w:rsidRDefault="00020357" w:rsidP="00020357"/>
    <w:p w:rsidR="00020357" w:rsidRPr="00020357" w:rsidRDefault="00020357" w:rsidP="00020357">
      <w:pPr>
        <w:rPr>
          <w:b/>
          <w:sz w:val="28"/>
          <w:szCs w:val="28"/>
          <w:u w:val="single"/>
        </w:rPr>
      </w:pPr>
      <w:r w:rsidRPr="00020357">
        <w:rPr>
          <w:b/>
          <w:sz w:val="28"/>
          <w:szCs w:val="28"/>
        </w:rPr>
        <w:t>Students that will require assistance in the event of an emergency should identify themselves to the instructor. Your instructor will make arrangements to assist you in moving to a Safe Area during an emergency.  Safe Areas are located on each floor of the Psychology Building next to the freight elevator in the southwest corner.</w:t>
      </w:r>
    </w:p>
    <w:p w:rsidR="00020357" w:rsidRPr="00020357" w:rsidRDefault="00020357" w:rsidP="00020357">
      <w:pPr>
        <w:rPr>
          <w:b/>
          <w:sz w:val="28"/>
          <w:szCs w:val="28"/>
          <w:u w:val="single"/>
        </w:rPr>
      </w:pPr>
    </w:p>
    <w:p w:rsidR="00020357" w:rsidRPr="00020357" w:rsidRDefault="00020357" w:rsidP="0059785D">
      <w:pPr>
        <w:rPr>
          <w:b/>
          <w:sz w:val="28"/>
          <w:szCs w:val="28"/>
        </w:rPr>
      </w:pPr>
    </w:p>
    <w:sectPr w:rsidR="00020357" w:rsidRPr="00020357" w:rsidSect="00983848">
      <w:pgSz w:w="15840" w:h="12240" w:orient="landscape"/>
      <w:pgMar w:top="1166" w:right="1440" w:bottom="12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A6AE6"/>
    <w:multiLevelType w:val="hybridMultilevel"/>
    <w:tmpl w:val="5CB86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A27C3"/>
    <w:multiLevelType w:val="hybridMultilevel"/>
    <w:tmpl w:val="3DB8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450EA"/>
    <w:multiLevelType w:val="hybridMultilevel"/>
    <w:tmpl w:val="D2B2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37D6C"/>
    <w:multiLevelType w:val="hybridMultilevel"/>
    <w:tmpl w:val="B73E4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F71022"/>
    <w:multiLevelType w:val="hybridMultilevel"/>
    <w:tmpl w:val="119AA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31"/>
    <w:rsid w:val="000122FE"/>
    <w:rsid w:val="00013DB1"/>
    <w:rsid w:val="00014C84"/>
    <w:rsid w:val="00020357"/>
    <w:rsid w:val="00021507"/>
    <w:rsid w:val="000240D9"/>
    <w:rsid w:val="00031531"/>
    <w:rsid w:val="000328A2"/>
    <w:rsid w:val="00037B27"/>
    <w:rsid w:val="000534CC"/>
    <w:rsid w:val="00057088"/>
    <w:rsid w:val="0006145B"/>
    <w:rsid w:val="00071D72"/>
    <w:rsid w:val="000764C3"/>
    <w:rsid w:val="00092BD8"/>
    <w:rsid w:val="0009558F"/>
    <w:rsid w:val="000C11CD"/>
    <w:rsid w:val="000C36BA"/>
    <w:rsid w:val="000D6C7C"/>
    <w:rsid w:val="000E7F7F"/>
    <w:rsid w:val="000F1653"/>
    <w:rsid w:val="00101E6C"/>
    <w:rsid w:val="00102127"/>
    <w:rsid w:val="00110ECD"/>
    <w:rsid w:val="00126426"/>
    <w:rsid w:val="00127D26"/>
    <w:rsid w:val="001409E3"/>
    <w:rsid w:val="001415C2"/>
    <w:rsid w:val="00144EC4"/>
    <w:rsid w:val="00146B44"/>
    <w:rsid w:val="00154476"/>
    <w:rsid w:val="00185169"/>
    <w:rsid w:val="001A1A0F"/>
    <w:rsid w:val="001A2597"/>
    <w:rsid w:val="001A61C3"/>
    <w:rsid w:val="001B1632"/>
    <w:rsid w:val="001B1CA1"/>
    <w:rsid w:val="001B2315"/>
    <w:rsid w:val="001B43DD"/>
    <w:rsid w:val="001B755D"/>
    <w:rsid w:val="001C1222"/>
    <w:rsid w:val="001C3102"/>
    <w:rsid w:val="001D6EE3"/>
    <w:rsid w:val="001F15B2"/>
    <w:rsid w:val="001F1791"/>
    <w:rsid w:val="001F50C3"/>
    <w:rsid w:val="00201192"/>
    <w:rsid w:val="00205186"/>
    <w:rsid w:val="002055A1"/>
    <w:rsid w:val="00216F66"/>
    <w:rsid w:val="00217F46"/>
    <w:rsid w:val="0022088F"/>
    <w:rsid w:val="002222AF"/>
    <w:rsid w:val="00222534"/>
    <w:rsid w:val="00222C62"/>
    <w:rsid w:val="00226573"/>
    <w:rsid w:val="00231526"/>
    <w:rsid w:val="002324B2"/>
    <w:rsid w:val="0024040C"/>
    <w:rsid w:val="0024263F"/>
    <w:rsid w:val="002463DF"/>
    <w:rsid w:val="002B4677"/>
    <w:rsid w:val="002C42D2"/>
    <w:rsid w:val="002C49A2"/>
    <w:rsid w:val="002C5FED"/>
    <w:rsid w:val="002E2661"/>
    <w:rsid w:val="002E7DAD"/>
    <w:rsid w:val="002F5C1C"/>
    <w:rsid w:val="0031038C"/>
    <w:rsid w:val="00326EF8"/>
    <w:rsid w:val="00332C58"/>
    <w:rsid w:val="003370BE"/>
    <w:rsid w:val="00337DB9"/>
    <w:rsid w:val="00340F75"/>
    <w:rsid w:val="0035026E"/>
    <w:rsid w:val="00356D12"/>
    <w:rsid w:val="00357282"/>
    <w:rsid w:val="003630CA"/>
    <w:rsid w:val="00363137"/>
    <w:rsid w:val="00370AF2"/>
    <w:rsid w:val="00382664"/>
    <w:rsid w:val="0038711C"/>
    <w:rsid w:val="00391518"/>
    <w:rsid w:val="00392A06"/>
    <w:rsid w:val="003A2227"/>
    <w:rsid w:val="003B1EE6"/>
    <w:rsid w:val="003B5D57"/>
    <w:rsid w:val="003C0860"/>
    <w:rsid w:val="003D398F"/>
    <w:rsid w:val="003D55CB"/>
    <w:rsid w:val="003F4DC1"/>
    <w:rsid w:val="003F666D"/>
    <w:rsid w:val="00403C9B"/>
    <w:rsid w:val="0041719A"/>
    <w:rsid w:val="0042327F"/>
    <w:rsid w:val="004308CC"/>
    <w:rsid w:val="0043146B"/>
    <w:rsid w:val="00432B70"/>
    <w:rsid w:val="004454E5"/>
    <w:rsid w:val="00445B1A"/>
    <w:rsid w:val="00450F45"/>
    <w:rsid w:val="00456A27"/>
    <w:rsid w:val="004654CB"/>
    <w:rsid w:val="00467F1A"/>
    <w:rsid w:val="0047495F"/>
    <w:rsid w:val="00474E6F"/>
    <w:rsid w:val="0048029B"/>
    <w:rsid w:val="00485738"/>
    <w:rsid w:val="0049365F"/>
    <w:rsid w:val="004A3CA6"/>
    <w:rsid w:val="004A442F"/>
    <w:rsid w:val="004A484E"/>
    <w:rsid w:val="004A587A"/>
    <w:rsid w:val="004A5DF9"/>
    <w:rsid w:val="004A774D"/>
    <w:rsid w:val="004C6F22"/>
    <w:rsid w:val="004D1130"/>
    <w:rsid w:val="004F7775"/>
    <w:rsid w:val="0051530A"/>
    <w:rsid w:val="00524D18"/>
    <w:rsid w:val="00532469"/>
    <w:rsid w:val="005425E3"/>
    <w:rsid w:val="005449B0"/>
    <w:rsid w:val="005474B8"/>
    <w:rsid w:val="005526E0"/>
    <w:rsid w:val="0055506A"/>
    <w:rsid w:val="00557E71"/>
    <w:rsid w:val="00565004"/>
    <w:rsid w:val="00574BDD"/>
    <w:rsid w:val="00587DE0"/>
    <w:rsid w:val="0059785D"/>
    <w:rsid w:val="005A22E6"/>
    <w:rsid w:val="005B7CF8"/>
    <w:rsid w:val="005B7ED9"/>
    <w:rsid w:val="005D3E70"/>
    <w:rsid w:val="005D6ECD"/>
    <w:rsid w:val="005E3AA8"/>
    <w:rsid w:val="005E41C4"/>
    <w:rsid w:val="005E41CC"/>
    <w:rsid w:val="005E7278"/>
    <w:rsid w:val="005F5FF5"/>
    <w:rsid w:val="006143AA"/>
    <w:rsid w:val="006224F4"/>
    <w:rsid w:val="006256CA"/>
    <w:rsid w:val="00633937"/>
    <w:rsid w:val="00645834"/>
    <w:rsid w:val="0065486F"/>
    <w:rsid w:val="006560C2"/>
    <w:rsid w:val="00682539"/>
    <w:rsid w:val="00693260"/>
    <w:rsid w:val="00694D0B"/>
    <w:rsid w:val="006A4011"/>
    <w:rsid w:val="006A453F"/>
    <w:rsid w:val="006A632A"/>
    <w:rsid w:val="006A66C9"/>
    <w:rsid w:val="006A6A8F"/>
    <w:rsid w:val="006A7EA5"/>
    <w:rsid w:val="006C2858"/>
    <w:rsid w:val="006C343B"/>
    <w:rsid w:val="006C4AE0"/>
    <w:rsid w:val="006D02AF"/>
    <w:rsid w:val="006D2D21"/>
    <w:rsid w:val="006D51FE"/>
    <w:rsid w:val="006D5678"/>
    <w:rsid w:val="006F3B1C"/>
    <w:rsid w:val="006F3FA4"/>
    <w:rsid w:val="006F6489"/>
    <w:rsid w:val="0070411B"/>
    <w:rsid w:val="00712DC8"/>
    <w:rsid w:val="007352EB"/>
    <w:rsid w:val="00737177"/>
    <w:rsid w:val="00742377"/>
    <w:rsid w:val="00747EFB"/>
    <w:rsid w:val="007629FA"/>
    <w:rsid w:val="007732A3"/>
    <w:rsid w:val="00773330"/>
    <w:rsid w:val="00775BB4"/>
    <w:rsid w:val="00776E36"/>
    <w:rsid w:val="00781862"/>
    <w:rsid w:val="007A5720"/>
    <w:rsid w:val="007B0141"/>
    <w:rsid w:val="007B5D5F"/>
    <w:rsid w:val="007C3401"/>
    <w:rsid w:val="007F1720"/>
    <w:rsid w:val="00810FF9"/>
    <w:rsid w:val="008274DB"/>
    <w:rsid w:val="00836692"/>
    <w:rsid w:val="00840CD7"/>
    <w:rsid w:val="00843287"/>
    <w:rsid w:val="00850CED"/>
    <w:rsid w:val="008706C4"/>
    <w:rsid w:val="00875CBE"/>
    <w:rsid w:val="008872C8"/>
    <w:rsid w:val="008A194B"/>
    <w:rsid w:val="008B0B68"/>
    <w:rsid w:val="008B5AFA"/>
    <w:rsid w:val="008B6863"/>
    <w:rsid w:val="008C05EE"/>
    <w:rsid w:val="008C41BB"/>
    <w:rsid w:val="008C7F12"/>
    <w:rsid w:val="008D23F1"/>
    <w:rsid w:val="008D6AAF"/>
    <w:rsid w:val="008F0ED7"/>
    <w:rsid w:val="008F12A7"/>
    <w:rsid w:val="008F1343"/>
    <w:rsid w:val="008F135D"/>
    <w:rsid w:val="00903CD7"/>
    <w:rsid w:val="00906274"/>
    <w:rsid w:val="009152FB"/>
    <w:rsid w:val="009162FA"/>
    <w:rsid w:val="00916B74"/>
    <w:rsid w:val="009209C4"/>
    <w:rsid w:val="0092173F"/>
    <w:rsid w:val="0093277A"/>
    <w:rsid w:val="009356A0"/>
    <w:rsid w:val="009370C8"/>
    <w:rsid w:val="00940FAD"/>
    <w:rsid w:val="009434FB"/>
    <w:rsid w:val="00944DBC"/>
    <w:rsid w:val="00951A26"/>
    <w:rsid w:val="009603D8"/>
    <w:rsid w:val="0096270E"/>
    <w:rsid w:val="009719BD"/>
    <w:rsid w:val="009745AB"/>
    <w:rsid w:val="00983848"/>
    <w:rsid w:val="00983C12"/>
    <w:rsid w:val="00987B76"/>
    <w:rsid w:val="00987C13"/>
    <w:rsid w:val="00991FB4"/>
    <w:rsid w:val="00993588"/>
    <w:rsid w:val="009942FC"/>
    <w:rsid w:val="009A2237"/>
    <w:rsid w:val="009B6477"/>
    <w:rsid w:val="009C05DD"/>
    <w:rsid w:val="009C104D"/>
    <w:rsid w:val="009C63BB"/>
    <w:rsid w:val="009E477F"/>
    <w:rsid w:val="009E5FBE"/>
    <w:rsid w:val="009F43FF"/>
    <w:rsid w:val="00A0016F"/>
    <w:rsid w:val="00A0479D"/>
    <w:rsid w:val="00A053BE"/>
    <w:rsid w:val="00A06EB4"/>
    <w:rsid w:val="00A10B4E"/>
    <w:rsid w:val="00A14B3C"/>
    <w:rsid w:val="00A14F7E"/>
    <w:rsid w:val="00A1758D"/>
    <w:rsid w:val="00A26B73"/>
    <w:rsid w:val="00A32FDB"/>
    <w:rsid w:val="00A3496B"/>
    <w:rsid w:val="00A61626"/>
    <w:rsid w:val="00A816AD"/>
    <w:rsid w:val="00A825B1"/>
    <w:rsid w:val="00A82EE8"/>
    <w:rsid w:val="00A9514A"/>
    <w:rsid w:val="00A965E8"/>
    <w:rsid w:val="00AA0A26"/>
    <w:rsid w:val="00AB5F1E"/>
    <w:rsid w:val="00AB69F7"/>
    <w:rsid w:val="00AB7F05"/>
    <w:rsid w:val="00AC614B"/>
    <w:rsid w:val="00AE3AE4"/>
    <w:rsid w:val="00AE59B8"/>
    <w:rsid w:val="00AE7D06"/>
    <w:rsid w:val="00AF415C"/>
    <w:rsid w:val="00AF6FA6"/>
    <w:rsid w:val="00B034E4"/>
    <w:rsid w:val="00B04A72"/>
    <w:rsid w:val="00B1319F"/>
    <w:rsid w:val="00B22C27"/>
    <w:rsid w:val="00B23FD6"/>
    <w:rsid w:val="00B2622E"/>
    <w:rsid w:val="00B37573"/>
    <w:rsid w:val="00B405D2"/>
    <w:rsid w:val="00B41A68"/>
    <w:rsid w:val="00B47186"/>
    <w:rsid w:val="00B626C6"/>
    <w:rsid w:val="00B7015E"/>
    <w:rsid w:val="00B72F98"/>
    <w:rsid w:val="00B822DD"/>
    <w:rsid w:val="00B83C44"/>
    <w:rsid w:val="00B90A8F"/>
    <w:rsid w:val="00B968C1"/>
    <w:rsid w:val="00BA1FF5"/>
    <w:rsid w:val="00BA3CBA"/>
    <w:rsid w:val="00BC7D0A"/>
    <w:rsid w:val="00BD2B92"/>
    <w:rsid w:val="00BD3B51"/>
    <w:rsid w:val="00BD70BC"/>
    <w:rsid w:val="00BE66D2"/>
    <w:rsid w:val="00BF03AB"/>
    <w:rsid w:val="00BF3315"/>
    <w:rsid w:val="00C04113"/>
    <w:rsid w:val="00C053E8"/>
    <w:rsid w:val="00C07D1B"/>
    <w:rsid w:val="00C11386"/>
    <w:rsid w:val="00C20CFB"/>
    <w:rsid w:val="00C24A5B"/>
    <w:rsid w:val="00C37ABC"/>
    <w:rsid w:val="00C40B9E"/>
    <w:rsid w:val="00C42629"/>
    <w:rsid w:val="00C42AE9"/>
    <w:rsid w:val="00C802F8"/>
    <w:rsid w:val="00C803CD"/>
    <w:rsid w:val="00CB2574"/>
    <w:rsid w:val="00CB7EF9"/>
    <w:rsid w:val="00CC2A32"/>
    <w:rsid w:val="00CE1129"/>
    <w:rsid w:val="00CE47CC"/>
    <w:rsid w:val="00CF0C5D"/>
    <w:rsid w:val="00CF52B0"/>
    <w:rsid w:val="00D03CCA"/>
    <w:rsid w:val="00D04CF4"/>
    <w:rsid w:val="00D05F16"/>
    <w:rsid w:val="00D14D0C"/>
    <w:rsid w:val="00D15CA4"/>
    <w:rsid w:val="00D21AF1"/>
    <w:rsid w:val="00D341FA"/>
    <w:rsid w:val="00D5149C"/>
    <w:rsid w:val="00D6256F"/>
    <w:rsid w:val="00D64118"/>
    <w:rsid w:val="00D705DE"/>
    <w:rsid w:val="00D71F0F"/>
    <w:rsid w:val="00D979B7"/>
    <w:rsid w:val="00DB7D0E"/>
    <w:rsid w:val="00DD0D4C"/>
    <w:rsid w:val="00DD13B4"/>
    <w:rsid w:val="00DD25C7"/>
    <w:rsid w:val="00DD2EC4"/>
    <w:rsid w:val="00DD6535"/>
    <w:rsid w:val="00DD7EC4"/>
    <w:rsid w:val="00DE66B0"/>
    <w:rsid w:val="00E13DFE"/>
    <w:rsid w:val="00E16D1E"/>
    <w:rsid w:val="00E2489D"/>
    <w:rsid w:val="00E33432"/>
    <w:rsid w:val="00E452D6"/>
    <w:rsid w:val="00E463ED"/>
    <w:rsid w:val="00E51378"/>
    <w:rsid w:val="00E51F22"/>
    <w:rsid w:val="00E55543"/>
    <w:rsid w:val="00E61051"/>
    <w:rsid w:val="00E657D3"/>
    <w:rsid w:val="00E6587C"/>
    <w:rsid w:val="00E7192F"/>
    <w:rsid w:val="00E8025D"/>
    <w:rsid w:val="00E81567"/>
    <w:rsid w:val="00E84FE1"/>
    <w:rsid w:val="00E85E10"/>
    <w:rsid w:val="00E90CCA"/>
    <w:rsid w:val="00EC34D7"/>
    <w:rsid w:val="00EC48B9"/>
    <w:rsid w:val="00ED4B2C"/>
    <w:rsid w:val="00ED6D1D"/>
    <w:rsid w:val="00F053AA"/>
    <w:rsid w:val="00F072CD"/>
    <w:rsid w:val="00F12EE5"/>
    <w:rsid w:val="00F20525"/>
    <w:rsid w:val="00F25305"/>
    <w:rsid w:val="00F43B4C"/>
    <w:rsid w:val="00F45644"/>
    <w:rsid w:val="00F50B0F"/>
    <w:rsid w:val="00F61B60"/>
    <w:rsid w:val="00F62DDE"/>
    <w:rsid w:val="00F85CB1"/>
    <w:rsid w:val="00FB1D30"/>
    <w:rsid w:val="00FB27BA"/>
    <w:rsid w:val="00FC0031"/>
    <w:rsid w:val="00FE251A"/>
    <w:rsid w:val="00FE6E46"/>
    <w:rsid w:val="00FF0D5F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89B29C7-9D16-4B03-A2D7-F7802D10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31531"/>
    <w:rPr>
      <w:color w:val="0000FF"/>
      <w:u w:val="single"/>
    </w:rPr>
  </w:style>
  <w:style w:type="paragraph" w:styleId="DocumentMap">
    <w:name w:val="Document Map"/>
    <w:basedOn w:val="Normal"/>
    <w:semiHidden/>
    <w:rsid w:val="00456A27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D03CCA"/>
    <w:pPr>
      <w:spacing w:line="360" w:lineRule="auto"/>
      <w:ind w:firstLine="720"/>
    </w:pPr>
  </w:style>
  <w:style w:type="character" w:styleId="FollowedHyperlink">
    <w:name w:val="FollowedHyperlink"/>
    <w:rsid w:val="002F5C1C"/>
    <w:rPr>
      <w:color w:val="800080"/>
      <w:u w:val="single"/>
    </w:rPr>
  </w:style>
  <w:style w:type="character" w:styleId="CommentReference">
    <w:name w:val="annotation reference"/>
    <w:semiHidden/>
    <w:rsid w:val="00A32FDB"/>
    <w:rPr>
      <w:sz w:val="16"/>
      <w:szCs w:val="16"/>
    </w:rPr>
  </w:style>
  <w:style w:type="paragraph" w:styleId="CommentText">
    <w:name w:val="annotation text"/>
    <w:basedOn w:val="Normal"/>
    <w:semiHidden/>
    <w:rsid w:val="00A32F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2FDB"/>
    <w:rPr>
      <w:b/>
      <w:bCs/>
    </w:rPr>
  </w:style>
  <w:style w:type="paragraph" w:styleId="BalloonText">
    <w:name w:val="Balloon Text"/>
    <w:basedOn w:val="Normal"/>
    <w:semiHidden/>
    <w:rsid w:val="00A32F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4F7E"/>
    <w:pPr>
      <w:spacing w:after="150"/>
      <w:ind w:right="75"/>
    </w:pPr>
  </w:style>
  <w:style w:type="character" w:customStyle="1" w:styleId="caption1">
    <w:name w:val="caption1"/>
    <w:rsid w:val="00A14F7E"/>
    <w:rPr>
      <w:i/>
      <w:iCs/>
    </w:rPr>
  </w:style>
  <w:style w:type="paragraph" w:styleId="Date">
    <w:name w:val="Date"/>
    <w:basedOn w:val="Normal"/>
    <w:next w:val="Normal"/>
    <w:rsid w:val="00E7192F"/>
  </w:style>
  <w:style w:type="character" w:customStyle="1" w:styleId="ws-ds-student-details-col-right">
    <w:name w:val="ws-ds-student-details-col-right"/>
    <w:basedOn w:val="DefaultParagraphFont"/>
    <w:rsid w:val="005526E0"/>
  </w:style>
  <w:style w:type="paragraph" w:styleId="ListParagraph">
    <w:name w:val="List Paragraph"/>
    <w:basedOn w:val="Normal"/>
    <w:uiPriority w:val="34"/>
    <w:qFormat/>
    <w:rsid w:val="00037B27"/>
    <w:pPr>
      <w:ind w:left="720"/>
    </w:pPr>
  </w:style>
  <w:style w:type="character" w:styleId="Emphasis">
    <w:name w:val="Emphasis"/>
    <w:uiPriority w:val="20"/>
    <w:qFormat/>
    <w:rsid w:val="009C104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20357"/>
    <w:pPr>
      <w:tabs>
        <w:tab w:val="center" w:pos="4320"/>
        <w:tab w:val="right" w:pos="8640"/>
      </w:tabs>
    </w:pPr>
    <w:rPr>
      <w:rFonts w:ascii="Century Gothic" w:eastAsia="MS Mincho" w:hAnsi="Century Gothic"/>
      <w:sz w:val="20"/>
      <w:szCs w:val="20"/>
    </w:rPr>
  </w:style>
  <w:style w:type="character" w:customStyle="1" w:styleId="HeaderChar">
    <w:name w:val="Header Char"/>
    <w:link w:val="Header"/>
    <w:uiPriority w:val="99"/>
    <w:rsid w:val="00020357"/>
    <w:rPr>
      <w:rFonts w:ascii="Century Gothic" w:eastAsia="MS Mincho" w:hAnsi="Century Gothic"/>
    </w:rPr>
  </w:style>
  <w:style w:type="character" w:styleId="IntenseEmphasis">
    <w:name w:val="Intense Emphasis"/>
    <w:uiPriority w:val="21"/>
    <w:qFormat/>
    <w:rsid w:val="00020357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2g.illinois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razeved2@illinoi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m@illinois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ducation.illinois.edu/edpsy/about/academic-integ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BB88B-1E9A-4012-A05D-F5F65F53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1380</Words>
  <Characters>7866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Psychology/Aviation 356/IE 346</vt:lpstr>
    </vt:vector>
  </TitlesOfParts>
  <Company>Institute of Aviation</Company>
  <LinksUpToDate>false</LinksUpToDate>
  <CharactersWithSpaces>9228</CharactersWithSpaces>
  <SharedDoc>false</SharedDoc>
  <HLinks>
    <vt:vector size="24" baseType="variant">
      <vt:variant>
        <vt:i4>5832712</vt:i4>
      </vt:variant>
      <vt:variant>
        <vt:i4>9</vt:i4>
      </vt:variant>
      <vt:variant>
        <vt:i4>0</vt:i4>
      </vt:variant>
      <vt:variant>
        <vt:i4>5</vt:i4>
      </vt:variant>
      <vt:variant>
        <vt:lpwstr>http://education.illinois.edu/edpsy/about/academic-integrity</vt:lpwstr>
      </vt:variant>
      <vt:variant>
        <vt:lpwstr/>
      </vt:variant>
      <vt:variant>
        <vt:i4>6815859</vt:i4>
      </vt:variant>
      <vt:variant>
        <vt:i4>6</vt:i4>
      </vt:variant>
      <vt:variant>
        <vt:i4>0</vt:i4>
      </vt:variant>
      <vt:variant>
        <vt:i4>5</vt:i4>
      </vt:variant>
      <vt:variant>
        <vt:lpwstr>https://compass2g.illinois.edu/</vt:lpwstr>
      </vt:variant>
      <vt:variant>
        <vt:lpwstr/>
      </vt:variant>
      <vt:variant>
        <vt:i4>3211345</vt:i4>
      </vt:variant>
      <vt:variant>
        <vt:i4>3</vt:i4>
      </vt:variant>
      <vt:variant>
        <vt:i4>0</vt:i4>
      </vt:variant>
      <vt:variant>
        <vt:i4>5</vt:i4>
      </vt:variant>
      <vt:variant>
        <vt:lpwstr>mailto:razeved2@illinois.edu</vt:lpwstr>
      </vt:variant>
      <vt:variant>
        <vt:lpwstr/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>mailto:dgm@illinois.edu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Psychology/Aviation 356/IE 346</dc:title>
  <dc:subject/>
  <dc:creator>Dan Morrow</dc:creator>
  <cp:keywords/>
  <cp:lastModifiedBy>Regan, Peggy Lynn</cp:lastModifiedBy>
  <cp:revision>2</cp:revision>
  <cp:lastPrinted>2012-11-27T15:40:00Z</cp:lastPrinted>
  <dcterms:created xsi:type="dcterms:W3CDTF">2015-09-24T13:36:00Z</dcterms:created>
  <dcterms:modified xsi:type="dcterms:W3CDTF">2015-09-24T13:36:00Z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